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07" w:rsidRDefault="001A0707" w:rsidP="001A0707">
      <w:pPr>
        <w:jc w:val="right"/>
      </w:pPr>
      <w:bookmarkStart w:id="0" w:name="_Ref119429503"/>
      <w:bookmarkStart w:id="1" w:name="_Toc121738315"/>
      <w:r w:rsidRPr="00EF023A">
        <w:t xml:space="preserve">Приложение </w:t>
      </w:r>
      <w:r w:rsidR="00891179">
        <w:t>2</w:t>
      </w:r>
    </w:p>
    <w:p w:rsidR="001A0707" w:rsidRPr="00EF023A" w:rsidRDefault="00555470" w:rsidP="001A0707">
      <w:pPr>
        <w:jc w:val="right"/>
      </w:pPr>
      <w:r>
        <w:t xml:space="preserve">к </w:t>
      </w:r>
      <w:r w:rsidR="00D33833">
        <w:t>приказу</w:t>
      </w:r>
      <w:r w:rsidR="00E237F9" w:rsidRPr="00EF023A">
        <w:t xml:space="preserve"> №</w:t>
      </w:r>
      <w:r w:rsidR="000645B3" w:rsidRPr="00EF023A">
        <w:t xml:space="preserve"> </w:t>
      </w:r>
      <w:r w:rsidR="0066706B">
        <w:t>45</w:t>
      </w:r>
      <w:r w:rsidR="003F5981">
        <w:t xml:space="preserve"> </w:t>
      </w:r>
      <w:r>
        <w:t xml:space="preserve">от </w:t>
      </w:r>
      <w:r w:rsidR="005143C0">
        <w:t>11.05.</w:t>
      </w:r>
      <w:r>
        <w:t>201</w:t>
      </w:r>
      <w:r w:rsidR="005143C0">
        <w:t>8</w:t>
      </w:r>
    </w:p>
    <w:p w:rsidR="00E237F9" w:rsidRPr="00EF023A" w:rsidRDefault="00E237F9" w:rsidP="00C87A51">
      <w:pPr>
        <w:jc w:val="right"/>
        <w:rPr>
          <w:u w:val="single"/>
        </w:rPr>
      </w:pPr>
    </w:p>
    <w:p w:rsidR="00C87A51" w:rsidRDefault="00C87A51" w:rsidP="00400FF3">
      <w:pPr>
        <w:jc w:val="right"/>
        <w:rPr>
          <w:sz w:val="18"/>
          <w:szCs w:val="18"/>
        </w:rPr>
      </w:pPr>
    </w:p>
    <w:p w:rsidR="00555470" w:rsidRDefault="00555470" w:rsidP="00400FF3">
      <w:pPr>
        <w:jc w:val="right"/>
        <w:rPr>
          <w:sz w:val="18"/>
          <w:szCs w:val="18"/>
        </w:rPr>
      </w:pPr>
    </w:p>
    <w:p w:rsidR="00555470" w:rsidRPr="00E237F9" w:rsidRDefault="00555470"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E11D8B" w:rsidRDefault="00E11D8B" w:rsidP="00400FF3">
      <w:pPr>
        <w:jc w:val="right"/>
        <w:rPr>
          <w:sz w:val="18"/>
          <w:szCs w:val="18"/>
        </w:rPr>
      </w:pPr>
    </w:p>
    <w:p w:rsidR="00E11D8B" w:rsidRDefault="00E11D8B" w:rsidP="00400FF3">
      <w:pPr>
        <w:jc w:val="right"/>
        <w:rPr>
          <w:sz w:val="18"/>
          <w:szCs w:val="18"/>
        </w:rPr>
      </w:pPr>
    </w:p>
    <w:p w:rsidR="005774DE" w:rsidRDefault="005774DE" w:rsidP="00400FF3">
      <w:pPr>
        <w:jc w:val="right"/>
        <w:rPr>
          <w:sz w:val="18"/>
          <w:szCs w:val="18"/>
        </w:rPr>
      </w:pPr>
    </w:p>
    <w:p w:rsidR="00C87A51" w:rsidRDefault="00C87A51" w:rsidP="00E11D8B">
      <w:pPr>
        <w:rPr>
          <w:sz w:val="18"/>
          <w:szCs w:val="18"/>
        </w:rPr>
      </w:pPr>
    </w:p>
    <w:p w:rsidR="00010AAA" w:rsidRDefault="00010AAA" w:rsidP="00E11D8B">
      <w:pPr>
        <w:rPr>
          <w:sz w:val="18"/>
          <w:szCs w:val="18"/>
        </w:rPr>
      </w:pPr>
    </w:p>
    <w:p w:rsidR="00010AAA" w:rsidRDefault="00010AAA" w:rsidP="00E11D8B">
      <w:pPr>
        <w:rPr>
          <w:sz w:val="18"/>
          <w:szCs w:val="18"/>
        </w:rPr>
      </w:pPr>
    </w:p>
    <w:p w:rsidR="00010AAA" w:rsidRDefault="00010AAA" w:rsidP="00E11D8B">
      <w:pPr>
        <w:rPr>
          <w:sz w:val="18"/>
          <w:szCs w:val="18"/>
        </w:rPr>
      </w:pPr>
    </w:p>
    <w:p w:rsidR="00010AAA" w:rsidRDefault="00010AAA" w:rsidP="00E11D8B">
      <w:pPr>
        <w:rPr>
          <w:sz w:val="18"/>
          <w:szCs w:val="18"/>
        </w:rPr>
      </w:pPr>
    </w:p>
    <w:p w:rsidR="00010AAA" w:rsidRDefault="00010AAA" w:rsidP="00E11D8B">
      <w:pPr>
        <w:rPr>
          <w:sz w:val="18"/>
          <w:szCs w:val="18"/>
        </w:rPr>
      </w:pPr>
    </w:p>
    <w:p w:rsidR="00010AAA" w:rsidRDefault="00010AAA" w:rsidP="00E11D8B">
      <w:pPr>
        <w:rPr>
          <w:sz w:val="18"/>
          <w:szCs w:val="18"/>
        </w:rPr>
      </w:pPr>
    </w:p>
    <w:p w:rsidR="00010AAA" w:rsidRDefault="00010AAA" w:rsidP="00E11D8B">
      <w:pPr>
        <w:rPr>
          <w:sz w:val="18"/>
          <w:szCs w:val="18"/>
        </w:rPr>
      </w:pPr>
    </w:p>
    <w:p w:rsidR="00C87A51" w:rsidRDefault="00EF023A" w:rsidP="00E237F9">
      <w:pPr>
        <w:jc w:val="center"/>
        <w:rPr>
          <w:b/>
          <w:sz w:val="32"/>
          <w:szCs w:val="32"/>
        </w:rPr>
      </w:pPr>
      <w:r w:rsidRPr="005774DE">
        <w:rPr>
          <w:b/>
          <w:sz w:val="32"/>
          <w:szCs w:val="32"/>
        </w:rPr>
        <w:t xml:space="preserve">ДОКУМЕНТАЦИЯ </w:t>
      </w:r>
    </w:p>
    <w:p w:rsidR="00C87A51" w:rsidRDefault="00EF354E" w:rsidP="00EF354E">
      <w:pPr>
        <w:jc w:val="center"/>
        <w:rPr>
          <w:sz w:val="18"/>
          <w:szCs w:val="18"/>
        </w:rPr>
      </w:pPr>
      <w:r>
        <w:rPr>
          <w:b/>
          <w:sz w:val="32"/>
          <w:szCs w:val="32"/>
        </w:rPr>
        <w:t xml:space="preserve">о проведении отбора </w:t>
      </w:r>
      <w:r w:rsidRPr="00EF354E">
        <w:rPr>
          <w:b/>
          <w:sz w:val="32"/>
          <w:szCs w:val="32"/>
        </w:rPr>
        <w:t xml:space="preserve">подрядных организаций </w:t>
      </w:r>
      <w:r w:rsidR="007B1689">
        <w:rPr>
          <w:b/>
          <w:sz w:val="32"/>
          <w:szCs w:val="32"/>
        </w:rPr>
        <w:t xml:space="preserve">на выполнение работ </w:t>
      </w:r>
      <w:r w:rsidRPr="00EF354E">
        <w:rPr>
          <w:b/>
          <w:bCs/>
          <w:sz w:val="32"/>
          <w:szCs w:val="32"/>
        </w:rPr>
        <w:t>по благоустройству дворовых территорий многоквартирных жилых домов и проездов к дворовым территориям</w:t>
      </w: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bookmarkEnd w:id="0"/>
    <w:bookmarkEnd w:id="1"/>
    <w:p w:rsidR="00391164" w:rsidRDefault="00391164" w:rsidP="00E8013D">
      <w:pPr>
        <w:pStyle w:val="24"/>
        <w:keepNext/>
        <w:keepLines/>
        <w:widowControl w:val="0"/>
        <w:suppressLineNumbers/>
        <w:suppressAutoHyphens/>
        <w:spacing w:after="0" w:line="240" w:lineRule="auto"/>
        <w:ind w:left="0"/>
        <w:contextualSpacing/>
        <w:jc w:val="center"/>
        <w:rPr>
          <w:b/>
          <w:sz w:val="28"/>
          <w:szCs w:val="28"/>
        </w:rPr>
      </w:pPr>
    </w:p>
    <w:p w:rsidR="00400FF3" w:rsidRPr="00152270" w:rsidRDefault="00835F23" w:rsidP="00400FF3">
      <w:pPr>
        <w:pStyle w:val="24"/>
        <w:keepNext/>
        <w:keepLines/>
        <w:widowControl w:val="0"/>
        <w:suppressLineNumbers/>
        <w:suppressAutoHyphens/>
        <w:spacing w:after="0" w:line="240" w:lineRule="auto"/>
        <w:ind w:left="0"/>
        <w:contextualSpacing/>
        <w:jc w:val="center"/>
        <w:rPr>
          <w:b/>
          <w:sz w:val="28"/>
          <w:szCs w:val="28"/>
        </w:rPr>
      </w:pPr>
      <w:r>
        <w:rPr>
          <w:b/>
        </w:rPr>
        <w:t>СОДЕРЖАНИЕ</w:t>
      </w:r>
      <w:r w:rsidR="00400FF3">
        <w:rPr>
          <w:b/>
          <w:sz w:val="28"/>
          <w:szCs w:val="28"/>
        </w:rPr>
        <w:t>:</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6095"/>
        <w:gridCol w:w="2126"/>
      </w:tblGrid>
      <w:tr w:rsidR="00400FF3" w:rsidTr="00FF2F26">
        <w:tc>
          <w:tcPr>
            <w:tcW w:w="1810" w:type="dxa"/>
            <w:vAlign w:val="center"/>
          </w:tcPr>
          <w:p w:rsidR="00400FF3" w:rsidRPr="00400FF3" w:rsidRDefault="00400FF3" w:rsidP="00FF2F26">
            <w:pPr>
              <w:pStyle w:val="24"/>
              <w:keepNext/>
              <w:keepLines/>
              <w:widowControl w:val="0"/>
              <w:suppressLineNumbers/>
              <w:suppressAutoHyphens/>
              <w:spacing w:after="0"/>
              <w:ind w:left="0"/>
              <w:contextualSpacing/>
              <w:jc w:val="center"/>
              <w:rPr>
                <w:b/>
                <w:color w:val="000000"/>
              </w:rPr>
            </w:pPr>
            <w:r w:rsidRPr="00400FF3">
              <w:rPr>
                <w:b/>
                <w:color w:val="000000"/>
              </w:rPr>
              <w:t>Номер по порядку</w:t>
            </w:r>
          </w:p>
        </w:tc>
        <w:tc>
          <w:tcPr>
            <w:tcW w:w="6095" w:type="dxa"/>
            <w:vAlign w:val="center"/>
          </w:tcPr>
          <w:p w:rsidR="00400FF3" w:rsidRPr="00400FF3" w:rsidRDefault="00400FF3" w:rsidP="00FF2F26">
            <w:pPr>
              <w:pStyle w:val="24"/>
              <w:keepNext/>
              <w:keepLines/>
              <w:widowControl w:val="0"/>
              <w:suppressLineNumbers/>
              <w:suppressAutoHyphens/>
              <w:spacing w:after="0"/>
              <w:ind w:left="0"/>
              <w:contextualSpacing/>
              <w:jc w:val="center"/>
              <w:rPr>
                <w:b/>
                <w:color w:val="000000"/>
              </w:rPr>
            </w:pPr>
            <w:r w:rsidRPr="00400FF3">
              <w:rPr>
                <w:b/>
                <w:color w:val="000000"/>
              </w:rPr>
              <w:t>Наименование</w:t>
            </w:r>
          </w:p>
        </w:tc>
        <w:tc>
          <w:tcPr>
            <w:tcW w:w="2126" w:type="dxa"/>
            <w:vAlign w:val="center"/>
          </w:tcPr>
          <w:p w:rsidR="00400FF3" w:rsidRPr="00400FF3" w:rsidRDefault="00400FF3" w:rsidP="00FF2F26">
            <w:pPr>
              <w:pStyle w:val="24"/>
              <w:keepNext/>
              <w:keepLines/>
              <w:widowControl w:val="0"/>
              <w:suppressLineNumbers/>
              <w:suppressAutoHyphens/>
              <w:spacing w:after="0"/>
              <w:ind w:left="0"/>
              <w:contextualSpacing/>
              <w:jc w:val="center"/>
              <w:rPr>
                <w:b/>
                <w:color w:val="000000"/>
              </w:rPr>
            </w:pPr>
            <w:r w:rsidRPr="00400FF3">
              <w:rPr>
                <w:b/>
                <w:color w:val="000000"/>
              </w:rPr>
              <w:t>Страница</w:t>
            </w:r>
          </w:p>
        </w:tc>
      </w:tr>
      <w:tr w:rsidR="00400FF3" w:rsidTr="000156DA">
        <w:trPr>
          <w:trHeight w:val="476"/>
        </w:trPr>
        <w:tc>
          <w:tcPr>
            <w:tcW w:w="1810" w:type="dxa"/>
            <w:vAlign w:val="center"/>
          </w:tcPr>
          <w:p w:rsidR="00400FF3" w:rsidRPr="00400FF3" w:rsidRDefault="00400FF3" w:rsidP="000156DA">
            <w:pPr>
              <w:pStyle w:val="24"/>
              <w:keepNext/>
              <w:keepLines/>
              <w:widowControl w:val="0"/>
              <w:suppressLineNumbers/>
              <w:suppressAutoHyphens/>
              <w:spacing w:after="0"/>
              <w:ind w:left="0"/>
              <w:contextualSpacing/>
              <w:jc w:val="center"/>
              <w:rPr>
                <w:lang w:val="en-US"/>
              </w:rPr>
            </w:pPr>
            <w:r>
              <w:t xml:space="preserve">Часть </w:t>
            </w:r>
            <w:r w:rsidRPr="00400FF3">
              <w:rPr>
                <w:lang w:val="en-US"/>
              </w:rPr>
              <w:t>I</w:t>
            </w:r>
          </w:p>
        </w:tc>
        <w:tc>
          <w:tcPr>
            <w:tcW w:w="6095" w:type="dxa"/>
            <w:vAlign w:val="center"/>
          </w:tcPr>
          <w:p w:rsidR="00400FF3" w:rsidRPr="00FF43F9" w:rsidRDefault="00545CEF" w:rsidP="000156DA">
            <w:pPr>
              <w:pStyle w:val="24"/>
              <w:keepNext/>
              <w:keepLines/>
              <w:widowControl w:val="0"/>
              <w:suppressLineNumbers/>
              <w:suppressAutoHyphens/>
              <w:spacing w:after="0"/>
              <w:ind w:left="0"/>
              <w:contextualSpacing/>
              <w:jc w:val="center"/>
            </w:pPr>
            <w:r>
              <w:t>ИНФОРМАЦИОННАЯ КАРТА</w:t>
            </w:r>
          </w:p>
        </w:tc>
        <w:tc>
          <w:tcPr>
            <w:tcW w:w="2126" w:type="dxa"/>
            <w:vAlign w:val="center"/>
          </w:tcPr>
          <w:p w:rsidR="00400FF3" w:rsidRPr="00FF43F9" w:rsidRDefault="000156DA" w:rsidP="000156DA">
            <w:pPr>
              <w:pStyle w:val="24"/>
              <w:keepNext/>
              <w:keepLines/>
              <w:widowControl w:val="0"/>
              <w:suppressLineNumbers/>
              <w:suppressAutoHyphens/>
              <w:spacing w:after="0"/>
              <w:ind w:left="0"/>
              <w:contextualSpacing/>
              <w:jc w:val="center"/>
            </w:pPr>
            <w:r>
              <w:t>3</w:t>
            </w:r>
          </w:p>
        </w:tc>
      </w:tr>
      <w:tr w:rsidR="00400FF3" w:rsidTr="000156DA">
        <w:tc>
          <w:tcPr>
            <w:tcW w:w="1810" w:type="dxa"/>
            <w:vAlign w:val="center"/>
          </w:tcPr>
          <w:p w:rsidR="00400FF3" w:rsidRPr="00CD3E05" w:rsidRDefault="00545CEF" w:rsidP="000156DA">
            <w:pPr>
              <w:pStyle w:val="24"/>
              <w:keepNext/>
              <w:keepLines/>
              <w:widowControl w:val="0"/>
              <w:suppressLineNumbers/>
              <w:suppressAutoHyphens/>
              <w:spacing w:after="0"/>
              <w:ind w:left="0"/>
              <w:contextualSpacing/>
              <w:jc w:val="center"/>
            </w:pPr>
            <w:r w:rsidRPr="00545CEF">
              <w:t xml:space="preserve">Часть </w:t>
            </w:r>
            <w:r w:rsidRPr="00545CEF">
              <w:rPr>
                <w:lang w:val="en-US"/>
              </w:rPr>
              <w:t>II</w:t>
            </w:r>
          </w:p>
        </w:tc>
        <w:tc>
          <w:tcPr>
            <w:tcW w:w="6095" w:type="dxa"/>
            <w:vAlign w:val="center"/>
          </w:tcPr>
          <w:p w:rsidR="00400FF3" w:rsidRPr="00FF43F9" w:rsidRDefault="00545CEF" w:rsidP="000156DA">
            <w:pPr>
              <w:pStyle w:val="24"/>
              <w:keepNext/>
              <w:keepLines/>
              <w:widowControl w:val="0"/>
              <w:suppressLineNumbers/>
              <w:suppressAutoHyphens/>
              <w:spacing w:after="0"/>
              <w:ind w:left="0"/>
              <w:contextualSpacing/>
              <w:jc w:val="center"/>
            </w:pPr>
            <w:r>
              <w:t>ТЕХНИЧЕСКАЯ ЧАСТЬ</w:t>
            </w:r>
          </w:p>
        </w:tc>
        <w:tc>
          <w:tcPr>
            <w:tcW w:w="2126" w:type="dxa"/>
            <w:vAlign w:val="center"/>
          </w:tcPr>
          <w:p w:rsidR="00400FF3" w:rsidRPr="00FF43F9" w:rsidRDefault="005E5F84" w:rsidP="000156DA">
            <w:pPr>
              <w:pStyle w:val="24"/>
              <w:keepNext/>
              <w:keepLines/>
              <w:widowControl w:val="0"/>
              <w:suppressLineNumbers/>
              <w:suppressAutoHyphens/>
              <w:spacing w:after="0"/>
              <w:ind w:left="0"/>
              <w:contextualSpacing/>
              <w:jc w:val="center"/>
            </w:pPr>
            <w:r>
              <w:t>15</w:t>
            </w:r>
          </w:p>
        </w:tc>
      </w:tr>
      <w:tr w:rsidR="00400FF3" w:rsidTr="000156DA">
        <w:tc>
          <w:tcPr>
            <w:tcW w:w="1810" w:type="dxa"/>
            <w:vAlign w:val="center"/>
          </w:tcPr>
          <w:p w:rsidR="00400FF3" w:rsidRPr="00CD3E05" w:rsidRDefault="00545CEF" w:rsidP="000156DA">
            <w:pPr>
              <w:pStyle w:val="24"/>
              <w:keepNext/>
              <w:keepLines/>
              <w:widowControl w:val="0"/>
              <w:suppressLineNumbers/>
              <w:suppressAutoHyphens/>
              <w:spacing w:after="0"/>
              <w:ind w:left="0"/>
              <w:contextualSpacing/>
              <w:jc w:val="center"/>
            </w:pPr>
            <w:r w:rsidRPr="00545CEF">
              <w:t xml:space="preserve">Часть </w:t>
            </w:r>
            <w:r w:rsidRPr="00545CEF">
              <w:rPr>
                <w:lang w:val="en-US"/>
              </w:rPr>
              <w:t>III</w:t>
            </w:r>
          </w:p>
        </w:tc>
        <w:tc>
          <w:tcPr>
            <w:tcW w:w="6095" w:type="dxa"/>
            <w:vAlign w:val="center"/>
          </w:tcPr>
          <w:p w:rsidR="00400FF3" w:rsidRPr="00FF43F9" w:rsidRDefault="00545CEF" w:rsidP="000156DA">
            <w:pPr>
              <w:pStyle w:val="24"/>
              <w:keepNext/>
              <w:keepLines/>
              <w:widowControl w:val="0"/>
              <w:suppressLineNumbers/>
              <w:suppressAutoHyphens/>
              <w:spacing w:after="0"/>
              <w:ind w:left="0"/>
              <w:contextualSpacing/>
              <w:jc w:val="center"/>
            </w:pPr>
            <w:r w:rsidRPr="00545CEF">
              <w:t>ФОРМА ЗАЯВКИ НА УЧАСТИЕ В ОТБОРЕ</w:t>
            </w:r>
          </w:p>
        </w:tc>
        <w:tc>
          <w:tcPr>
            <w:tcW w:w="2126" w:type="dxa"/>
            <w:vAlign w:val="center"/>
          </w:tcPr>
          <w:p w:rsidR="00400FF3" w:rsidRPr="00FF43F9" w:rsidRDefault="005E5F84" w:rsidP="000156DA">
            <w:pPr>
              <w:pStyle w:val="24"/>
              <w:keepNext/>
              <w:keepLines/>
              <w:widowControl w:val="0"/>
              <w:suppressLineNumbers/>
              <w:suppressAutoHyphens/>
              <w:spacing w:after="0"/>
              <w:ind w:left="0"/>
              <w:contextualSpacing/>
              <w:jc w:val="center"/>
            </w:pPr>
            <w:r>
              <w:t>18</w:t>
            </w:r>
          </w:p>
        </w:tc>
      </w:tr>
      <w:tr w:rsidR="00400FF3" w:rsidTr="000156DA">
        <w:tc>
          <w:tcPr>
            <w:tcW w:w="1810" w:type="dxa"/>
            <w:vAlign w:val="center"/>
          </w:tcPr>
          <w:p w:rsidR="00400FF3" w:rsidRPr="00FF43F9" w:rsidRDefault="00FF2F26" w:rsidP="000156DA">
            <w:pPr>
              <w:pStyle w:val="24"/>
              <w:keepNext/>
              <w:keepLines/>
              <w:widowControl w:val="0"/>
              <w:suppressLineNumbers/>
              <w:suppressAutoHyphens/>
              <w:spacing w:after="0"/>
              <w:ind w:left="0"/>
              <w:contextualSpacing/>
              <w:jc w:val="center"/>
            </w:pPr>
            <w:r>
              <w:t>Раздел 3.1</w:t>
            </w:r>
          </w:p>
        </w:tc>
        <w:tc>
          <w:tcPr>
            <w:tcW w:w="6095" w:type="dxa"/>
            <w:vAlign w:val="center"/>
          </w:tcPr>
          <w:p w:rsidR="00400FF3" w:rsidRPr="00FF43F9" w:rsidRDefault="00FF2F26" w:rsidP="000156DA">
            <w:pPr>
              <w:pStyle w:val="24"/>
              <w:keepNext/>
              <w:keepLines/>
              <w:widowControl w:val="0"/>
              <w:suppressLineNumbers/>
              <w:suppressAutoHyphens/>
              <w:spacing w:after="0"/>
              <w:ind w:left="0"/>
              <w:contextualSpacing/>
              <w:jc w:val="center"/>
            </w:pPr>
            <w:r>
              <w:t>ОПИСЬ ДОКУМЕНТОВ</w:t>
            </w:r>
          </w:p>
        </w:tc>
        <w:tc>
          <w:tcPr>
            <w:tcW w:w="2126" w:type="dxa"/>
            <w:vAlign w:val="center"/>
          </w:tcPr>
          <w:p w:rsidR="00400FF3" w:rsidRPr="00FF43F9" w:rsidRDefault="005E5F84" w:rsidP="000156DA">
            <w:pPr>
              <w:pStyle w:val="24"/>
              <w:keepNext/>
              <w:keepLines/>
              <w:widowControl w:val="0"/>
              <w:suppressLineNumbers/>
              <w:suppressAutoHyphens/>
              <w:spacing w:after="0"/>
              <w:ind w:left="0"/>
              <w:contextualSpacing/>
              <w:jc w:val="center"/>
            </w:pPr>
            <w:r>
              <w:t>22</w:t>
            </w:r>
          </w:p>
        </w:tc>
      </w:tr>
      <w:tr w:rsidR="00400FF3" w:rsidTr="000156DA">
        <w:tc>
          <w:tcPr>
            <w:tcW w:w="1810" w:type="dxa"/>
            <w:vAlign w:val="center"/>
          </w:tcPr>
          <w:p w:rsidR="00400FF3" w:rsidRPr="00FF43F9" w:rsidRDefault="00FF2F26" w:rsidP="000156DA">
            <w:pPr>
              <w:pStyle w:val="24"/>
              <w:keepNext/>
              <w:keepLines/>
              <w:widowControl w:val="0"/>
              <w:suppressLineNumbers/>
              <w:suppressAutoHyphens/>
              <w:spacing w:after="0"/>
              <w:ind w:left="0"/>
              <w:contextualSpacing/>
              <w:jc w:val="center"/>
            </w:pPr>
            <w:r>
              <w:t>Раздел 3.2.</w:t>
            </w:r>
          </w:p>
        </w:tc>
        <w:tc>
          <w:tcPr>
            <w:tcW w:w="6095" w:type="dxa"/>
            <w:vAlign w:val="center"/>
          </w:tcPr>
          <w:p w:rsidR="00400FF3" w:rsidRPr="00FF43F9" w:rsidRDefault="00FF2F26" w:rsidP="000156DA">
            <w:pPr>
              <w:pStyle w:val="24"/>
              <w:keepNext/>
              <w:keepLines/>
              <w:widowControl w:val="0"/>
              <w:suppressLineNumbers/>
              <w:suppressAutoHyphens/>
              <w:spacing w:after="0" w:line="240" w:lineRule="auto"/>
              <w:ind w:left="0"/>
              <w:contextualSpacing/>
              <w:jc w:val="center"/>
            </w:pPr>
            <w:r w:rsidRPr="00FF2F26">
              <w:t xml:space="preserve">ИНСТРУКЦИЯ </w:t>
            </w:r>
            <w:proofErr w:type="gramStart"/>
            <w:r w:rsidRPr="00FF2F26">
              <w:t>ПО ЗАПОЛНЕНИЮ ЗАЯВКИ НА УЧАСТИЕ В ОТБОРЕ ПОДРЯДНЫХ ОРГАНИЗАЦИЙ НА ВЫПОЛНЕНИЕ РАБОТ ПО БЛАГОУСТРОЙСТВУ</w:t>
            </w:r>
            <w:proofErr w:type="gramEnd"/>
            <w:r w:rsidRPr="00FF2F26">
              <w:t xml:space="preserve"> ДВОРОВЫХ ТЕРРИТОРИЙ МНОГОКВАРТИРНЫХ ЖИЛЫХ ДОМОВ И ПРОЕЗДОВ К ДВОРОВЫМ ТЕРРИТОРИЯМ</w:t>
            </w:r>
          </w:p>
        </w:tc>
        <w:tc>
          <w:tcPr>
            <w:tcW w:w="2126" w:type="dxa"/>
            <w:vAlign w:val="center"/>
          </w:tcPr>
          <w:p w:rsidR="00400FF3" w:rsidRPr="00FF43F9" w:rsidRDefault="005E5F84" w:rsidP="000156DA">
            <w:pPr>
              <w:pStyle w:val="24"/>
              <w:keepNext/>
              <w:keepLines/>
              <w:widowControl w:val="0"/>
              <w:suppressLineNumbers/>
              <w:suppressAutoHyphens/>
              <w:spacing w:after="0"/>
              <w:ind w:left="0"/>
              <w:contextualSpacing/>
              <w:jc w:val="center"/>
            </w:pPr>
            <w:r>
              <w:t>23</w:t>
            </w:r>
          </w:p>
        </w:tc>
      </w:tr>
      <w:tr w:rsidR="00400FF3" w:rsidTr="000156DA">
        <w:tc>
          <w:tcPr>
            <w:tcW w:w="1810" w:type="dxa"/>
            <w:vAlign w:val="center"/>
          </w:tcPr>
          <w:p w:rsidR="00400FF3" w:rsidRPr="00FF43F9" w:rsidRDefault="00FF2F26" w:rsidP="000156DA">
            <w:pPr>
              <w:pStyle w:val="24"/>
              <w:keepNext/>
              <w:keepLines/>
              <w:widowControl w:val="0"/>
              <w:suppressLineNumbers/>
              <w:suppressAutoHyphens/>
              <w:spacing w:after="0"/>
              <w:ind w:left="0"/>
              <w:contextualSpacing/>
              <w:jc w:val="center"/>
            </w:pPr>
            <w:r w:rsidRPr="00FF2F26">
              <w:t>Часть I</w:t>
            </w:r>
            <w:r w:rsidRPr="00FF2F26">
              <w:rPr>
                <w:lang w:val="en-US"/>
              </w:rPr>
              <w:t>V</w:t>
            </w:r>
          </w:p>
        </w:tc>
        <w:tc>
          <w:tcPr>
            <w:tcW w:w="6095" w:type="dxa"/>
            <w:vAlign w:val="center"/>
          </w:tcPr>
          <w:p w:rsidR="00400FF3" w:rsidRPr="00FF43F9" w:rsidRDefault="00FF2F26" w:rsidP="000156DA">
            <w:pPr>
              <w:pStyle w:val="24"/>
              <w:keepNext/>
              <w:keepLines/>
              <w:widowControl w:val="0"/>
              <w:suppressLineNumbers/>
              <w:suppressAutoHyphens/>
              <w:spacing w:after="0"/>
              <w:ind w:left="0"/>
              <w:contextualSpacing/>
              <w:jc w:val="center"/>
            </w:pPr>
            <w:r>
              <w:t>ПРОЕКТ ДОГОВОРА ПОДРЯДА</w:t>
            </w:r>
          </w:p>
        </w:tc>
        <w:tc>
          <w:tcPr>
            <w:tcW w:w="2126" w:type="dxa"/>
            <w:vAlign w:val="center"/>
          </w:tcPr>
          <w:p w:rsidR="00400FF3" w:rsidRPr="00FF43F9" w:rsidRDefault="005E5F84" w:rsidP="000156DA">
            <w:pPr>
              <w:pStyle w:val="24"/>
              <w:keepNext/>
              <w:keepLines/>
              <w:widowControl w:val="0"/>
              <w:suppressLineNumbers/>
              <w:suppressAutoHyphens/>
              <w:spacing w:after="0"/>
              <w:ind w:left="0"/>
              <w:contextualSpacing/>
              <w:jc w:val="center"/>
            </w:pPr>
            <w:r>
              <w:t>28</w:t>
            </w:r>
          </w:p>
        </w:tc>
      </w:tr>
    </w:tbl>
    <w:p w:rsidR="00391164" w:rsidRDefault="00391164" w:rsidP="00BC3E5C">
      <w:pPr>
        <w:autoSpaceDE w:val="0"/>
        <w:autoSpaceDN w:val="0"/>
        <w:adjustRightInd w:val="0"/>
        <w:rPr>
          <w:b/>
          <w:color w:val="000000"/>
        </w:rPr>
      </w:pPr>
    </w:p>
    <w:p w:rsidR="00FE12FA" w:rsidRDefault="00FE12FA" w:rsidP="00BC3E5C">
      <w:pPr>
        <w:autoSpaceDE w:val="0"/>
        <w:autoSpaceDN w:val="0"/>
        <w:adjustRightInd w:val="0"/>
        <w:rPr>
          <w:b/>
          <w:color w:val="000000"/>
        </w:rPr>
      </w:pPr>
    </w:p>
    <w:p w:rsidR="00FE12FA" w:rsidRDefault="00FE12FA" w:rsidP="00BC3E5C">
      <w:pPr>
        <w:autoSpaceDE w:val="0"/>
        <w:autoSpaceDN w:val="0"/>
        <w:adjustRightInd w:val="0"/>
        <w:rPr>
          <w:b/>
          <w:color w:val="000000"/>
        </w:rPr>
      </w:pPr>
    </w:p>
    <w:p w:rsidR="00FE12FA" w:rsidRDefault="00FE12FA" w:rsidP="00BC3E5C">
      <w:pPr>
        <w:autoSpaceDE w:val="0"/>
        <w:autoSpaceDN w:val="0"/>
        <w:adjustRightInd w:val="0"/>
        <w:rPr>
          <w:b/>
          <w:color w:val="000000"/>
        </w:rPr>
      </w:pPr>
    </w:p>
    <w:p w:rsidR="00FE12FA" w:rsidRDefault="00FE12FA" w:rsidP="00BC3E5C">
      <w:pPr>
        <w:autoSpaceDE w:val="0"/>
        <w:autoSpaceDN w:val="0"/>
        <w:adjustRightInd w:val="0"/>
        <w:rPr>
          <w:b/>
          <w:color w:val="000000"/>
        </w:rPr>
      </w:pPr>
    </w:p>
    <w:p w:rsidR="00FE12FA" w:rsidRDefault="00FE12FA" w:rsidP="00BC3E5C">
      <w:pPr>
        <w:autoSpaceDE w:val="0"/>
        <w:autoSpaceDN w:val="0"/>
        <w:adjustRightInd w:val="0"/>
        <w:rPr>
          <w:b/>
          <w:color w:val="000000"/>
        </w:rPr>
      </w:pPr>
    </w:p>
    <w:p w:rsidR="00E65AC4" w:rsidRDefault="00E65AC4" w:rsidP="00BC3E5C">
      <w:pPr>
        <w:autoSpaceDE w:val="0"/>
        <w:autoSpaceDN w:val="0"/>
        <w:adjustRightInd w:val="0"/>
        <w:rPr>
          <w:b/>
          <w:color w:val="000000"/>
        </w:rPr>
      </w:pPr>
    </w:p>
    <w:p w:rsidR="00E65AC4" w:rsidRDefault="00E65AC4" w:rsidP="00BC3E5C">
      <w:pPr>
        <w:autoSpaceDE w:val="0"/>
        <w:autoSpaceDN w:val="0"/>
        <w:adjustRightInd w:val="0"/>
        <w:rPr>
          <w:b/>
          <w:color w:val="000000"/>
        </w:rPr>
      </w:pPr>
    </w:p>
    <w:p w:rsidR="00E65AC4" w:rsidRDefault="00E65AC4" w:rsidP="00BC3E5C">
      <w:pPr>
        <w:autoSpaceDE w:val="0"/>
        <w:autoSpaceDN w:val="0"/>
        <w:adjustRightInd w:val="0"/>
        <w:rPr>
          <w:b/>
          <w:color w:val="000000"/>
        </w:rPr>
      </w:pPr>
    </w:p>
    <w:p w:rsidR="00E65AC4" w:rsidRDefault="00E65AC4" w:rsidP="00BC3E5C">
      <w:pPr>
        <w:autoSpaceDE w:val="0"/>
        <w:autoSpaceDN w:val="0"/>
        <w:adjustRightInd w:val="0"/>
        <w:rPr>
          <w:b/>
          <w:color w:val="000000"/>
        </w:rPr>
      </w:pPr>
    </w:p>
    <w:p w:rsidR="00E65AC4" w:rsidRDefault="00E65AC4" w:rsidP="00BC3E5C">
      <w:pPr>
        <w:autoSpaceDE w:val="0"/>
        <w:autoSpaceDN w:val="0"/>
        <w:adjustRightInd w:val="0"/>
        <w:rPr>
          <w:b/>
          <w:color w:val="000000"/>
        </w:rPr>
      </w:pPr>
    </w:p>
    <w:p w:rsidR="00E65AC4" w:rsidRDefault="00E65AC4" w:rsidP="00BC3E5C">
      <w:pPr>
        <w:autoSpaceDE w:val="0"/>
        <w:autoSpaceDN w:val="0"/>
        <w:adjustRightInd w:val="0"/>
        <w:rPr>
          <w:b/>
          <w:color w:val="000000"/>
        </w:rPr>
      </w:pPr>
    </w:p>
    <w:p w:rsidR="00C45192" w:rsidRDefault="00C45192" w:rsidP="00BC3E5C">
      <w:pPr>
        <w:autoSpaceDE w:val="0"/>
        <w:autoSpaceDN w:val="0"/>
        <w:adjustRightInd w:val="0"/>
        <w:rPr>
          <w:b/>
          <w:color w:val="000000"/>
        </w:rPr>
      </w:pPr>
    </w:p>
    <w:p w:rsidR="00C45192" w:rsidRDefault="00C45192"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D2B26" w:rsidRPr="00F05664" w:rsidRDefault="00B50951" w:rsidP="00010AAA">
      <w:pPr>
        <w:autoSpaceDE w:val="0"/>
        <w:autoSpaceDN w:val="0"/>
        <w:adjustRightInd w:val="0"/>
        <w:ind w:firstLine="720"/>
        <w:jc w:val="center"/>
        <w:rPr>
          <w:b/>
          <w:color w:val="000000"/>
        </w:rPr>
      </w:pPr>
      <w:r>
        <w:rPr>
          <w:b/>
          <w:color w:val="000000"/>
        </w:rPr>
        <w:lastRenderedPageBreak/>
        <w:t>Ч</w:t>
      </w:r>
      <w:r w:rsidR="00EE48D7">
        <w:rPr>
          <w:b/>
          <w:color w:val="000000"/>
        </w:rPr>
        <w:t xml:space="preserve">асть </w:t>
      </w:r>
      <w:r w:rsidR="00EE48D7">
        <w:rPr>
          <w:b/>
          <w:color w:val="000000"/>
          <w:lang w:val="en-US"/>
        </w:rPr>
        <w:t>I</w:t>
      </w:r>
      <w:r w:rsidR="00010AAA">
        <w:rPr>
          <w:b/>
          <w:color w:val="000000"/>
        </w:rPr>
        <w:t>. ИНФОРМАЦИОННАЯ КАРТА</w:t>
      </w:r>
    </w:p>
    <w:tbl>
      <w:tblPr>
        <w:tblStyle w:val="a9"/>
        <w:tblW w:w="0" w:type="auto"/>
        <w:tblInd w:w="-176" w:type="dxa"/>
        <w:tblLayout w:type="fixed"/>
        <w:tblLook w:val="04A0" w:firstRow="1" w:lastRow="0" w:firstColumn="1" w:lastColumn="0" w:noHBand="0" w:noVBand="1"/>
      </w:tblPr>
      <w:tblGrid>
        <w:gridCol w:w="710"/>
        <w:gridCol w:w="10120"/>
      </w:tblGrid>
      <w:tr w:rsidR="00110588" w:rsidTr="005643FD">
        <w:tc>
          <w:tcPr>
            <w:tcW w:w="710" w:type="dxa"/>
            <w:vAlign w:val="center"/>
          </w:tcPr>
          <w:p w:rsidR="00110588" w:rsidRPr="00010AAA" w:rsidRDefault="00010AAA" w:rsidP="00010AAA">
            <w:pPr>
              <w:autoSpaceDE w:val="0"/>
              <w:autoSpaceDN w:val="0"/>
              <w:adjustRightInd w:val="0"/>
              <w:jc w:val="center"/>
              <w:rPr>
                <w:b/>
                <w:color w:val="000000"/>
              </w:rPr>
            </w:pPr>
            <w:r w:rsidRPr="00010AAA">
              <w:rPr>
                <w:b/>
                <w:color w:val="000000"/>
              </w:rPr>
              <w:t xml:space="preserve">№ </w:t>
            </w:r>
            <w:proofErr w:type="gramStart"/>
            <w:r w:rsidRPr="00010AAA">
              <w:rPr>
                <w:b/>
                <w:color w:val="000000"/>
              </w:rPr>
              <w:t>п</w:t>
            </w:r>
            <w:proofErr w:type="gramEnd"/>
            <w:r w:rsidRPr="00010AAA">
              <w:rPr>
                <w:b/>
                <w:color w:val="000000"/>
              </w:rPr>
              <w:t>/п</w:t>
            </w:r>
          </w:p>
        </w:tc>
        <w:tc>
          <w:tcPr>
            <w:tcW w:w="10120" w:type="dxa"/>
            <w:vAlign w:val="center"/>
          </w:tcPr>
          <w:p w:rsidR="00110588" w:rsidRPr="00CA1183" w:rsidRDefault="00010AAA" w:rsidP="00010AAA">
            <w:pPr>
              <w:jc w:val="center"/>
              <w:rPr>
                <w:b/>
                <w:highlight w:val="yellow"/>
              </w:rPr>
            </w:pPr>
            <w:r>
              <w:rPr>
                <w:b/>
              </w:rPr>
              <w:t>НАИМЕНОВАНИЕ</w:t>
            </w:r>
          </w:p>
        </w:tc>
      </w:tr>
      <w:tr w:rsidR="00010AAA" w:rsidTr="005643FD">
        <w:tc>
          <w:tcPr>
            <w:tcW w:w="710" w:type="dxa"/>
          </w:tcPr>
          <w:p w:rsidR="00010AAA" w:rsidRDefault="00385760" w:rsidP="001419DD">
            <w:pPr>
              <w:autoSpaceDE w:val="0"/>
              <w:autoSpaceDN w:val="0"/>
              <w:adjustRightInd w:val="0"/>
              <w:jc w:val="both"/>
              <w:rPr>
                <w:color w:val="000000"/>
              </w:rPr>
            </w:pPr>
            <w:r>
              <w:rPr>
                <w:color w:val="000000"/>
              </w:rPr>
              <w:t>1</w:t>
            </w:r>
          </w:p>
        </w:tc>
        <w:tc>
          <w:tcPr>
            <w:tcW w:w="10120" w:type="dxa"/>
          </w:tcPr>
          <w:p w:rsidR="00010AAA" w:rsidRDefault="00385760" w:rsidP="00010AAA">
            <w:pPr>
              <w:jc w:val="both"/>
              <w:rPr>
                <w:b/>
              </w:rPr>
            </w:pPr>
            <w:r>
              <w:rPr>
                <w:b/>
              </w:rPr>
              <w:t>Н</w:t>
            </w:r>
            <w:r w:rsidR="00010AAA" w:rsidRPr="00010AAA">
              <w:rPr>
                <w:b/>
              </w:rPr>
              <w:t>аименование, место нахождения, почтовый адрес, адрес электронной почты, номер контактного телефона, ответственное должностное лицо Заказчика, наименование отдела Заказчика, где можно получить информацию о проведении отбора и п</w:t>
            </w:r>
            <w:r w:rsidR="00010AAA">
              <w:rPr>
                <w:b/>
              </w:rPr>
              <w:t xml:space="preserve">олучить проект договора подряда: </w:t>
            </w:r>
          </w:p>
          <w:p w:rsidR="00C24CE0" w:rsidRDefault="00C24CE0" w:rsidP="00010AAA">
            <w:pPr>
              <w:jc w:val="both"/>
              <w:rPr>
                <w:b/>
              </w:rPr>
            </w:pPr>
            <w:r>
              <w:rPr>
                <w:b/>
              </w:rPr>
              <w:t>1. Наименование:</w:t>
            </w:r>
            <w:r w:rsidR="00B9213E">
              <w:rPr>
                <w:b/>
              </w:rPr>
              <w:t xml:space="preserve"> </w:t>
            </w:r>
            <w:r w:rsidR="00FF32FC" w:rsidRPr="00FF32FC">
              <w:rPr>
                <w:b/>
                <w:i/>
              </w:rPr>
              <w:t xml:space="preserve">Управляющая компания </w:t>
            </w:r>
            <w:r w:rsidR="00B9213E" w:rsidRPr="00FF32FC">
              <w:rPr>
                <w:b/>
                <w:i/>
              </w:rPr>
              <w:t>О</w:t>
            </w:r>
            <w:r w:rsidR="00B9213E" w:rsidRPr="00B9213E">
              <w:rPr>
                <w:b/>
                <w:i/>
              </w:rPr>
              <w:t>бщество с ограниченной ответственностью</w:t>
            </w:r>
            <w:r w:rsidR="00B9213E">
              <w:rPr>
                <w:b/>
                <w:i/>
              </w:rPr>
              <w:t xml:space="preserve"> </w:t>
            </w:r>
            <w:r w:rsidR="00B9213E" w:rsidRPr="00B9213E">
              <w:rPr>
                <w:b/>
                <w:i/>
              </w:rPr>
              <w:t xml:space="preserve">                                  «</w:t>
            </w:r>
            <w:r w:rsidR="00FF32FC">
              <w:rPr>
                <w:b/>
                <w:i/>
              </w:rPr>
              <w:t>Независимая компания</w:t>
            </w:r>
            <w:r w:rsidR="00B9213E" w:rsidRPr="00B9213E">
              <w:rPr>
                <w:b/>
                <w:i/>
              </w:rPr>
              <w:t>»</w:t>
            </w:r>
            <w:r w:rsidR="00B9213E">
              <w:rPr>
                <w:b/>
                <w:i/>
              </w:rPr>
              <w:t>.</w:t>
            </w:r>
          </w:p>
          <w:p w:rsidR="00B9213E" w:rsidRPr="00B9213E" w:rsidRDefault="00C24CE0" w:rsidP="00010AAA">
            <w:pPr>
              <w:jc w:val="both"/>
            </w:pPr>
            <w:r>
              <w:rPr>
                <w:b/>
              </w:rPr>
              <w:t>2. Место нахождения:</w:t>
            </w:r>
            <w:r w:rsidR="00B9213E">
              <w:rPr>
                <w:b/>
              </w:rPr>
              <w:t xml:space="preserve"> </w:t>
            </w:r>
            <w:r w:rsidR="00B9213E" w:rsidRPr="00B9213E">
              <w:t xml:space="preserve">663090, г. Дивногорск, Красноярский край, ул. </w:t>
            </w:r>
            <w:r w:rsidR="00FF32FC">
              <w:t>Машиностроителей,                 д. 15, пом. 1.</w:t>
            </w:r>
          </w:p>
          <w:p w:rsidR="00FF32FC" w:rsidRPr="00FF32FC" w:rsidRDefault="00C24CE0" w:rsidP="00FF32FC">
            <w:pPr>
              <w:jc w:val="both"/>
            </w:pPr>
            <w:r>
              <w:rPr>
                <w:b/>
              </w:rPr>
              <w:t>3. Почтовый адрес</w:t>
            </w:r>
            <w:r w:rsidR="00FF32FC">
              <w:rPr>
                <w:b/>
              </w:rPr>
              <w:t xml:space="preserve">: </w:t>
            </w:r>
            <w:r w:rsidR="00FF32FC" w:rsidRPr="00FF32FC">
              <w:t>663090, г. Дивногорск, Красноярский край, ул. Машиностроителей,                 д. 15, пом. 1.</w:t>
            </w:r>
          </w:p>
          <w:p w:rsidR="00C24CE0" w:rsidRDefault="00C24CE0" w:rsidP="00010AAA">
            <w:pPr>
              <w:jc w:val="both"/>
              <w:rPr>
                <w:b/>
              </w:rPr>
            </w:pPr>
            <w:r>
              <w:rPr>
                <w:b/>
              </w:rPr>
              <w:t>4. Адрес электронной почты:</w:t>
            </w:r>
            <w:r w:rsidR="00B9213E" w:rsidRPr="00B9213E">
              <w:rPr>
                <w:b/>
                <w:i/>
              </w:rPr>
              <w:t xml:space="preserve"> </w:t>
            </w:r>
            <w:hyperlink r:id="rId9" w:history="1">
              <w:r w:rsidR="00FF32FC" w:rsidRPr="00195374">
                <w:rPr>
                  <w:rStyle w:val="a6"/>
                  <w:b/>
                  <w:lang w:val="en-US"/>
                </w:rPr>
                <w:t>nezavisimdiv</w:t>
              </w:r>
              <w:r w:rsidR="00FF32FC" w:rsidRPr="00195374">
                <w:rPr>
                  <w:rStyle w:val="a6"/>
                  <w:b/>
                </w:rPr>
                <w:t>@</w:t>
              </w:r>
              <w:r w:rsidR="00FF32FC" w:rsidRPr="00195374">
                <w:rPr>
                  <w:rStyle w:val="a6"/>
                  <w:b/>
                  <w:lang w:val="en-US"/>
                </w:rPr>
                <w:t>mail</w:t>
              </w:r>
              <w:r w:rsidR="00FF32FC" w:rsidRPr="00195374">
                <w:rPr>
                  <w:rStyle w:val="a6"/>
                  <w:b/>
                </w:rPr>
                <w:t>.</w:t>
              </w:r>
              <w:proofErr w:type="spellStart"/>
              <w:r w:rsidR="00FF32FC" w:rsidRPr="00195374">
                <w:rPr>
                  <w:rStyle w:val="a6"/>
                  <w:b/>
                  <w:lang w:val="en-US"/>
                </w:rPr>
                <w:t>ru</w:t>
              </w:r>
              <w:proofErr w:type="spellEnd"/>
            </w:hyperlink>
            <w:r w:rsidR="00B9213E">
              <w:rPr>
                <w:b/>
              </w:rPr>
              <w:t>.</w:t>
            </w:r>
            <w:r w:rsidR="00FF32FC">
              <w:rPr>
                <w:b/>
              </w:rPr>
              <w:t xml:space="preserve"> </w:t>
            </w:r>
            <w:r w:rsidR="00B9213E">
              <w:rPr>
                <w:b/>
              </w:rPr>
              <w:t xml:space="preserve"> </w:t>
            </w:r>
          </w:p>
          <w:p w:rsidR="00C24CE0" w:rsidRDefault="00C24CE0" w:rsidP="00010AAA">
            <w:pPr>
              <w:jc w:val="both"/>
              <w:rPr>
                <w:b/>
              </w:rPr>
            </w:pPr>
            <w:r>
              <w:rPr>
                <w:b/>
              </w:rPr>
              <w:t>5. Номер контактного телефона:</w:t>
            </w:r>
            <w:r w:rsidR="00B9213E">
              <w:rPr>
                <w:b/>
              </w:rPr>
              <w:t xml:space="preserve"> </w:t>
            </w:r>
            <w:r w:rsidR="00B9213E" w:rsidRPr="00B9213E">
              <w:t xml:space="preserve">8(39144) </w:t>
            </w:r>
            <w:r w:rsidR="00FF32FC">
              <w:t>3-53-32</w:t>
            </w:r>
            <w:r w:rsidR="00B9213E" w:rsidRPr="00B9213E">
              <w:t>.</w:t>
            </w:r>
          </w:p>
          <w:p w:rsidR="00B9213E" w:rsidRPr="00B9213E" w:rsidRDefault="00C24CE0" w:rsidP="00B9213E">
            <w:pPr>
              <w:jc w:val="both"/>
              <w:rPr>
                <w:b/>
              </w:rPr>
            </w:pPr>
            <w:r>
              <w:rPr>
                <w:b/>
              </w:rPr>
              <w:t>6. О</w:t>
            </w:r>
            <w:r w:rsidRPr="00C24CE0">
              <w:rPr>
                <w:b/>
              </w:rPr>
              <w:t>тветственное должностное лицо Заказчика</w:t>
            </w:r>
            <w:r>
              <w:rPr>
                <w:b/>
              </w:rPr>
              <w:t>:</w:t>
            </w:r>
            <w:r w:rsidR="00B9213E">
              <w:rPr>
                <w:b/>
              </w:rPr>
              <w:t xml:space="preserve"> </w:t>
            </w:r>
            <w:r w:rsidR="00FF32FC" w:rsidRPr="00FF32FC">
              <w:t>Генеральный</w:t>
            </w:r>
            <w:r w:rsidR="00FF32FC">
              <w:rPr>
                <w:b/>
              </w:rPr>
              <w:t xml:space="preserve"> </w:t>
            </w:r>
            <w:r w:rsidR="00B9213E" w:rsidRPr="00B9213E">
              <w:t xml:space="preserve">директор </w:t>
            </w:r>
            <w:proofErr w:type="spellStart"/>
            <w:r w:rsidR="00FF32FC">
              <w:t>Адамчук</w:t>
            </w:r>
            <w:proofErr w:type="spellEnd"/>
            <w:r w:rsidR="00FF32FC">
              <w:t xml:space="preserve"> Игорь Николаевич</w:t>
            </w:r>
            <w:r w:rsidR="00B9213E" w:rsidRPr="00B9213E">
              <w:t>.</w:t>
            </w:r>
          </w:p>
          <w:p w:rsidR="00FF32FC" w:rsidRPr="00FF32FC" w:rsidRDefault="00C24CE0" w:rsidP="00FF32FC">
            <w:pPr>
              <w:jc w:val="both"/>
              <w:rPr>
                <w:b/>
              </w:rPr>
            </w:pPr>
            <w:r>
              <w:rPr>
                <w:b/>
              </w:rPr>
              <w:t>7. Н</w:t>
            </w:r>
            <w:r w:rsidRPr="00C24CE0">
              <w:rPr>
                <w:b/>
              </w:rPr>
              <w:t>аименование отдела Заказчика, где можно получить информацию о проведении отбора и получить проект договора подряда</w:t>
            </w:r>
            <w:r>
              <w:rPr>
                <w:b/>
              </w:rPr>
              <w:t>:</w:t>
            </w:r>
            <w:r w:rsidR="00B9213E">
              <w:rPr>
                <w:b/>
              </w:rPr>
              <w:t xml:space="preserve"> </w:t>
            </w:r>
            <w:r w:rsidR="00FF32FC" w:rsidRPr="00FF32FC">
              <w:t>Генеральный</w:t>
            </w:r>
            <w:r w:rsidR="00FF32FC" w:rsidRPr="00FF32FC">
              <w:rPr>
                <w:b/>
              </w:rPr>
              <w:t xml:space="preserve"> </w:t>
            </w:r>
            <w:r w:rsidR="00FF32FC" w:rsidRPr="00FF32FC">
              <w:t xml:space="preserve">директор </w:t>
            </w:r>
            <w:proofErr w:type="spellStart"/>
            <w:r w:rsidR="00FF32FC" w:rsidRPr="00FF32FC">
              <w:t>Адамчук</w:t>
            </w:r>
            <w:proofErr w:type="spellEnd"/>
            <w:r w:rsidR="00FF32FC" w:rsidRPr="00FF32FC">
              <w:t xml:space="preserve"> Игорь Николаевич.</w:t>
            </w:r>
            <w:r w:rsidR="00FF32FC">
              <w:t xml:space="preserve"> </w:t>
            </w:r>
          </w:p>
          <w:p w:rsidR="00B9213E" w:rsidRPr="00B9213E" w:rsidRDefault="00B9213E" w:rsidP="00FF32FC">
            <w:pPr>
              <w:jc w:val="both"/>
              <w:rPr>
                <w:b/>
              </w:rPr>
            </w:pPr>
            <w:r w:rsidRPr="00B9213E">
              <w:rPr>
                <w:b/>
              </w:rPr>
              <w:t>8. ИНН/КПП</w:t>
            </w:r>
            <w:r>
              <w:rPr>
                <w:b/>
              </w:rPr>
              <w:t xml:space="preserve">: </w:t>
            </w:r>
            <w:r w:rsidR="00FF32FC">
              <w:t>ИНН 2466109543/ КПП 244601001</w:t>
            </w:r>
            <w:r>
              <w:rPr>
                <w:b/>
              </w:rPr>
              <w:t>.</w:t>
            </w:r>
          </w:p>
        </w:tc>
      </w:tr>
      <w:tr w:rsidR="00555470" w:rsidTr="005643FD">
        <w:tc>
          <w:tcPr>
            <w:tcW w:w="710" w:type="dxa"/>
          </w:tcPr>
          <w:p w:rsidR="00555470" w:rsidRDefault="003324B0" w:rsidP="001419DD">
            <w:pPr>
              <w:autoSpaceDE w:val="0"/>
              <w:autoSpaceDN w:val="0"/>
              <w:adjustRightInd w:val="0"/>
              <w:jc w:val="both"/>
              <w:rPr>
                <w:color w:val="000000"/>
              </w:rPr>
            </w:pPr>
            <w:r>
              <w:rPr>
                <w:color w:val="000000"/>
              </w:rPr>
              <w:t>2</w:t>
            </w:r>
          </w:p>
        </w:tc>
        <w:tc>
          <w:tcPr>
            <w:tcW w:w="10120" w:type="dxa"/>
          </w:tcPr>
          <w:p w:rsidR="00555470" w:rsidRPr="00373501" w:rsidRDefault="00C24CE0" w:rsidP="005143C0">
            <w:pPr>
              <w:jc w:val="both"/>
              <w:rPr>
                <w:b/>
                <w:bCs/>
              </w:rPr>
            </w:pPr>
            <w:r>
              <w:rPr>
                <w:b/>
                <w:bCs/>
              </w:rPr>
              <w:t>Максимальная</w:t>
            </w:r>
            <w:r w:rsidRPr="00C24CE0">
              <w:rPr>
                <w:b/>
                <w:bCs/>
              </w:rPr>
              <w:t xml:space="preserve"> цен</w:t>
            </w:r>
            <w:r>
              <w:rPr>
                <w:b/>
                <w:bCs/>
              </w:rPr>
              <w:t>а</w:t>
            </w:r>
            <w:r w:rsidRPr="00C24CE0">
              <w:rPr>
                <w:b/>
                <w:bCs/>
              </w:rPr>
              <w:t xml:space="preserve"> договора с указанием сведений о включенных (не включенных) в нее расходах на уплату налогов, сборов</w:t>
            </w:r>
            <w:r>
              <w:rPr>
                <w:b/>
                <w:bCs/>
              </w:rPr>
              <w:t xml:space="preserve"> и других обязательных платежей:</w:t>
            </w:r>
            <w:r w:rsidR="0091083F">
              <w:rPr>
                <w:b/>
                <w:bCs/>
              </w:rPr>
              <w:t xml:space="preserve"> </w:t>
            </w:r>
            <w:r w:rsidR="005143C0">
              <w:rPr>
                <w:b/>
                <w:bCs/>
                <w:i/>
              </w:rPr>
              <w:t>2 092 295, 39 (Два миллиона девяносто две тысячи двести девяносто пять рублей 39 копеек).</w:t>
            </w:r>
          </w:p>
        </w:tc>
      </w:tr>
      <w:tr w:rsidR="000E0F5A" w:rsidTr="005643FD">
        <w:tc>
          <w:tcPr>
            <w:tcW w:w="710" w:type="dxa"/>
          </w:tcPr>
          <w:p w:rsidR="000E0F5A" w:rsidRDefault="000E0F5A" w:rsidP="005F361D">
            <w:pPr>
              <w:autoSpaceDE w:val="0"/>
              <w:autoSpaceDN w:val="0"/>
              <w:adjustRightInd w:val="0"/>
              <w:jc w:val="both"/>
              <w:rPr>
                <w:color w:val="000000"/>
              </w:rPr>
            </w:pPr>
            <w:r>
              <w:rPr>
                <w:color w:val="000000"/>
              </w:rPr>
              <w:t>2.1</w:t>
            </w:r>
          </w:p>
        </w:tc>
        <w:tc>
          <w:tcPr>
            <w:tcW w:w="10120" w:type="dxa"/>
          </w:tcPr>
          <w:p w:rsidR="000E0F5A" w:rsidRDefault="005F361D" w:rsidP="005F361D">
            <w:pPr>
              <w:jc w:val="both"/>
              <w:rPr>
                <w:b/>
                <w:bCs/>
              </w:rPr>
            </w:pPr>
            <w:r w:rsidRPr="005F361D">
              <w:rPr>
                <w:bCs/>
              </w:rPr>
              <w:t>В цену договора включены все затраты Подрядчика, связанные с выполнением работ, в том числе стоимость материалов, стоимость использования необходимого для выполнения работ оборудования и его доставки к месту выполнения работ, погрузо-разгрузочные работы, вывоз мусора, уплату налогов, сборов и других обязательных платежей в соответствии с действующим законодательством РФ.</w:t>
            </w:r>
          </w:p>
        </w:tc>
      </w:tr>
      <w:tr w:rsidR="000E0F5A" w:rsidTr="005643FD">
        <w:tc>
          <w:tcPr>
            <w:tcW w:w="710" w:type="dxa"/>
          </w:tcPr>
          <w:p w:rsidR="000E0F5A" w:rsidRDefault="000E0F5A" w:rsidP="005F361D">
            <w:pPr>
              <w:autoSpaceDE w:val="0"/>
              <w:autoSpaceDN w:val="0"/>
              <w:adjustRightInd w:val="0"/>
              <w:jc w:val="both"/>
              <w:rPr>
                <w:color w:val="000000"/>
              </w:rPr>
            </w:pPr>
            <w:r>
              <w:rPr>
                <w:color w:val="000000"/>
              </w:rPr>
              <w:t>2.2</w:t>
            </w:r>
          </w:p>
        </w:tc>
        <w:tc>
          <w:tcPr>
            <w:tcW w:w="10120" w:type="dxa"/>
          </w:tcPr>
          <w:p w:rsidR="000E0F5A" w:rsidRDefault="000E0F5A" w:rsidP="00C24CE0">
            <w:pPr>
              <w:jc w:val="both"/>
              <w:rPr>
                <w:b/>
                <w:bCs/>
              </w:rPr>
            </w:pPr>
            <w:r>
              <w:rPr>
                <w:b/>
                <w:bCs/>
              </w:rPr>
              <w:t xml:space="preserve">Источники финансирования: </w:t>
            </w:r>
          </w:p>
          <w:tbl>
            <w:tblPr>
              <w:tblW w:w="9951" w:type="dxa"/>
              <w:tblLayout w:type="fixed"/>
              <w:tblLook w:val="04A0" w:firstRow="1" w:lastRow="0" w:firstColumn="1" w:lastColumn="0" w:noHBand="0" w:noVBand="1"/>
            </w:tblPr>
            <w:tblGrid>
              <w:gridCol w:w="2005"/>
              <w:gridCol w:w="1559"/>
              <w:gridCol w:w="1426"/>
              <w:gridCol w:w="1275"/>
              <w:gridCol w:w="2127"/>
              <w:gridCol w:w="1559"/>
            </w:tblGrid>
            <w:tr w:rsidR="0091083F" w:rsidTr="005143C0">
              <w:trPr>
                <w:trHeight w:val="375"/>
              </w:trPr>
              <w:tc>
                <w:tcPr>
                  <w:tcW w:w="2005" w:type="dxa"/>
                  <w:tcBorders>
                    <w:top w:val="single" w:sz="4" w:space="0" w:color="auto"/>
                    <w:left w:val="single" w:sz="4" w:space="0" w:color="auto"/>
                    <w:bottom w:val="single" w:sz="4" w:space="0" w:color="auto"/>
                    <w:right w:val="nil"/>
                  </w:tcBorders>
                  <w:shd w:val="clear" w:color="auto" w:fill="auto"/>
                  <w:noWrap/>
                  <w:vAlign w:val="center"/>
                  <w:hideMark/>
                </w:tcPr>
                <w:p w:rsidR="0091083F" w:rsidRPr="0091083F" w:rsidRDefault="0091083F" w:rsidP="0091083F">
                  <w:pPr>
                    <w:jc w:val="center"/>
                    <w:rPr>
                      <w:b/>
                      <w:color w:val="000000"/>
                      <w:sz w:val="22"/>
                      <w:szCs w:val="22"/>
                    </w:rPr>
                  </w:pPr>
                  <w:r w:rsidRPr="0091083F">
                    <w:rPr>
                      <w:b/>
                      <w:color w:val="000000"/>
                      <w:sz w:val="22"/>
                      <w:szCs w:val="22"/>
                    </w:rPr>
                    <w:t xml:space="preserve">Наименование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83F" w:rsidRPr="0091083F" w:rsidRDefault="0091083F" w:rsidP="0091083F">
                  <w:pPr>
                    <w:jc w:val="center"/>
                    <w:rPr>
                      <w:b/>
                      <w:bCs/>
                      <w:color w:val="000000"/>
                      <w:sz w:val="22"/>
                      <w:szCs w:val="22"/>
                    </w:rPr>
                  </w:pPr>
                  <w:r>
                    <w:rPr>
                      <w:b/>
                      <w:bCs/>
                      <w:color w:val="000000"/>
                      <w:sz w:val="22"/>
                      <w:szCs w:val="22"/>
                    </w:rPr>
                    <w:t>Средства федерального бюджета, рублей</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91083F" w:rsidRPr="0091083F" w:rsidRDefault="0091083F" w:rsidP="0091083F">
                  <w:pPr>
                    <w:jc w:val="center"/>
                    <w:rPr>
                      <w:b/>
                      <w:bCs/>
                      <w:color w:val="000000"/>
                      <w:sz w:val="22"/>
                      <w:szCs w:val="22"/>
                    </w:rPr>
                  </w:pPr>
                  <w:r>
                    <w:rPr>
                      <w:b/>
                      <w:bCs/>
                      <w:color w:val="000000"/>
                      <w:sz w:val="22"/>
                      <w:szCs w:val="22"/>
                    </w:rPr>
                    <w:t>Средства краевого бюджета, рублей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1083F" w:rsidRPr="0091083F" w:rsidRDefault="0091083F" w:rsidP="0091083F">
                  <w:pPr>
                    <w:jc w:val="center"/>
                    <w:rPr>
                      <w:b/>
                      <w:bCs/>
                      <w:color w:val="000000"/>
                      <w:sz w:val="22"/>
                      <w:szCs w:val="22"/>
                    </w:rPr>
                  </w:pPr>
                  <w:r>
                    <w:rPr>
                      <w:b/>
                      <w:bCs/>
                      <w:color w:val="000000"/>
                      <w:sz w:val="22"/>
                      <w:szCs w:val="22"/>
                    </w:rPr>
                    <w:t>Средства местного бюджета, рублей</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91083F" w:rsidRPr="0091083F" w:rsidRDefault="0091083F" w:rsidP="005143C0">
                  <w:pPr>
                    <w:jc w:val="center"/>
                    <w:rPr>
                      <w:b/>
                      <w:bCs/>
                      <w:color w:val="000000"/>
                      <w:sz w:val="22"/>
                      <w:szCs w:val="22"/>
                    </w:rPr>
                  </w:pPr>
                  <w:r w:rsidRPr="0091083F">
                    <w:rPr>
                      <w:b/>
                      <w:bCs/>
                      <w:color w:val="000000"/>
                      <w:sz w:val="22"/>
                      <w:szCs w:val="22"/>
                    </w:rPr>
                    <w:t xml:space="preserve">Средства </w:t>
                  </w:r>
                  <w:r w:rsidR="005143C0">
                    <w:rPr>
                      <w:b/>
                      <w:bCs/>
                      <w:color w:val="000000"/>
                      <w:sz w:val="22"/>
                      <w:szCs w:val="22"/>
                    </w:rPr>
                    <w:t>заинтересованных лиц по минимальному перечню работ</w:t>
                  </w:r>
                  <w:r>
                    <w:rPr>
                      <w:b/>
                      <w:bCs/>
                      <w:color w:val="000000"/>
                      <w:sz w:val="22"/>
                      <w:szCs w:val="22"/>
                    </w:rPr>
                    <w:t>, рублей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1083F" w:rsidRPr="0091083F" w:rsidRDefault="0091083F" w:rsidP="0091083F">
                  <w:pPr>
                    <w:jc w:val="center"/>
                    <w:rPr>
                      <w:b/>
                      <w:bCs/>
                      <w:color w:val="000000"/>
                      <w:sz w:val="22"/>
                      <w:szCs w:val="22"/>
                    </w:rPr>
                  </w:pPr>
                  <w:r w:rsidRPr="0091083F">
                    <w:rPr>
                      <w:b/>
                      <w:bCs/>
                      <w:color w:val="000000"/>
                      <w:sz w:val="22"/>
                      <w:szCs w:val="22"/>
                    </w:rPr>
                    <w:t>ИТОГО</w:t>
                  </w:r>
                  <w:r>
                    <w:rPr>
                      <w:b/>
                      <w:bCs/>
                      <w:color w:val="000000"/>
                      <w:sz w:val="22"/>
                      <w:szCs w:val="22"/>
                    </w:rPr>
                    <w:t>, рублей</w:t>
                  </w:r>
                </w:p>
              </w:tc>
            </w:tr>
            <w:tr w:rsidR="0091083F" w:rsidTr="005143C0">
              <w:trPr>
                <w:trHeight w:val="375"/>
              </w:trPr>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83F" w:rsidRPr="0091083F" w:rsidRDefault="0091083F" w:rsidP="00FF32FC">
                  <w:pPr>
                    <w:jc w:val="center"/>
                    <w:rPr>
                      <w:color w:val="000000"/>
                      <w:sz w:val="22"/>
                      <w:szCs w:val="22"/>
                    </w:rPr>
                  </w:pPr>
                  <w:r w:rsidRPr="0091083F">
                    <w:rPr>
                      <w:color w:val="000000"/>
                      <w:sz w:val="22"/>
                      <w:szCs w:val="22"/>
                    </w:rPr>
                    <w:t xml:space="preserve">РФ, 663090, Красноярский край, г. Дивногорск, ул. </w:t>
                  </w:r>
                  <w:r w:rsidR="00FF32FC">
                    <w:rPr>
                      <w:color w:val="000000"/>
                      <w:sz w:val="22"/>
                      <w:szCs w:val="22"/>
                    </w:rPr>
                    <w:t>Чкалова, 5</w:t>
                  </w:r>
                  <w:r w:rsidR="005143C0">
                    <w:rPr>
                      <w:color w:val="000000"/>
                      <w:sz w:val="22"/>
                      <w:szCs w:val="22"/>
                    </w:rPr>
                    <w:t>3</w:t>
                  </w:r>
                </w:p>
              </w:tc>
              <w:tc>
                <w:tcPr>
                  <w:tcW w:w="1559" w:type="dxa"/>
                  <w:tcBorders>
                    <w:top w:val="nil"/>
                    <w:left w:val="nil"/>
                    <w:bottom w:val="single" w:sz="4" w:space="0" w:color="auto"/>
                    <w:right w:val="single" w:sz="4" w:space="0" w:color="auto"/>
                  </w:tcBorders>
                  <w:shd w:val="clear" w:color="auto" w:fill="auto"/>
                  <w:noWrap/>
                  <w:vAlign w:val="center"/>
                </w:tcPr>
                <w:p w:rsidR="0091083F" w:rsidRPr="0091083F" w:rsidRDefault="005143C0" w:rsidP="0091083F">
                  <w:pPr>
                    <w:jc w:val="center"/>
                    <w:rPr>
                      <w:color w:val="000000"/>
                      <w:sz w:val="22"/>
                      <w:szCs w:val="22"/>
                    </w:rPr>
                  </w:pPr>
                  <w:r>
                    <w:rPr>
                      <w:color w:val="000000"/>
                      <w:sz w:val="22"/>
                      <w:szCs w:val="22"/>
                    </w:rPr>
                    <w:t>1 225 297,90</w:t>
                  </w:r>
                </w:p>
              </w:tc>
              <w:tc>
                <w:tcPr>
                  <w:tcW w:w="1426" w:type="dxa"/>
                  <w:tcBorders>
                    <w:top w:val="nil"/>
                    <w:left w:val="nil"/>
                    <w:bottom w:val="single" w:sz="4" w:space="0" w:color="auto"/>
                    <w:right w:val="single" w:sz="4" w:space="0" w:color="auto"/>
                  </w:tcBorders>
                  <w:shd w:val="clear" w:color="auto" w:fill="auto"/>
                  <w:noWrap/>
                  <w:vAlign w:val="center"/>
                </w:tcPr>
                <w:p w:rsidR="0091083F" w:rsidRPr="0091083F" w:rsidRDefault="005143C0" w:rsidP="0091083F">
                  <w:pPr>
                    <w:jc w:val="center"/>
                    <w:rPr>
                      <w:color w:val="000000"/>
                      <w:sz w:val="22"/>
                      <w:szCs w:val="22"/>
                    </w:rPr>
                  </w:pPr>
                  <w:r>
                    <w:rPr>
                      <w:color w:val="000000"/>
                      <w:sz w:val="22"/>
                      <w:szCs w:val="22"/>
                    </w:rPr>
                    <w:t>750 989,03</w:t>
                  </w:r>
                </w:p>
              </w:tc>
              <w:tc>
                <w:tcPr>
                  <w:tcW w:w="1275" w:type="dxa"/>
                  <w:tcBorders>
                    <w:top w:val="nil"/>
                    <w:left w:val="nil"/>
                    <w:bottom w:val="single" w:sz="4" w:space="0" w:color="auto"/>
                    <w:right w:val="single" w:sz="4" w:space="0" w:color="auto"/>
                  </w:tcBorders>
                  <w:shd w:val="clear" w:color="auto" w:fill="auto"/>
                  <w:noWrap/>
                  <w:vAlign w:val="center"/>
                </w:tcPr>
                <w:p w:rsidR="0091083F" w:rsidRPr="0091083F" w:rsidRDefault="005143C0" w:rsidP="0091083F">
                  <w:pPr>
                    <w:jc w:val="center"/>
                    <w:rPr>
                      <w:color w:val="000000"/>
                      <w:sz w:val="22"/>
                      <w:szCs w:val="22"/>
                    </w:rPr>
                  </w:pPr>
                  <w:r>
                    <w:rPr>
                      <w:color w:val="000000"/>
                      <w:sz w:val="22"/>
                      <w:szCs w:val="22"/>
                    </w:rPr>
                    <w:t>19 762, 87</w:t>
                  </w:r>
                </w:p>
              </w:tc>
              <w:tc>
                <w:tcPr>
                  <w:tcW w:w="2127" w:type="dxa"/>
                  <w:tcBorders>
                    <w:top w:val="nil"/>
                    <w:left w:val="nil"/>
                    <w:bottom w:val="single" w:sz="4" w:space="0" w:color="auto"/>
                    <w:right w:val="single" w:sz="4" w:space="0" w:color="auto"/>
                  </w:tcBorders>
                  <w:shd w:val="clear" w:color="auto" w:fill="auto"/>
                  <w:noWrap/>
                  <w:vAlign w:val="center"/>
                </w:tcPr>
                <w:p w:rsidR="0091083F" w:rsidRPr="0091083F" w:rsidRDefault="005143C0" w:rsidP="0091083F">
                  <w:pPr>
                    <w:jc w:val="center"/>
                    <w:rPr>
                      <w:color w:val="000000"/>
                      <w:sz w:val="22"/>
                      <w:szCs w:val="22"/>
                    </w:rPr>
                  </w:pPr>
                  <w:r>
                    <w:rPr>
                      <w:color w:val="000000"/>
                      <w:sz w:val="22"/>
                      <w:szCs w:val="22"/>
                    </w:rPr>
                    <w:t>96 245, 59</w:t>
                  </w:r>
                </w:p>
              </w:tc>
              <w:tc>
                <w:tcPr>
                  <w:tcW w:w="1559" w:type="dxa"/>
                  <w:tcBorders>
                    <w:top w:val="nil"/>
                    <w:left w:val="nil"/>
                    <w:bottom w:val="single" w:sz="4" w:space="0" w:color="auto"/>
                    <w:right w:val="single" w:sz="4" w:space="0" w:color="auto"/>
                  </w:tcBorders>
                  <w:shd w:val="clear" w:color="auto" w:fill="auto"/>
                  <w:noWrap/>
                  <w:vAlign w:val="center"/>
                  <w:hideMark/>
                </w:tcPr>
                <w:p w:rsidR="0091083F" w:rsidRPr="005143C0" w:rsidRDefault="005143C0" w:rsidP="0091083F">
                  <w:pPr>
                    <w:jc w:val="center"/>
                    <w:rPr>
                      <w:b/>
                      <w:color w:val="000000"/>
                      <w:sz w:val="22"/>
                      <w:szCs w:val="22"/>
                    </w:rPr>
                  </w:pPr>
                  <w:r w:rsidRPr="005143C0">
                    <w:rPr>
                      <w:b/>
                      <w:color w:val="000000"/>
                      <w:sz w:val="22"/>
                      <w:szCs w:val="22"/>
                    </w:rPr>
                    <w:t>2 092 295, 39</w:t>
                  </w:r>
                </w:p>
              </w:tc>
            </w:tr>
            <w:tr w:rsidR="005143C0" w:rsidTr="005143C0">
              <w:trPr>
                <w:trHeight w:val="375"/>
              </w:trPr>
              <w:tc>
                <w:tcPr>
                  <w:tcW w:w="2005" w:type="dxa"/>
                  <w:tcBorders>
                    <w:top w:val="nil"/>
                    <w:left w:val="single" w:sz="4" w:space="0" w:color="auto"/>
                    <w:bottom w:val="single" w:sz="4" w:space="0" w:color="auto"/>
                    <w:right w:val="single" w:sz="4" w:space="0" w:color="auto"/>
                  </w:tcBorders>
                  <w:shd w:val="clear" w:color="auto" w:fill="auto"/>
                  <w:noWrap/>
                  <w:vAlign w:val="center"/>
                  <w:hideMark/>
                </w:tcPr>
                <w:p w:rsidR="005143C0" w:rsidRPr="0091083F" w:rsidRDefault="005143C0" w:rsidP="0091083F">
                  <w:pPr>
                    <w:jc w:val="center"/>
                    <w:rPr>
                      <w:b/>
                      <w:color w:val="000000"/>
                      <w:sz w:val="22"/>
                      <w:szCs w:val="22"/>
                    </w:rPr>
                  </w:pPr>
                  <w:r w:rsidRPr="0091083F">
                    <w:rPr>
                      <w:b/>
                      <w:color w:val="000000"/>
                      <w:sz w:val="22"/>
                      <w:szCs w:val="22"/>
                    </w:rPr>
                    <w:t>ВСЕГО</w:t>
                  </w:r>
                </w:p>
              </w:tc>
              <w:tc>
                <w:tcPr>
                  <w:tcW w:w="1559" w:type="dxa"/>
                  <w:tcBorders>
                    <w:top w:val="nil"/>
                    <w:left w:val="nil"/>
                    <w:bottom w:val="single" w:sz="4" w:space="0" w:color="auto"/>
                    <w:right w:val="single" w:sz="4" w:space="0" w:color="auto"/>
                  </w:tcBorders>
                  <w:shd w:val="clear" w:color="auto" w:fill="auto"/>
                  <w:noWrap/>
                  <w:vAlign w:val="center"/>
                </w:tcPr>
                <w:p w:rsidR="005143C0" w:rsidRPr="005143C0" w:rsidRDefault="005143C0" w:rsidP="008E19C3">
                  <w:pPr>
                    <w:jc w:val="center"/>
                    <w:rPr>
                      <w:b/>
                      <w:color w:val="000000"/>
                      <w:sz w:val="22"/>
                      <w:szCs w:val="22"/>
                    </w:rPr>
                  </w:pPr>
                  <w:r w:rsidRPr="005143C0">
                    <w:rPr>
                      <w:b/>
                      <w:color w:val="000000"/>
                      <w:sz w:val="22"/>
                      <w:szCs w:val="22"/>
                    </w:rPr>
                    <w:t>1 225 297,90</w:t>
                  </w:r>
                </w:p>
              </w:tc>
              <w:tc>
                <w:tcPr>
                  <w:tcW w:w="1426" w:type="dxa"/>
                  <w:tcBorders>
                    <w:top w:val="nil"/>
                    <w:left w:val="nil"/>
                    <w:bottom w:val="single" w:sz="4" w:space="0" w:color="auto"/>
                    <w:right w:val="single" w:sz="4" w:space="0" w:color="auto"/>
                  </w:tcBorders>
                  <w:shd w:val="clear" w:color="auto" w:fill="auto"/>
                  <w:noWrap/>
                  <w:vAlign w:val="center"/>
                </w:tcPr>
                <w:p w:rsidR="005143C0" w:rsidRPr="005143C0" w:rsidRDefault="005143C0" w:rsidP="008E19C3">
                  <w:pPr>
                    <w:jc w:val="center"/>
                    <w:rPr>
                      <w:b/>
                      <w:color w:val="000000"/>
                      <w:sz w:val="22"/>
                      <w:szCs w:val="22"/>
                    </w:rPr>
                  </w:pPr>
                  <w:r w:rsidRPr="005143C0">
                    <w:rPr>
                      <w:b/>
                      <w:color w:val="000000"/>
                      <w:sz w:val="22"/>
                      <w:szCs w:val="22"/>
                    </w:rPr>
                    <w:t>750 989,03</w:t>
                  </w:r>
                </w:p>
              </w:tc>
              <w:tc>
                <w:tcPr>
                  <w:tcW w:w="1275" w:type="dxa"/>
                  <w:tcBorders>
                    <w:top w:val="nil"/>
                    <w:left w:val="nil"/>
                    <w:bottom w:val="single" w:sz="4" w:space="0" w:color="auto"/>
                    <w:right w:val="single" w:sz="4" w:space="0" w:color="auto"/>
                  </w:tcBorders>
                  <w:shd w:val="clear" w:color="auto" w:fill="auto"/>
                  <w:noWrap/>
                  <w:vAlign w:val="center"/>
                </w:tcPr>
                <w:p w:rsidR="005143C0" w:rsidRPr="005143C0" w:rsidRDefault="005143C0" w:rsidP="008E19C3">
                  <w:pPr>
                    <w:jc w:val="center"/>
                    <w:rPr>
                      <w:b/>
                      <w:color w:val="000000"/>
                      <w:sz w:val="22"/>
                      <w:szCs w:val="22"/>
                    </w:rPr>
                  </w:pPr>
                  <w:r w:rsidRPr="005143C0">
                    <w:rPr>
                      <w:b/>
                      <w:color w:val="000000"/>
                      <w:sz w:val="22"/>
                      <w:szCs w:val="22"/>
                    </w:rPr>
                    <w:t>19 762, 87</w:t>
                  </w:r>
                </w:p>
              </w:tc>
              <w:tc>
                <w:tcPr>
                  <w:tcW w:w="2127" w:type="dxa"/>
                  <w:tcBorders>
                    <w:top w:val="nil"/>
                    <w:left w:val="nil"/>
                    <w:bottom w:val="single" w:sz="4" w:space="0" w:color="auto"/>
                    <w:right w:val="single" w:sz="4" w:space="0" w:color="auto"/>
                  </w:tcBorders>
                  <w:shd w:val="clear" w:color="auto" w:fill="auto"/>
                  <w:noWrap/>
                  <w:vAlign w:val="center"/>
                </w:tcPr>
                <w:p w:rsidR="005143C0" w:rsidRPr="005143C0" w:rsidRDefault="005143C0" w:rsidP="008E19C3">
                  <w:pPr>
                    <w:jc w:val="center"/>
                    <w:rPr>
                      <w:b/>
                      <w:color w:val="000000"/>
                      <w:sz w:val="22"/>
                      <w:szCs w:val="22"/>
                    </w:rPr>
                  </w:pPr>
                  <w:r w:rsidRPr="005143C0">
                    <w:rPr>
                      <w:b/>
                      <w:color w:val="000000"/>
                      <w:sz w:val="22"/>
                      <w:szCs w:val="22"/>
                    </w:rPr>
                    <w:t>96 245, 59</w:t>
                  </w:r>
                </w:p>
              </w:tc>
              <w:tc>
                <w:tcPr>
                  <w:tcW w:w="1559" w:type="dxa"/>
                  <w:tcBorders>
                    <w:top w:val="nil"/>
                    <w:left w:val="nil"/>
                    <w:bottom w:val="single" w:sz="4" w:space="0" w:color="auto"/>
                    <w:right w:val="single" w:sz="4" w:space="0" w:color="auto"/>
                  </w:tcBorders>
                  <w:shd w:val="clear" w:color="auto" w:fill="auto"/>
                  <w:noWrap/>
                  <w:vAlign w:val="center"/>
                </w:tcPr>
                <w:p w:rsidR="005143C0" w:rsidRPr="005143C0" w:rsidRDefault="005143C0" w:rsidP="008E19C3">
                  <w:pPr>
                    <w:jc w:val="center"/>
                    <w:rPr>
                      <w:b/>
                      <w:color w:val="000000"/>
                      <w:sz w:val="22"/>
                      <w:szCs w:val="22"/>
                    </w:rPr>
                  </w:pPr>
                  <w:r w:rsidRPr="005143C0">
                    <w:rPr>
                      <w:b/>
                      <w:color w:val="000000"/>
                      <w:sz w:val="22"/>
                      <w:szCs w:val="22"/>
                    </w:rPr>
                    <w:t>2 092 295, 39</w:t>
                  </w:r>
                </w:p>
              </w:tc>
            </w:tr>
          </w:tbl>
          <w:p w:rsidR="0091083F" w:rsidRDefault="0091083F" w:rsidP="00C24CE0">
            <w:pPr>
              <w:jc w:val="both"/>
              <w:rPr>
                <w:b/>
                <w:bCs/>
              </w:rPr>
            </w:pPr>
          </w:p>
        </w:tc>
      </w:tr>
      <w:tr w:rsidR="00D33833" w:rsidTr="005643FD">
        <w:tc>
          <w:tcPr>
            <w:tcW w:w="710" w:type="dxa"/>
          </w:tcPr>
          <w:p w:rsidR="00D33833" w:rsidRDefault="00FB5656" w:rsidP="001419DD">
            <w:pPr>
              <w:autoSpaceDE w:val="0"/>
              <w:autoSpaceDN w:val="0"/>
              <w:adjustRightInd w:val="0"/>
              <w:jc w:val="both"/>
              <w:rPr>
                <w:color w:val="000000"/>
              </w:rPr>
            </w:pPr>
            <w:r>
              <w:rPr>
                <w:color w:val="000000"/>
              </w:rPr>
              <w:t>3</w:t>
            </w:r>
          </w:p>
        </w:tc>
        <w:tc>
          <w:tcPr>
            <w:tcW w:w="10120" w:type="dxa"/>
          </w:tcPr>
          <w:p w:rsidR="00D33833" w:rsidRPr="00D33833" w:rsidRDefault="00C24CE0" w:rsidP="000E0F5A">
            <w:pPr>
              <w:jc w:val="both"/>
              <w:rPr>
                <w:bCs/>
              </w:rPr>
            </w:pPr>
            <w:r>
              <w:rPr>
                <w:b/>
                <w:bCs/>
              </w:rPr>
              <w:t>Предмет договора:</w:t>
            </w:r>
            <w:r w:rsidR="000E0F5A">
              <w:rPr>
                <w:b/>
                <w:bCs/>
              </w:rPr>
              <w:t xml:space="preserve"> </w:t>
            </w:r>
            <w:r w:rsidR="000E0F5A" w:rsidRPr="000E0F5A">
              <w:rPr>
                <w:bCs/>
              </w:rPr>
              <w:t>Выполнение работ по благоустройству дворовых территорий многоквартирных жилых домов и проездов к дворовым территориям.</w:t>
            </w:r>
          </w:p>
        </w:tc>
      </w:tr>
      <w:tr w:rsidR="00110588" w:rsidTr="005643FD">
        <w:tc>
          <w:tcPr>
            <w:tcW w:w="710" w:type="dxa"/>
          </w:tcPr>
          <w:p w:rsidR="00110588" w:rsidRDefault="00FB5656" w:rsidP="001419DD">
            <w:pPr>
              <w:autoSpaceDE w:val="0"/>
              <w:autoSpaceDN w:val="0"/>
              <w:adjustRightInd w:val="0"/>
              <w:jc w:val="both"/>
              <w:rPr>
                <w:color w:val="000000"/>
              </w:rPr>
            </w:pPr>
            <w:r>
              <w:rPr>
                <w:color w:val="000000"/>
              </w:rPr>
              <w:t>4</w:t>
            </w:r>
          </w:p>
        </w:tc>
        <w:tc>
          <w:tcPr>
            <w:tcW w:w="10120" w:type="dxa"/>
          </w:tcPr>
          <w:p w:rsidR="00110588" w:rsidRDefault="00C24CE0" w:rsidP="00E54D55">
            <w:pPr>
              <w:autoSpaceDE w:val="0"/>
              <w:autoSpaceDN w:val="0"/>
              <w:adjustRightInd w:val="0"/>
              <w:jc w:val="both"/>
              <w:rPr>
                <w:b/>
                <w:bCs/>
              </w:rPr>
            </w:pPr>
            <w:r>
              <w:rPr>
                <w:b/>
                <w:bCs/>
              </w:rPr>
              <w:t>Н</w:t>
            </w:r>
            <w:r w:rsidRPr="00C24CE0">
              <w:rPr>
                <w:b/>
                <w:bCs/>
              </w:rPr>
              <w:t>аименование работ (</w:t>
            </w:r>
            <w:proofErr w:type="gramStart"/>
            <w:r w:rsidRPr="00C24CE0">
              <w:rPr>
                <w:b/>
                <w:bCs/>
              </w:rPr>
              <w:t>локальный-сметный</w:t>
            </w:r>
            <w:proofErr w:type="gramEnd"/>
            <w:r w:rsidRPr="00C24CE0">
              <w:rPr>
                <w:b/>
                <w:bCs/>
              </w:rPr>
              <w:t xml:space="preserve"> расчет, техническое задание)</w:t>
            </w:r>
            <w:r>
              <w:rPr>
                <w:b/>
                <w:bCs/>
              </w:rPr>
              <w:t>:</w:t>
            </w:r>
          </w:p>
          <w:p w:rsidR="00C24CE0" w:rsidRPr="001A62B8" w:rsidRDefault="001A62B8" w:rsidP="00E54D55">
            <w:pPr>
              <w:autoSpaceDE w:val="0"/>
              <w:autoSpaceDN w:val="0"/>
              <w:adjustRightInd w:val="0"/>
              <w:jc w:val="both"/>
              <w:rPr>
                <w:bCs/>
              </w:rPr>
            </w:pPr>
            <w:r w:rsidRPr="001A62B8">
              <w:rPr>
                <w:bCs/>
              </w:rPr>
              <w:t xml:space="preserve">Наименование работ и техническое задание указано в Части </w:t>
            </w:r>
            <w:r w:rsidRPr="001A62B8">
              <w:rPr>
                <w:bCs/>
                <w:lang w:val="en-US"/>
              </w:rPr>
              <w:t>II</w:t>
            </w:r>
            <w:r w:rsidRPr="001A62B8">
              <w:rPr>
                <w:bCs/>
              </w:rPr>
              <w:t xml:space="preserve"> Техническая часть Документации о проведении отбора. Локальные сметные расчеты являются приложением к Документации о проведении отбора.</w:t>
            </w:r>
          </w:p>
        </w:tc>
      </w:tr>
      <w:tr w:rsidR="00110588" w:rsidTr="005643FD">
        <w:tc>
          <w:tcPr>
            <w:tcW w:w="710" w:type="dxa"/>
          </w:tcPr>
          <w:p w:rsidR="00110588" w:rsidRDefault="00FB5656" w:rsidP="001419DD">
            <w:pPr>
              <w:autoSpaceDE w:val="0"/>
              <w:autoSpaceDN w:val="0"/>
              <w:adjustRightInd w:val="0"/>
              <w:jc w:val="both"/>
              <w:rPr>
                <w:color w:val="000000"/>
              </w:rPr>
            </w:pPr>
            <w:r>
              <w:rPr>
                <w:color w:val="000000"/>
              </w:rPr>
              <w:t>5</w:t>
            </w:r>
          </w:p>
        </w:tc>
        <w:tc>
          <w:tcPr>
            <w:tcW w:w="10120" w:type="dxa"/>
          </w:tcPr>
          <w:p w:rsidR="00C24CE0" w:rsidRDefault="00C24CE0" w:rsidP="00C24CE0">
            <w:pPr>
              <w:contextualSpacing/>
              <w:jc w:val="both"/>
              <w:rPr>
                <w:b/>
                <w:bCs/>
              </w:rPr>
            </w:pPr>
            <w:r>
              <w:rPr>
                <w:b/>
                <w:bCs/>
              </w:rPr>
              <w:t>М</w:t>
            </w:r>
            <w:r w:rsidRPr="00C24CE0">
              <w:rPr>
                <w:b/>
                <w:bCs/>
              </w:rPr>
              <w:t>есто выполнения работ</w:t>
            </w:r>
            <w:r>
              <w:rPr>
                <w:b/>
                <w:bCs/>
              </w:rPr>
              <w:t>:</w:t>
            </w:r>
          </w:p>
          <w:p w:rsidR="00110588" w:rsidRPr="00373501" w:rsidRDefault="000E0F5A" w:rsidP="005143C0">
            <w:pPr>
              <w:shd w:val="clear" w:color="auto" w:fill="FFFFFF"/>
              <w:ind w:firstLine="567"/>
              <w:rPr>
                <w:b/>
                <w:bCs/>
              </w:rPr>
            </w:pPr>
            <w:r w:rsidRPr="000F39C2">
              <w:t xml:space="preserve">РФ, 663090, Красноярский край, г. Дивногорск, ул. </w:t>
            </w:r>
            <w:r w:rsidR="00FF32FC">
              <w:t>Чкалова, 5</w:t>
            </w:r>
            <w:r w:rsidR="005143C0">
              <w:t>3</w:t>
            </w:r>
            <w:r w:rsidR="00FF32FC">
              <w:t>.</w:t>
            </w:r>
          </w:p>
        </w:tc>
      </w:tr>
      <w:tr w:rsidR="00110588" w:rsidTr="005643FD">
        <w:tc>
          <w:tcPr>
            <w:tcW w:w="710" w:type="dxa"/>
          </w:tcPr>
          <w:p w:rsidR="00110588" w:rsidRDefault="00FB5656" w:rsidP="001419DD">
            <w:pPr>
              <w:autoSpaceDE w:val="0"/>
              <w:autoSpaceDN w:val="0"/>
              <w:adjustRightInd w:val="0"/>
              <w:jc w:val="both"/>
              <w:rPr>
                <w:color w:val="000000"/>
              </w:rPr>
            </w:pPr>
            <w:r>
              <w:rPr>
                <w:color w:val="000000"/>
              </w:rPr>
              <w:t>6</w:t>
            </w:r>
          </w:p>
        </w:tc>
        <w:tc>
          <w:tcPr>
            <w:tcW w:w="10120" w:type="dxa"/>
          </w:tcPr>
          <w:p w:rsidR="00110588" w:rsidRPr="00373501" w:rsidRDefault="00C24CE0" w:rsidP="005143C0">
            <w:pPr>
              <w:autoSpaceDE w:val="0"/>
              <w:autoSpaceDN w:val="0"/>
              <w:adjustRightInd w:val="0"/>
              <w:jc w:val="both"/>
              <w:rPr>
                <w:b/>
                <w:bCs/>
              </w:rPr>
            </w:pPr>
            <w:r>
              <w:rPr>
                <w:b/>
                <w:bCs/>
              </w:rPr>
              <w:t>Сроки выполнения работ:</w:t>
            </w:r>
            <w:r w:rsidR="000E0F5A">
              <w:rPr>
                <w:b/>
                <w:bCs/>
              </w:rPr>
              <w:t xml:space="preserve"> </w:t>
            </w:r>
            <w:r w:rsidR="000E0F5A" w:rsidRPr="000E0F5A">
              <w:rPr>
                <w:bCs/>
              </w:rPr>
              <w:t xml:space="preserve">со дня заключения договора подряда </w:t>
            </w:r>
            <w:r w:rsidR="005143C0">
              <w:rPr>
                <w:bCs/>
              </w:rPr>
              <w:t>до 15.08.2018 года</w:t>
            </w:r>
            <w:r w:rsidR="000E0F5A" w:rsidRPr="000E0F5A">
              <w:rPr>
                <w:bCs/>
              </w:rPr>
              <w:t>.</w:t>
            </w:r>
          </w:p>
        </w:tc>
      </w:tr>
      <w:tr w:rsidR="00110588" w:rsidTr="005643FD">
        <w:tc>
          <w:tcPr>
            <w:tcW w:w="710" w:type="dxa"/>
          </w:tcPr>
          <w:p w:rsidR="00110588" w:rsidRDefault="00FB5656" w:rsidP="001419DD">
            <w:pPr>
              <w:autoSpaceDE w:val="0"/>
              <w:autoSpaceDN w:val="0"/>
              <w:adjustRightInd w:val="0"/>
              <w:jc w:val="both"/>
              <w:rPr>
                <w:color w:val="000000"/>
              </w:rPr>
            </w:pPr>
            <w:r>
              <w:rPr>
                <w:color w:val="000000"/>
              </w:rPr>
              <w:t>7</w:t>
            </w:r>
          </w:p>
        </w:tc>
        <w:tc>
          <w:tcPr>
            <w:tcW w:w="10120" w:type="dxa"/>
          </w:tcPr>
          <w:p w:rsidR="00C24CE0" w:rsidRPr="00C24CE0" w:rsidRDefault="00C24CE0" w:rsidP="00C24CE0">
            <w:pPr>
              <w:autoSpaceDE w:val="0"/>
              <w:autoSpaceDN w:val="0"/>
              <w:adjustRightInd w:val="0"/>
              <w:jc w:val="both"/>
              <w:rPr>
                <w:b/>
                <w:bCs/>
              </w:rPr>
            </w:pPr>
            <w:r>
              <w:rPr>
                <w:b/>
                <w:bCs/>
              </w:rPr>
              <w:t>Н</w:t>
            </w:r>
            <w:r w:rsidRPr="00C24CE0">
              <w:rPr>
                <w:b/>
                <w:bCs/>
              </w:rPr>
              <w:t>аименование места подачи подрядными организациями предложений, срок их подачи, в том числе дату и время окончания ср</w:t>
            </w:r>
            <w:r>
              <w:rPr>
                <w:b/>
                <w:bCs/>
              </w:rPr>
              <w:t>ока подачи предложений:</w:t>
            </w:r>
          </w:p>
          <w:p w:rsidR="005643FD" w:rsidRDefault="00B9213E" w:rsidP="005643FD">
            <w:pPr>
              <w:autoSpaceDE w:val="0"/>
              <w:autoSpaceDN w:val="0"/>
              <w:adjustRightInd w:val="0"/>
              <w:ind w:firstLine="743"/>
              <w:jc w:val="both"/>
              <w:rPr>
                <w:bCs/>
              </w:rPr>
            </w:pPr>
            <w:r w:rsidRPr="00AD147D">
              <w:rPr>
                <w:bCs/>
              </w:rPr>
              <w:t xml:space="preserve">Предложение (заявка) подрядной организации подается в запечатанном конверте, на котором должно быть написано только наименование подрядной организации </w:t>
            </w:r>
            <w:r w:rsidR="0082404E" w:rsidRPr="00AD147D">
              <w:rPr>
                <w:bCs/>
              </w:rPr>
              <w:t xml:space="preserve">в </w:t>
            </w:r>
            <w:r w:rsidR="00FF32FC" w:rsidRPr="00FF32FC">
              <w:rPr>
                <w:b/>
                <w:bCs/>
                <w:i/>
              </w:rPr>
              <w:t>Управляющ</w:t>
            </w:r>
            <w:r w:rsidR="00FF32FC">
              <w:rPr>
                <w:b/>
                <w:bCs/>
                <w:i/>
              </w:rPr>
              <w:t>ую</w:t>
            </w:r>
            <w:r w:rsidR="00FF32FC" w:rsidRPr="00FF32FC">
              <w:rPr>
                <w:b/>
                <w:bCs/>
                <w:i/>
              </w:rPr>
              <w:t xml:space="preserve"> </w:t>
            </w:r>
            <w:r w:rsidR="00FF32FC" w:rsidRPr="00FF32FC">
              <w:rPr>
                <w:b/>
                <w:bCs/>
                <w:i/>
              </w:rPr>
              <w:lastRenderedPageBreak/>
              <w:t>компани</w:t>
            </w:r>
            <w:r w:rsidR="00FF32FC">
              <w:rPr>
                <w:b/>
                <w:bCs/>
                <w:i/>
              </w:rPr>
              <w:t>ю</w:t>
            </w:r>
            <w:r w:rsidR="00FF32FC" w:rsidRPr="00FF32FC">
              <w:rPr>
                <w:b/>
                <w:bCs/>
                <w:i/>
              </w:rPr>
              <w:t xml:space="preserve"> Общество с ограниченной ответственностью «Независимая компания»</w:t>
            </w:r>
            <w:r w:rsidR="0082404E" w:rsidRPr="00AD147D">
              <w:rPr>
                <w:bCs/>
              </w:rPr>
              <w:t xml:space="preserve">: </w:t>
            </w:r>
          </w:p>
          <w:p w:rsidR="0082404E" w:rsidRPr="005643FD" w:rsidRDefault="005643FD" w:rsidP="005643FD">
            <w:pPr>
              <w:autoSpaceDE w:val="0"/>
              <w:autoSpaceDN w:val="0"/>
              <w:adjustRightInd w:val="0"/>
              <w:ind w:firstLine="743"/>
              <w:jc w:val="both"/>
              <w:rPr>
                <w:b/>
                <w:bCs/>
              </w:rPr>
            </w:pPr>
            <w:r w:rsidRPr="005643FD">
              <w:rPr>
                <w:bCs/>
              </w:rPr>
              <w:t xml:space="preserve">663090, г. Дивногорск, Красноярский край, ул. </w:t>
            </w:r>
            <w:r w:rsidR="00FF32FC">
              <w:rPr>
                <w:bCs/>
              </w:rPr>
              <w:t>Машиностроителей, 15, помещение 1</w:t>
            </w:r>
            <w:r w:rsidRPr="005643FD">
              <w:rPr>
                <w:bCs/>
              </w:rPr>
              <w:t xml:space="preserve">, </w:t>
            </w:r>
            <w:r w:rsidR="0082404E" w:rsidRPr="005643FD">
              <w:rPr>
                <w:bCs/>
              </w:rPr>
              <w:t xml:space="preserve">телефон: </w:t>
            </w:r>
            <w:r w:rsidRPr="005643FD">
              <w:rPr>
                <w:bCs/>
              </w:rPr>
              <w:t>8(39144) 3-</w:t>
            </w:r>
            <w:r w:rsidR="00FF32FC">
              <w:rPr>
                <w:bCs/>
              </w:rPr>
              <w:t>53-32</w:t>
            </w:r>
            <w:r w:rsidRPr="005643FD">
              <w:rPr>
                <w:bCs/>
              </w:rPr>
              <w:t xml:space="preserve">, </w:t>
            </w:r>
            <w:r w:rsidR="0082404E" w:rsidRPr="005643FD">
              <w:rPr>
                <w:bCs/>
              </w:rPr>
              <w:t>в рабочие дни понедельник-четверг с 8.</w:t>
            </w:r>
            <w:r w:rsidR="00FF32FC">
              <w:rPr>
                <w:bCs/>
              </w:rPr>
              <w:t>3</w:t>
            </w:r>
            <w:r w:rsidR="0082404E" w:rsidRPr="005643FD">
              <w:rPr>
                <w:bCs/>
              </w:rPr>
              <w:t xml:space="preserve">0 до </w:t>
            </w:r>
            <w:r w:rsidR="00FF32FC">
              <w:rPr>
                <w:bCs/>
              </w:rPr>
              <w:t>18</w:t>
            </w:r>
            <w:r w:rsidR="0082404E" w:rsidRPr="005643FD">
              <w:rPr>
                <w:bCs/>
              </w:rPr>
              <w:t>.</w:t>
            </w:r>
            <w:r w:rsidR="00FF32FC">
              <w:rPr>
                <w:bCs/>
              </w:rPr>
              <w:t>00</w:t>
            </w:r>
            <w:r w:rsidR="0082404E" w:rsidRPr="005643FD">
              <w:rPr>
                <w:bCs/>
              </w:rPr>
              <w:t>. (перерыв с 1</w:t>
            </w:r>
            <w:r w:rsidR="00FF32FC">
              <w:rPr>
                <w:bCs/>
              </w:rPr>
              <w:t>3</w:t>
            </w:r>
            <w:r w:rsidR="0082404E" w:rsidRPr="005643FD">
              <w:rPr>
                <w:bCs/>
              </w:rPr>
              <w:t>.00 до 1</w:t>
            </w:r>
            <w:r w:rsidR="00FF32FC">
              <w:rPr>
                <w:bCs/>
              </w:rPr>
              <w:t>4</w:t>
            </w:r>
            <w:r w:rsidR="0082404E" w:rsidRPr="005643FD">
              <w:rPr>
                <w:bCs/>
              </w:rPr>
              <w:t>.00), в пятницу с 8.</w:t>
            </w:r>
            <w:r w:rsidR="00FF32FC">
              <w:rPr>
                <w:bCs/>
              </w:rPr>
              <w:t>3</w:t>
            </w:r>
            <w:r w:rsidR="0082404E" w:rsidRPr="005643FD">
              <w:rPr>
                <w:bCs/>
              </w:rPr>
              <w:t xml:space="preserve">0 </w:t>
            </w:r>
            <w:proofErr w:type="gramStart"/>
            <w:r w:rsidR="0082404E" w:rsidRPr="005643FD">
              <w:rPr>
                <w:bCs/>
              </w:rPr>
              <w:t>до</w:t>
            </w:r>
            <w:proofErr w:type="gramEnd"/>
            <w:r w:rsidR="0082404E" w:rsidRPr="005643FD">
              <w:rPr>
                <w:bCs/>
              </w:rPr>
              <w:t xml:space="preserve"> </w:t>
            </w:r>
            <w:r w:rsidR="00FF32FC">
              <w:rPr>
                <w:bCs/>
              </w:rPr>
              <w:t>14</w:t>
            </w:r>
            <w:r w:rsidR="0082404E" w:rsidRPr="005643FD">
              <w:rPr>
                <w:bCs/>
              </w:rPr>
              <w:t>.</w:t>
            </w:r>
            <w:r w:rsidR="00FF32FC">
              <w:rPr>
                <w:bCs/>
              </w:rPr>
              <w:t>3</w:t>
            </w:r>
            <w:r w:rsidR="0082404E" w:rsidRPr="005643FD">
              <w:rPr>
                <w:bCs/>
              </w:rPr>
              <w:t>0 (</w:t>
            </w:r>
            <w:r w:rsidR="00FF32FC">
              <w:rPr>
                <w:bCs/>
              </w:rPr>
              <w:t>без перерыва</w:t>
            </w:r>
            <w:r w:rsidR="0082404E" w:rsidRPr="005643FD">
              <w:rPr>
                <w:bCs/>
              </w:rPr>
              <w:t xml:space="preserve">). </w:t>
            </w:r>
          </w:p>
          <w:p w:rsidR="0082404E" w:rsidRPr="005643FD" w:rsidRDefault="0082404E" w:rsidP="0082404E">
            <w:pPr>
              <w:autoSpaceDE w:val="0"/>
              <w:autoSpaceDN w:val="0"/>
              <w:adjustRightInd w:val="0"/>
              <w:ind w:firstLine="743"/>
              <w:jc w:val="both"/>
              <w:rPr>
                <w:bCs/>
              </w:rPr>
            </w:pPr>
            <w:r w:rsidRPr="005643FD">
              <w:rPr>
                <w:bCs/>
              </w:rPr>
              <w:t xml:space="preserve">Заявка должна быть оформлена в соответствии с требованиями </w:t>
            </w:r>
            <w:r w:rsidR="005643FD">
              <w:rPr>
                <w:bCs/>
              </w:rPr>
              <w:t xml:space="preserve">Пункта 15 Информационной карты Документации о проведении отбора и Раздела 3.2. </w:t>
            </w:r>
            <w:r w:rsidR="005643FD" w:rsidRPr="005643FD">
              <w:rPr>
                <w:bCs/>
              </w:rPr>
              <w:t>Инструкция по заполнению заявки на участие в отборе подрядных организаций на выполнение работ по благоустройству дворовых территорий многоквартирных жилых домов и проездов к дворовым территориям</w:t>
            </w:r>
            <w:r w:rsidR="005643FD">
              <w:rPr>
                <w:bCs/>
              </w:rPr>
              <w:t xml:space="preserve"> Документации о проведении отбора.</w:t>
            </w:r>
          </w:p>
          <w:p w:rsidR="00A764F0" w:rsidRPr="00AB760E" w:rsidRDefault="0082404E" w:rsidP="004A78E4">
            <w:pPr>
              <w:autoSpaceDE w:val="0"/>
              <w:autoSpaceDN w:val="0"/>
              <w:adjustRightInd w:val="0"/>
              <w:ind w:firstLine="743"/>
              <w:jc w:val="both"/>
              <w:rPr>
                <w:bCs/>
              </w:rPr>
            </w:pPr>
            <w:r w:rsidRPr="005643FD">
              <w:rPr>
                <w:b/>
                <w:bCs/>
              </w:rPr>
              <w:t>Дата окончания подачи заявок: «</w:t>
            </w:r>
            <w:r w:rsidR="004A78E4">
              <w:rPr>
                <w:b/>
                <w:bCs/>
              </w:rPr>
              <w:t>28</w:t>
            </w:r>
            <w:r w:rsidRPr="005643FD">
              <w:rPr>
                <w:b/>
                <w:bCs/>
              </w:rPr>
              <w:t xml:space="preserve">» </w:t>
            </w:r>
            <w:r w:rsidR="004A78E4">
              <w:rPr>
                <w:b/>
                <w:bCs/>
              </w:rPr>
              <w:t>мая</w:t>
            </w:r>
            <w:r w:rsidRPr="005643FD">
              <w:rPr>
                <w:b/>
                <w:bCs/>
              </w:rPr>
              <w:t xml:space="preserve"> 201</w:t>
            </w:r>
            <w:r w:rsidR="004A78E4">
              <w:rPr>
                <w:b/>
                <w:bCs/>
              </w:rPr>
              <w:t>8</w:t>
            </w:r>
            <w:r w:rsidRPr="005643FD">
              <w:rPr>
                <w:b/>
                <w:bCs/>
              </w:rPr>
              <w:t xml:space="preserve"> года 1</w:t>
            </w:r>
            <w:r w:rsidR="004A78E4">
              <w:rPr>
                <w:b/>
                <w:bCs/>
              </w:rPr>
              <w:t>4</w:t>
            </w:r>
            <w:r w:rsidRPr="005643FD">
              <w:rPr>
                <w:b/>
                <w:bCs/>
              </w:rPr>
              <w:t>.00 (время местное).</w:t>
            </w:r>
          </w:p>
        </w:tc>
      </w:tr>
      <w:tr w:rsidR="00110588" w:rsidTr="005643FD">
        <w:tc>
          <w:tcPr>
            <w:tcW w:w="710" w:type="dxa"/>
          </w:tcPr>
          <w:p w:rsidR="00110588" w:rsidRDefault="00FB5656" w:rsidP="001419DD">
            <w:pPr>
              <w:autoSpaceDE w:val="0"/>
              <w:autoSpaceDN w:val="0"/>
              <w:adjustRightInd w:val="0"/>
              <w:jc w:val="both"/>
              <w:rPr>
                <w:color w:val="000000"/>
              </w:rPr>
            </w:pPr>
            <w:r>
              <w:rPr>
                <w:color w:val="000000"/>
              </w:rPr>
              <w:lastRenderedPageBreak/>
              <w:t>8</w:t>
            </w:r>
          </w:p>
        </w:tc>
        <w:tc>
          <w:tcPr>
            <w:tcW w:w="10120" w:type="dxa"/>
          </w:tcPr>
          <w:p w:rsidR="0082404E" w:rsidRDefault="00C24CE0" w:rsidP="00C24CE0">
            <w:pPr>
              <w:jc w:val="both"/>
              <w:rPr>
                <w:b/>
                <w:bCs/>
              </w:rPr>
            </w:pPr>
            <w:r>
              <w:rPr>
                <w:b/>
                <w:bCs/>
              </w:rPr>
              <w:t>М</w:t>
            </w:r>
            <w:r w:rsidRPr="00C24CE0">
              <w:rPr>
                <w:b/>
                <w:bCs/>
              </w:rPr>
              <w:t>есто, дату и время вскрытия конвертов с заявками</w:t>
            </w:r>
            <w:r>
              <w:rPr>
                <w:b/>
                <w:bCs/>
              </w:rPr>
              <w:t>:</w:t>
            </w:r>
            <w:r w:rsidR="0082404E">
              <w:rPr>
                <w:b/>
                <w:bCs/>
              </w:rPr>
              <w:t xml:space="preserve"> </w:t>
            </w:r>
          </w:p>
          <w:p w:rsidR="00110588" w:rsidRPr="0082404E" w:rsidRDefault="0082404E" w:rsidP="004A78E4">
            <w:pPr>
              <w:jc w:val="both"/>
              <w:rPr>
                <w:bCs/>
              </w:rPr>
            </w:pPr>
            <w:r w:rsidRPr="0082404E">
              <w:rPr>
                <w:bCs/>
              </w:rPr>
              <w:t xml:space="preserve">Вскрытие конвертов с заявками на участие в конкурсе будут осуществляться </w:t>
            </w:r>
            <w:r w:rsidR="001614DD">
              <w:rPr>
                <w:bCs/>
              </w:rPr>
              <w:t>К</w:t>
            </w:r>
            <w:r w:rsidRPr="0082404E">
              <w:rPr>
                <w:bCs/>
              </w:rPr>
              <w:t xml:space="preserve">омиссией </w:t>
            </w:r>
            <w:r w:rsidRPr="00786860">
              <w:rPr>
                <w:b/>
                <w:bCs/>
              </w:rPr>
              <w:t xml:space="preserve">в </w:t>
            </w:r>
            <w:r w:rsidR="00786860" w:rsidRPr="00786860">
              <w:rPr>
                <w:b/>
                <w:bCs/>
              </w:rPr>
              <w:t>1</w:t>
            </w:r>
            <w:r w:rsidR="004A78E4">
              <w:rPr>
                <w:b/>
                <w:bCs/>
              </w:rPr>
              <w:t>4</w:t>
            </w:r>
            <w:r w:rsidRPr="00786860">
              <w:rPr>
                <w:b/>
                <w:bCs/>
              </w:rPr>
              <w:t>.00 (время местное) «</w:t>
            </w:r>
            <w:r w:rsidR="004A78E4">
              <w:rPr>
                <w:b/>
                <w:bCs/>
              </w:rPr>
              <w:t>28</w:t>
            </w:r>
            <w:r w:rsidRPr="00786860">
              <w:rPr>
                <w:b/>
                <w:bCs/>
              </w:rPr>
              <w:t xml:space="preserve">» </w:t>
            </w:r>
            <w:r w:rsidR="004A78E4">
              <w:rPr>
                <w:b/>
                <w:bCs/>
              </w:rPr>
              <w:t>мая</w:t>
            </w:r>
            <w:r w:rsidRPr="00786860">
              <w:rPr>
                <w:b/>
                <w:bCs/>
              </w:rPr>
              <w:t xml:space="preserve"> 201</w:t>
            </w:r>
            <w:r w:rsidR="004A78E4">
              <w:rPr>
                <w:b/>
                <w:bCs/>
              </w:rPr>
              <w:t>8</w:t>
            </w:r>
            <w:r w:rsidRPr="00786860">
              <w:rPr>
                <w:b/>
                <w:bCs/>
              </w:rPr>
              <w:t xml:space="preserve"> года</w:t>
            </w:r>
            <w:r w:rsidRPr="0082404E">
              <w:rPr>
                <w:bCs/>
              </w:rPr>
              <w:t xml:space="preserve"> по адресу: 663090,Красноярский край, г. Дивногорск, ул. </w:t>
            </w:r>
            <w:proofErr w:type="gramStart"/>
            <w:r w:rsidRPr="0082404E">
              <w:rPr>
                <w:bCs/>
              </w:rPr>
              <w:t>Комсомольская</w:t>
            </w:r>
            <w:proofErr w:type="gramEnd"/>
            <w:r w:rsidRPr="0082404E">
              <w:rPr>
                <w:bCs/>
              </w:rPr>
              <w:t>, д. 2, кабинет №4</w:t>
            </w:r>
            <w:r w:rsidR="004E47E8">
              <w:rPr>
                <w:bCs/>
              </w:rPr>
              <w:t>1</w:t>
            </w:r>
            <w:r w:rsidRPr="0082404E">
              <w:rPr>
                <w:bCs/>
              </w:rPr>
              <w:t>0.</w:t>
            </w:r>
          </w:p>
        </w:tc>
      </w:tr>
      <w:tr w:rsidR="00110588" w:rsidTr="005643FD">
        <w:tc>
          <w:tcPr>
            <w:tcW w:w="710" w:type="dxa"/>
          </w:tcPr>
          <w:p w:rsidR="00110588" w:rsidRDefault="00FB5656" w:rsidP="001419DD">
            <w:pPr>
              <w:autoSpaceDE w:val="0"/>
              <w:autoSpaceDN w:val="0"/>
              <w:adjustRightInd w:val="0"/>
              <w:jc w:val="both"/>
              <w:rPr>
                <w:color w:val="000000"/>
              </w:rPr>
            </w:pPr>
            <w:r>
              <w:rPr>
                <w:color w:val="000000"/>
              </w:rPr>
              <w:t>9</w:t>
            </w:r>
          </w:p>
        </w:tc>
        <w:tc>
          <w:tcPr>
            <w:tcW w:w="10120" w:type="dxa"/>
          </w:tcPr>
          <w:p w:rsidR="00FE6D6F" w:rsidRPr="009011AE" w:rsidRDefault="0082404E" w:rsidP="004A78E4">
            <w:pPr>
              <w:autoSpaceDE w:val="0"/>
              <w:autoSpaceDN w:val="0"/>
              <w:adjustRightInd w:val="0"/>
              <w:jc w:val="both"/>
              <w:rPr>
                <w:bCs/>
              </w:rPr>
            </w:pPr>
            <w:r>
              <w:rPr>
                <w:b/>
                <w:bCs/>
              </w:rPr>
              <w:t>Д</w:t>
            </w:r>
            <w:r w:rsidRPr="0082404E">
              <w:rPr>
                <w:b/>
                <w:bCs/>
              </w:rPr>
              <w:t>ата рассмотрения и оценки заявок</w:t>
            </w:r>
            <w:r>
              <w:rPr>
                <w:b/>
                <w:bCs/>
              </w:rPr>
              <w:t>: «</w:t>
            </w:r>
            <w:r w:rsidR="004A78E4">
              <w:rPr>
                <w:b/>
                <w:bCs/>
              </w:rPr>
              <w:t>29</w:t>
            </w:r>
            <w:r>
              <w:rPr>
                <w:b/>
                <w:bCs/>
              </w:rPr>
              <w:t xml:space="preserve">» </w:t>
            </w:r>
            <w:r w:rsidR="004A78E4">
              <w:rPr>
                <w:b/>
                <w:bCs/>
              </w:rPr>
              <w:t>мая</w:t>
            </w:r>
            <w:r>
              <w:rPr>
                <w:b/>
                <w:bCs/>
              </w:rPr>
              <w:t xml:space="preserve"> 201</w:t>
            </w:r>
            <w:r w:rsidR="004A78E4">
              <w:rPr>
                <w:b/>
                <w:bCs/>
              </w:rPr>
              <w:t>8</w:t>
            </w:r>
            <w:r>
              <w:rPr>
                <w:b/>
                <w:bCs/>
              </w:rPr>
              <w:t xml:space="preserve"> года</w:t>
            </w:r>
          </w:p>
        </w:tc>
      </w:tr>
      <w:tr w:rsidR="00132368" w:rsidTr="005643FD">
        <w:tc>
          <w:tcPr>
            <w:tcW w:w="710" w:type="dxa"/>
          </w:tcPr>
          <w:p w:rsidR="00132368" w:rsidRDefault="00FB5656" w:rsidP="001419DD">
            <w:pPr>
              <w:autoSpaceDE w:val="0"/>
              <w:autoSpaceDN w:val="0"/>
              <w:adjustRightInd w:val="0"/>
              <w:jc w:val="both"/>
              <w:rPr>
                <w:color w:val="000000"/>
              </w:rPr>
            </w:pPr>
            <w:r>
              <w:rPr>
                <w:color w:val="000000"/>
              </w:rPr>
              <w:t>10</w:t>
            </w:r>
          </w:p>
        </w:tc>
        <w:tc>
          <w:tcPr>
            <w:tcW w:w="10120" w:type="dxa"/>
          </w:tcPr>
          <w:p w:rsidR="0082404E" w:rsidRDefault="0082404E" w:rsidP="0082404E">
            <w:pPr>
              <w:autoSpaceDE w:val="0"/>
              <w:autoSpaceDN w:val="0"/>
              <w:adjustRightInd w:val="0"/>
              <w:jc w:val="both"/>
              <w:rPr>
                <w:b/>
                <w:bCs/>
              </w:rPr>
            </w:pPr>
            <w:r>
              <w:rPr>
                <w:b/>
                <w:bCs/>
              </w:rPr>
              <w:t>С</w:t>
            </w:r>
            <w:r w:rsidRPr="0082404E">
              <w:rPr>
                <w:b/>
                <w:bCs/>
              </w:rPr>
              <w:t>роки предост</w:t>
            </w:r>
            <w:r>
              <w:rPr>
                <w:b/>
                <w:bCs/>
              </w:rPr>
              <w:t>авления гарантий качества работ:</w:t>
            </w:r>
          </w:p>
          <w:p w:rsidR="006E3D51" w:rsidRPr="00CB3B94" w:rsidRDefault="00CB3B94" w:rsidP="00CB3B94">
            <w:pPr>
              <w:pStyle w:val="af3"/>
              <w:autoSpaceDE w:val="0"/>
              <w:autoSpaceDN w:val="0"/>
              <w:adjustRightInd w:val="0"/>
              <w:ind w:left="33"/>
              <w:rPr>
                <w:bCs/>
              </w:rPr>
            </w:pPr>
            <w:r w:rsidRPr="00CB3B94">
              <w:rPr>
                <w:bCs/>
              </w:rPr>
              <w:t xml:space="preserve">Срок предоставления гарантий качества выполненных работ должен составлять не менее 2 </w:t>
            </w:r>
            <w:r>
              <w:rPr>
                <w:bCs/>
              </w:rPr>
              <w:t xml:space="preserve">(двух) </w:t>
            </w:r>
            <w:r w:rsidRPr="00CB3B94">
              <w:rPr>
                <w:bCs/>
              </w:rPr>
              <w:t>лет</w:t>
            </w:r>
            <w:r>
              <w:rPr>
                <w:bCs/>
              </w:rPr>
              <w:t>.</w:t>
            </w:r>
            <w:r w:rsidRPr="00CB3B94">
              <w:rPr>
                <w:bCs/>
              </w:rPr>
              <w:t xml:space="preserve"> </w:t>
            </w:r>
          </w:p>
        </w:tc>
      </w:tr>
      <w:tr w:rsidR="00132368" w:rsidTr="005643FD">
        <w:tc>
          <w:tcPr>
            <w:tcW w:w="710" w:type="dxa"/>
          </w:tcPr>
          <w:p w:rsidR="00132368" w:rsidRDefault="0082404E" w:rsidP="001419DD">
            <w:pPr>
              <w:autoSpaceDE w:val="0"/>
              <w:autoSpaceDN w:val="0"/>
              <w:adjustRightInd w:val="0"/>
              <w:jc w:val="both"/>
              <w:rPr>
                <w:color w:val="000000"/>
              </w:rPr>
            </w:pPr>
            <w:r>
              <w:rPr>
                <w:color w:val="000000"/>
              </w:rPr>
              <w:t>11</w:t>
            </w:r>
          </w:p>
        </w:tc>
        <w:tc>
          <w:tcPr>
            <w:tcW w:w="10120" w:type="dxa"/>
          </w:tcPr>
          <w:p w:rsidR="004A78E4" w:rsidRPr="004A78E4" w:rsidRDefault="004A78E4" w:rsidP="004A78E4">
            <w:pPr>
              <w:widowControl w:val="0"/>
              <w:autoSpaceDE w:val="0"/>
              <w:autoSpaceDN w:val="0"/>
              <w:adjustRightInd w:val="0"/>
              <w:jc w:val="both"/>
              <w:rPr>
                <w:rFonts w:eastAsia="Calibri"/>
                <w:b/>
                <w:lang w:eastAsia="en-US"/>
              </w:rPr>
            </w:pPr>
            <w:r w:rsidRPr="004A78E4">
              <w:rPr>
                <w:rFonts w:eastAsia="Calibri"/>
                <w:b/>
                <w:lang w:eastAsia="en-US"/>
              </w:rPr>
              <w:t>Требования к подрядной организации:</w:t>
            </w:r>
          </w:p>
          <w:p w:rsidR="004A78E4" w:rsidRPr="004A78E4" w:rsidRDefault="004A78E4" w:rsidP="004A78E4">
            <w:pPr>
              <w:widowControl w:val="0"/>
              <w:autoSpaceDE w:val="0"/>
              <w:autoSpaceDN w:val="0"/>
              <w:adjustRightInd w:val="0"/>
              <w:ind w:firstLine="709"/>
              <w:jc w:val="both"/>
              <w:rPr>
                <w:rFonts w:eastAsia="Calibri"/>
                <w:lang w:eastAsia="en-US"/>
              </w:rPr>
            </w:pPr>
            <w:r w:rsidRPr="004A78E4">
              <w:rPr>
                <w:rFonts w:eastAsia="Calibri"/>
                <w:lang w:eastAsia="en-US"/>
              </w:rPr>
              <w:t>К отбору допускаются подрядные организации, соответствующие следующим требованиям, которым должны соответствовать на первое число месяца, предшествующего месяцу, в котором планируется заключение договора:</w:t>
            </w:r>
          </w:p>
          <w:p w:rsidR="004A78E4" w:rsidRPr="004A78E4" w:rsidRDefault="004A78E4" w:rsidP="004A78E4">
            <w:pPr>
              <w:widowControl w:val="0"/>
              <w:autoSpaceDE w:val="0"/>
              <w:autoSpaceDN w:val="0"/>
              <w:adjustRightInd w:val="0"/>
              <w:ind w:firstLine="709"/>
              <w:jc w:val="both"/>
              <w:rPr>
                <w:rFonts w:eastAsia="Calibri"/>
                <w:lang w:eastAsia="en-US"/>
              </w:rPr>
            </w:pPr>
            <w:r w:rsidRPr="004A78E4">
              <w:rPr>
                <w:rFonts w:eastAsia="Calibri"/>
                <w:lang w:eastAsia="en-US"/>
              </w:rPr>
              <w:t>в подрядных организациях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A78E4" w:rsidRPr="004A78E4" w:rsidRDefault="004A78E4" w:rsidP="004A78E4">
            <w:pPr>
              <w:widowControl w:val="0"/>
              <w:autoSpaceDE w:val="0"/>
              <w:autoSpaceDN w:val="0"/>
              <w:adjustRightInd w:val="0"/>
              <w:ind w:firstLine="709"/>
              <w:jc w:val="both"/>
              <w:rPr>
                <w:rFonts w:eastAsia="Calibri"/>
                <w:lang w:eastAsia="en-US"/>
              </w:rPr>
            </w:pPr>
            <w:r w:rsidRPr="004A78E4">
              <w:rPr>
                <w:rFonts w:eastAsia="Calibri"/>
                <w:lang w:eastAsia="en-US"/>
              </w:rPr>
              <w:t xml:space="preserve">в подрядных организациях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w:t>
            </w:r>
            <w:proofErr w:type="gramStart"/>
            <w:r w:rsidRPr="004A78E4">
              <w:rPr>
                <w:rFonts w:eastAsia="Calibri"/>
                <w:lang w:eastAsia="en-US"/>
              </w:rPr>
              <w:t>предоставленных</w:t>
            </w:r>
            <w:proofErr w:type="gramEnd"/>
            <w:r w:rsidRPr="004A78E4">
              <w:rPr>
                <w:rFonts w:eastAsia="Calibri"/>
                <w:lang w:eastAsia="en-US"/>
              </w:rP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4A78E4" w:rsidRPr="004A78E4" w:rsidRDefault="004A78E4" w:rsidP="004A78E4">
            <w:pPr>
              <w:widowControl w:val="0"/>
              <w:autoSpaceDE w:val="0"/>
              <w:autoSpaceDN w:val="0"/>
              <w:adjustRightInd w:val="0"/>
              <w:ind w:firstLine="709"/>
              <w:jc w:val="both"/>
              <w:rPr>
                <w:rFonts w:eastAsia="Calibri"/>
                <w:lang w:eastAsia="en-US"/>
              </w:rPr>
            </w:pPr>
            <w:r w:rsidRPr="004A78E4">
              <w:rPr>
                <w:rFonts w:eastAsia="Calibri"/>
                <w:lang w:eastAsia="en-US"/>
              </w:rPr>
              <w:t>подрядные организации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4A78E4" w:rsidRPr="004A78E4" w:rsidRDefault="004A78E4" w:rsidP="004A78E4">
            <w:pPr>
              <w:widowControl w:val="0"/>
              <w:autoSpaceDE w:val="0"/>
              <w:autoSpaceDN w:val="0"/>
              <w:adjustRightInd w:val="0"/>
              <w:ind w:firstLine="709"/>
              <w:jc w:val="both"/>
              <w:rPr>
                <w:rFonts w:eastAsia="Calibri"/>
                <w:lang w:eastAsia="en-US"/>
              </w:rPr>
            </w:pPr>
            <w:proofErr w:type="gramStart"/>
            <w:r w:rsidRPr="004A78E4">
              <w:rPr>
                <w:rFonts w:eastAsia="Calibri"/>
                <w:lang w:eastAsia="en-US"/>
              </w:rPr>
              <w:t>подрядные 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4A78E4">
              <w:rPr>
                <w:rFonts w:eastAsia="Calibri"/>
                <w:lang w:eastAsia="en-US"/>
              </w:rPr>
              <w:t>) в отношении таких юридических лиц, в совокупности превышает 50 процентов;</w:t>
            </w:r>
          </w:p>
          <w:p w:rsidR="0082404E" w:rsidRDefault="004A78E4" w:rsidP="004A78E4">
            <w:pPr>
              <w:autoSpaceDE w:val="0"/>
              <w:autoSpaceDN w:val="0"/>
              <w:adjustRightInd w:val="0"/>
              <w:jc w:val="both"/>
              <w:rPr>
                <w:b/>
                <w:bCs/>
              </w:rPr>
            </w:pPr>
            <w:r w:rsidRPr="004A78E4">
              <w:rPr>
                <w:rFonts w:eastAsia="Calibri"/>
                <w:lang w:eastAsia="en-US"/>
              </w:rPr>
              <w:t>в случае, если максимальная цена договора превышает три миллиона рублей, подрядные организации должны иметь членство в саморегулируемых организациях в области строительства, реконструкции, капитального ремонта объектов капитального строительства, имеющих компенсационный фонд обеспечения договорных обязательств (Основание: ст. 52, ст. 55.17, ст.55.8 Градостроительного кодекса РФ)</w:t>
            </w:r>
            <w:proofErr w:type="gramStart"/>
            <w:r w:rsidRPr="004A78E4">
              <w:rPr>
                <w:rFonts w:eastAsia="Calibri"/>
                <w:lang w:eastAsia="en-US"/>
              </w:rPr>
              <w:t>.</w:t>
            </w:r>
            <w:proofErr w:type="gramEnd"/>
            <w:r w:rsidRPr="004A78E4">
              <w:rPr>
                <w:rFonts w:eastAsia="Calibri"/>
                <w:lang w:eastAsia="en-US"/>
              </w:rPr>
              <w:t xml:space="preserve"> </w:t>
            </w:r>
            <w:proofErr w:type="spellStart"/>
            <w:proofErr w:type="gramStart"/>
            <w:r w:rsidRPr="004A78E4">
              <w:rPr>
                <w:rFonts w:eastAsia="Calibri"/>
                <w:lang w:eastAsia="en-US"/>
              </w:rPr>
              <w:t>р</w:t>
            </w:r>
            <w:proofErr w:type="gramEnd"/>
            <w:r w:rsidRPr="004A78E4">
              <w:rPr>
                <w:rFonts w:eastAsia="Calibri"/>
                <w:lang w:eastAsia="en-US"/>
              </w:rPr>
              <w:t>овень</w:t>
            </w:r>
            <w:proofErr w:type="spellEnd"/>
            <w:r w:rsidRPr="004A78E4">
              <w:rPr>
                <w:rFonts w:eastAsia="Calibri"/>
                <w:lang w:eastAsia="en-US"/>
              </w:rPr>
              <w:t xml:space="preserve"> ответственности участника закупки по компенсационному фонду обеспечения договорных обязательств должен быть не ниже максимальной цены договора (</w:t>
            </w:r>
            <w:proofErr w:type="gramStart"/>
            <w:r w:rsidRPr="004A78E4">
              <w:rPr>
                <w:rFonts w:eastAsia="Calibri"/>
                <w:lang w:eastAsia="en-US"/>
              </w:rPr>
              <w:t xml:space="preserve">Основание: ч.12 ст. 55.16, ч.6 ст.55.8 Градостроительного кодекса РФ) – </w:t>
            </w:r>
            <w:r w:rsidRPr="004A78E4">
              <w:rPr>
                <w:rFonts w:eastAsia="Calibri"/>
                <w:b/>
                <w:lang w:eastAsia="en-US"/>
              </w:rPr>
              <w:t>Требование не установлено.</w:t>
            </w:r>
            <w:proofErr w:type="gramEnd"/>
          </w:p>
        </w:tc>
      </w:tr>
      <w:tr w:rsidR="000E260B" w:rsidTr="005643FD">
        <w:tc>
          <w:tcPr>
            <w:tcW w:w="710" w:type="dxa"/>
          </w:tcPr>
          <w:p w:rsidR="000E260B" w:rsidRDefault="0082404E" w:rsidP="001419DD">
            <w:pPr>
              <w:autoSpaceDE w:val="0"/>
              <w:autoSpaceDN w:val="0"/>
              <w:adjustRightInd w:val="0"/>
              <w:jc w:val="both"/>
              <w:rPr>
                <w:color w:val="000000"/>
              </w:rPr>
            </w:pPr>
            <w:r>
              <w:rPr>
                <w:color w:val="000000"/>
              </w:rPr>
              <w:t>12</w:t>
            </w:r>
          </w:p>
        </w:tc>
        <w:tc>
          <w:tcPr>
            <w:tcW w:w="10120" w:type="dxa"/>
          </w:tcPr>
          <w:p w:rsidR="004A78E4" w:rsidRPr="004A78E4" w:rsidRDefault="004A78E4" w:rsidP="004A78E4">
            <w:pPr>
              <w:tabs>
                <w:tab w:val="left" w:pos="3960"/>
              </w:tabs>
              <w:jc w:val="both"/>
              <w:rPr>
                <w:b/>
                <w:bCs/>
              </w:rPr>
            </w:pPr>
            <w:r w:rsidRPr="004A78E4">
              <w:rPr>
                <w:b/>
                <w:bCs/>
              </w:rPr>
              <w:t>Критерии оценки предложений подрядных организаций:</w:t>
            </w:r>
          </w:p>
          <w:p w:rsidR="004A78E4" w:rsidRPr="004A78E4" w:rsidRDefault="004A78E4" w:rsidP="004A78E4">
            <w:pPr>
              <w:widowControl w:val="0"/>
              <w:tabs>
                <w:tab w:val="left" w:pos="1134"/>
              </w:tabs>
              <w:autoSpaceDE w:val="0"/>
              <w:autoSpaceDN w:val="0"/>
              <w:adjustRightInd w:val="0"/>
              <w:ind w:firstLine="709"/>
              <w:jc w:val="both"/>
              <w:rPr>
                <w:rFonts w:eastAsia="Calibri"/>
                <w:lang w:eastAsia="en-US"/>
              </w:rPr>
            </w:pPr>
            <w:r w:rsidRPr="004A78E4">
              <w:rPr>
                <w:rFonts w:eastAsia="Calibri"/>
                <w:lang w:eastAsia="en-US"/>
              </w:rPr>
              <w:t>Для определения лучших условий исполнения договора, содержащихся в предложениях подрядных организаций, Комиссия оценивает и сопоставляет предложения в два этапа.</w:t>
            </w:r>
          </w:p>
          <w:p w:rsidR="004A78E4" w:rsidRPr="004A78E4" w:rsidRDefault="004A78E4" w:rsidP="004A78E4">
            <w:pPr>
              <w:widowControl w:val="0"/>
              <w:tabs>
                <w:tab w:val="left" w:pos="1134"/>
              </w:tabs>
              <w:autoSpaceDE w:val="0"/>
              <w:autoSpaceDN w:val="0"/>
              <w:adjustRightInd w:val="0"/>
              <w:ind w:firstLine="709"/>
              <w:jc w:val="both"/>
              <w:rPr>
                <w:rFonts w:eastAsia="Calibri"/>
                <w:b/>
                <w:lang w:eastAsia="en-US"/>
              </w:rPr>
            </w:pPr>
            <w:r w:rsidRPr="004A78E4">
              <w:rPr>
                <w:rFonts w:eastAsia="Calibri"/>
                <w:b/>
                <w:lang w:eastAsia="en-US"/>
              </w:rPr>
              <w:t>Первый этап:</w:t>
            </w:r>
          </w:p>
          <w:p w:rsidR="004A78E4" w:rsidRPr="004A78E4" w:rsidRDefault="004A78E4" w:rsidP="004A78E4">
            <w:pPr>
              <w:widowControl w:val="0"/>
              <w:tabs>
                <w:tab w:val="left" w:pos="1134"/>
              </w:tabs>
              <w:autoSpaceDE w:val="0"/>
              <w:autoSpaceDN w:val="0"/>
              <w:adjustRightInd w:val="0"/>
              <w:ind w:firstLine="709"/>
              <w:jc w:val="both"/>
              <w:rPr>
                <w:rFonts w:eastAsia="Calibri"/>
                <w:lang w:eastAsia="en-US"/>
              </w:rPr>
            </w:pPr>
            <w:r w:rsidRPr="004A78E4">
              <w:rPr>
                <w:rFonts w:eastAsia="Calibri"/>
                <w:lang w:eastAsia="en-US"/>
              </w:rPr>
              <w:t>для определения лучших условий исполнения договора, содержащихся в предложениях подрядных организаций, Комиссия оценивает и сопоставляет такие предложения исходя из следующих критериев:</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969"/>
              <w:gridCol w:w="2552"/>
            </w:tblGrid>
            <w:tr w:rsidR="004A78E4" w:rsidRPr="004A78E4" w:rsidTr="008E19C3">
              <w:trPr>
                <w:tblHeader/>
              </w:trPr>
              <w:tc>
                <w:tcPr>
                  <w:tcW w:w="3261"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b/>
                      <w:lang w:eastAsia="en-US"/>
                    </w:rPr>
                  </w:pPr>
                  <w:r w:rsidRPr="004A78E4">
                    <w:rPr>
                      <w:rFonts w:eastAsia="Calibri"/>
                      <w:b/>
                      <w:lang w:eastAsia="en-US"/>
                    </w:rPr>
                    <w:lastRenderedPageBreak/>
                    <w:t>Критерий</w:t>
                  </w: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b/>
                      <w:lang w:eastAsia="en-US"/>
                    </w:rPr>
                  </w:pPr>
                  <w:r w:rsidRPr="004A78E4">
                    <w:rPr>
                      <w:rFonts w:eastAsia="Calibri"/>
                      <w:b/>
                      <w:lang w:eastAsia="en-US"/>
                    </w:rPr>
                    <w:t>Единица измерения</w:t>
                  </w:r>
                </w:p>
                <w:p w:rsidR="004A78E4" w:rsidRPr="004A78E4" w:rsidRDefault="004A78E4" w:rsidP="004A78E4">
                  <w:pPr>
                    <w:widowControl w:val="0"/>
                    <w:tabs>
                      <w:tab w:val="left" w:pos="1134"/>
                    </w:tabs>
                    <w:autoSpaceDE w:val="0"/>
                    <w:autoSpaceDN w:val="0"/>
                    <w:adjustRightInd w:val="0"/>
                    <w:jc w:val="center"/>
                    <w:rPr>
                      <w:rFonts w:eastAsia="Calibri"/>
                      <w:b/>
                      <w:lang w:eastAsia="en-US"/>
                    </w:rPr>
                  </w:pPr>
                  <w:r w:rsidRPr="004A78E4">
                    <w:rPr>
                      <w:rFonts w:eastAsia="Calibri"/>
                      <w:b/>
                      <w:lang w:eastAsia="en-US"/>
                    </w:rPr>
                    <w:t>критерия</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b/>
                      <w:lang w:eastAsia="en-US"/>
                    </w:rPr>
                  </w:pPr>
                  <w:r w:rsidRPr="004A78E4">
                    <w:rPr>
                      <w:rFonts w:eastAsia="Calibri"/>
                      <w:b/>
                      <w:lang w:eastAsia="en-US"/>
                    </w:rPr>
                    <w:t>Оценка</w:t>
                  </w:r>
                </w:p>
                <w:p w:rsidR="004A78E4" w:rsidRPr="004A78E4" w:rsidRDefault="004A78E4" w:rsidP="004A78E4">
                  <w:pPr>
                    <w:widowControl w:val="0"/>
                    <w:tabs>
                      <w:tab w:val="left" w:pos="1134"/>
                    </w:tabs>
                    <w:autoSpaceDE w:val="0"/>
                    <w:autoSpaceDN w:val="0"/>
                    <w:adjustRightInd w:val="0"/>
                    <w:jc w:val="center"/>
                    <w:rPr>
                      <w:rFonts w:eastAsia="Calibri"/>
                      <w:b/>
                      <w:lang w:eastAsia="en-US"/>
                    </w:rPr>
                  </w:pPr>
                  <w:r w:rsidRPr="004A78E4">
                    <w:rPr>
                      <w:rFonts w:eastAsia="Calibri"/>
                      <w:b/>
                      <w:lang w:eastAsia="en-US"/>
                    </w:rPr>
                    <w:t>(в баллах)</w:t>
                  </w:r>
                </w:p>
                <w:p w:rsidR="004A78E4" w:rsidRPr="004A78E4" w:rsidRDefault="004A78E4" w:rsidP="004A78E4">
                  <w:pPr>
                    <w:widowControl w:val="0"/>
                    <w:tabs>
                      <w:tab w:val="left" w:pos="1134"/>
                    </w:tabs>
                    <w:autoSpaceDE w:val="0"/>
                    <w:autoSpaceDN w:val="0"/>
                    <w:adjustRightInd w:val="0"/>
                    <w:jc w:val="center"/>
                    <w:rPr>
                      <w:rFonts w:eastAsia="Calibri"/>
                      <w:b/>
                      <w:lang w:eastAsia="en-US"/>
                    </w:rPr>
                  </w:pPr>
                  <w:r w:rsidRPr="004A78E4">
                    <w:rPr>
                      <w:rFonts w:eastAsia="Calibri"/>
                      <w:b/>
                      <w:lang w:eastAsia="en-US"/>
                    </w:rPr>
                    <w:t>за 1 единицу критерия</w:t>
                  </w:r>
                </w:p>
              </w:tc>
            </w:tr>
            <w:tr w:rsidR="004A78E4" w:rsidRPr="004A78E4" w:rsidTr="008E19C3">
              <w:tc>
                <w:tcPr>
                  <w:tcW w:w="3261" w:type="dxa"/>
                  <w:vMerge w:val="restart"/>
                  <w:shd w:val="clear" w:color="auto" w:fill="auto"/>
                  <w:vAlign w:val="center"/>
                </w:tcPr>
                <w:p w:rsidR="004A78E4" w:rsidRPr="004A78E4" w:rsidRDefault="004A78E4" w:rsidP="004A78E4">
                  <w:pPr>
                    <w:widowControl w:val="0"/>
                    <w:tabs>
                      <w:tab w:val="left" w:pos="1134"/>
                    </w:tabs>
                    <w:autoSpaceDE w:val="0"/>
                    <w:autoSpaceDN w:val="0"/>
                    <w:adjustRightInd w:val="0"/>
                    <w:jc w:val="center"/>
                  </w:pPr>
                  <w:r w:rsidRPr="004A78E4">
                    <w:t>1. Срок предоставления гарантии качества</w:t>
                  </w: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pPr>
                  <w:r w:rsidRPr="004A78E4">
                    <w:t>до 3-х лет включительно</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pPr>
                  <w:r w:rsidRPr="004A78E4">
                    <w:t>1</w:t>
                  </w:r>
                </w:p>
              </w:tc>
            </w:tr>
            <w:tr w:rsidR="004A78E4" w:rsidRPr="004A78E4" w:rsidTr="008E19C3">
              <w:tc>
                <w:tcPr>
                  <w:tcW w:w="3261" w:type="dxa"/>
                  <w:vMerge/>
                  <w:shd w:val="clear" w:color="auto" w:fill="auto"/>
                </w:tcPr>
                <w:p w:rsidR="004A78E4" w:rsidRPr="004A78E4" w:rsidRDefault="004A78E4" w:rsidP="004A78E4">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до 4-х лет включительно</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2</w:t>
                  </w:r>
                </w:p>
              </w:tc>
            </w:tr>
            <w:tr w:rsidR="004A78E4" w:rsidRPr="004A78E4" w:rsidTr="008E19C3">
              <w:tc>
                <w:tcPr>
                  <w:tcW w:w="3261" w:type="dxa"/>
                  <w:vMerge/>
                  <w:shd w:val="clear" w:color="auto" w:fill="auto"/>
                </w:tcPr>
                <w:p w:rsidR="004A78E4" w:rsidRPr="004A78E4" w:rsidRDefault="004A78E4" w:rsidP="004A78E4">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до 5-ти лет включительно</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3</w:t>
                  </w:r>
                </w:p>
              </w:tc>
            </w:tr>
            <w:tr w:rsidR="004A78E4" w:rsidRPr="004A78E4" w:rsidTr="008E19C3">
              <w:tc>
                <w:tcPr>
                  <w:tcW w:w="3261" w:type="dxa"/>
                  <w:vMerge/>
                  <w:shd w:val="clear" w:color="auto" w:fill="auto"/>
                </w:tcPr>
                <w:p w:rsidR="004A78E4" w:rsidRPr="004A78E4" w:rsidRDefault="004A78E4" w:rsidP="004A78E4">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до 5-ти лет включительно</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4</w:t>
                  </w:r>
                </w:p>
              </w:tc>
            </w:tr>
            <w:tr w:rsidR="004A78E4" w:rsidRPr="004A78E4" w:rsidTr="008E19C3">
              <w:tc>
                <w:tcPr>
                  <w:tcW w:w="3261" w:type="dxa"/>
                  <w:vMerge/>
                  <w:shd w:val="clear" w:color="auto" w:fill="auto"/>
                </w:tcPr>
                <w:p w:rsidR="004A78E4" w:rsidRPr="004A78E4" w:rsidRDefault="004A78E4" w:rsidP="004A78E4">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свыше 5-ти лет</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5</w:t>
                  </w:r>
                </w:p>
              </w:tc>
            </w:tr>
            <w:tr w:rsidR="004A78E4" w:rsidRPr="004A78E4" w:rsidTr="008E19C3">
              <w:tc>
                <w:tcPr>
                  <w:tcW w:w="3261" w:type="dxa"/>
                  <w:vMerge w:val="restart"/>
                  <w:shd w:val="clear" w:color="auto" w:fill="auto"/>
                  <w:vAlign w:val="center"/>
                </w:tcPr>
                <w:p w:rsidR="004A78E4" w:rsidRPr="004A78E4" w:rsidRDefault="004A78E4" w:rsidP="004A78E4">
                  <w:pPr>
                    <w:widowControl w:val="0"/>
                    <w:tabs>
                      <w:tab w:val="left" w:pos="1134"/>
                    </w:tabs>
                    <w:autoSpaceDE w:val="0"/>
                    <w:autoSpaceDN w:val="0"/>
                    <w:adjustRightInd w:val="0"/>
                    <w:jc w:val="center"/>
                  </w:pPr>
                  <w:r w:rsidRPr="004A78E4">
                    <w:t>2. Наличие специальной техники и механизмов, используемых в деятельности по благоустройству</w:t>
                  </w: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pPr>
                  <w:r w:rsidRPr="004A78E4">
                    <w:t xml:space="preserve">до 6-ти единиц </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pPr>
                  <w:r w:rsidRPr="004A78E4">
                    <w:t>1</w:t>
                  </w:r>
                </w:p>
              </w:tc>
            </w:tr>
            <w:tr w:rsidR="004A78E4" w:rsidRPr="004A78E4" w:rsidTr="008E19C3">
              <w:tc>
                <w:tcPr>
                  <w:tcW w:w="3261" w:type="dxa"/>
                  <w:vMerge/>
                  <w:shd w:val="clear" w:color="auto" w:fill="auto"/>
                </w:tcPr>
                <w:p w:rsidR="004A78E4" w:rsidRPr="004A78E4" w:rsidRDefault="004A78E4" w:rsidP="004A78E4">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 xml:space="preserve">7 единиц </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2</w:t>
                  </w:r>
                </w:p>
              </w:tc>
            </w:tr>
            <w:tr w:rsidR="004A78E4" w:rsidRPr="004A78E4" w:rsidTr="008E19C3">
              <w:tc>
                <w:tcPr>
                  <w:tcW w:w="3261" w:type="dxa"/>
                  <w:vMerge/>
                  <w:shd w:val="clear" w:color="auto" w:fill="auto"/>
                </w:tcPr>
                <w:p w:rsidR="004A78E4" w:rsidRPr="004A78E4" w:rsidRDefault="004A78E4" w:rsidP="004A78E4">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 xml:space="preserve">8 единиц </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3</w:t>
                  </w:r>
                </w:p>
              </w:tc>
            </w:tr>
            <w:tr w:rsidR="004A78E4" w:rsidRPr="004A78E4" w:rsidTr="008E19C3">
              <w:tc>
                <w:tcPr>
                  <w:tcW w:w="3261" w:type="dxa"/>
                  <w:vMerge/>
                  <w:shd w:val="clear" w:color="auto" w:fill="auto"/>
                </w:tcPr>
                <w:p w:rsidR="004A78E4" w:rsidRPr="004A78E4" w:rsidRDefault="004A78E4" w:rsidP="004A78E4">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 xml:space="preserve">9 единиц </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4</w:t>
                  </w:r>
                </w:p>
              </w:tc>
            </w:tr>
            <w:tr w:rsidR="004A78E4" w:rsidRPr="004A78E4" w:rsidTr="008E19C3">
              <w:tc>
                <w:tcPr>
                  <w:tcW w:w="3261" w:type="dxa"/>
                  <w:vMerge/>
                  <w:shd w:val="clear" w:color="auto" w:fill="auto"/>
                </w:tcPr>
                <w:p w:rsidR="004A78E4" w:rsidRPr="004A78E4" w:rsidRDefault="004A78E4" w:rsidP="004A78E4">
                  <w:pPr>
                    <w:widowControl w:val="0"/>
                    <w:tabs>
                      <w:tab w:val="left" w:pos="1134"/>
                    </w:tabs>
                    <w:autoSpaceDE w:val="0"/>
                    <w:autoSpaceDN w:val="0"/>
                    <w:adjustRightInd w:val="0"/>
                    <w:jc w:val="center"/>
                    <w:rPr>
                      <w:rFonts w:eastAsia="Calibri"/>
                      <w:lang w:eastAsia="en-US"/>
                    </w:rPr>
                  </w:pPr>
                </w:p>
              </w:tc>
              <w:tc>
                <w:tcPr>
                  <w:tcW w:w="3969" w:type="dxa"/>
                  <w:shd w:val="clear" w:color="auto" w:fill="auto"/>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10 и более единиц</w:t>
                  </w:r>
                </w:p>
              </w:tc>
              <w:tc>
                <w:tcPr>
                  <w:tcW w:w="2552" w:type="dxa"/>
                  <w:shd w:val="clear" w:color="auto" w:fill="auto"/>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5</w:t>
                  </w:r>
                </w:p>
              </w:tc>
            </w:tr>
            <w:tr w:rsidR="004A78E4" w:rsidRPr="004A78E4" w:rsidTr="008E19C3">
              <w:tc>
                <w:tcPr>
                  <w:tcW w:w="3261" w:type="dxa"/>
                  <w:vMerge w:val="restart"/>
                  <w:shd w:val="clear" w:color="auto" w:fill="auto"/>
                  <w:vAlign w:val="center"/>
                </w:tcPr>
                <w:p w:rsidR="004A78E4" w:rsidRPr="004A78E4" w:rsidRDefault="004A78E4" w:rsidP="004A78E4">
                  <w:pPr>
                    <w:widowControl w:val="0"/>
                    <w:tabs>
                      <w:tab w:val="left" w:pos="1134"/>
                    </w:tabs>
                    <w:autoSpaceDE w:val="0"/>
                    <w:autoSpaceDN w:val="0"/>
                    <w:adjustRightInd w:val="0"/>
                    <w:jc w:val="center"/>
                  </w:pPr>
                  <w:r w:rsidRPr="004A78E4">
                    <w:t>3. Наличие штатных квалифицированных кадров инженерно-технических работников и сотрудников рабочих специальностей</w:t>
                  </w: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pPr>
                  <w:r w:rsidRPr="004A78E4">
                    <w:t>6 и менее штатных квалифицированных сотрудников рабочей специальности</w:t>
                  </w:r>
                </w:p>
                <w:p w:rsidR="004A78E4" w:rsidRPr="004A78E4" w:rsidRDefault="004A78E4" w:rsidP="004A78E4">
                  <w:pPr>
                    <w:widowControl w:val="0"/>
                    <w:tabs>
                      <w:tab w:val="left" w:pos="1134"/>
                    </w:tabs>
                    <w:autoSpaceDE w:val="0"/>
                    <w:autoSpaceDN w:val="0"/>
                    <w:adjustRightInd w:val="0"/>
                    <w:jc w:val="center"/>
                  </w:pPr>
                  <w:r w:rsidRPr="004A78E4">
                    <w:t xml:space="preserve">и инженерно-технических работников </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pPr>
                  <w:r w:rsidRPr="004A78E4">
                    <w:t>1</w:t>
                  </w:r>
                </w:p>
              </w:tc>
            </w:tr>
            <w:tr w:rsidR="004A78E4" w:rsidRPr="004A78E4" w:rsidTr="008E19C3">
              <w:tc>
                <w:tcPr>
                  <w:tcW w:w="3261" w:type="dxa"/>
                  <w:vMerge/>
                  <w:shd w:val="clear" w:color="auto" w:fill="auto"/>
                </w:tcPr>
                <w:p w:rsidR="004A78E4" w:rsidRPr="004A78E4" w:rsidRDefault="004A78E4" w:rsidP="004A78E4">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pPr>
                  <w:r w:rsidRPr="004A78E4">
                    <w:t>7 штатных квалифицированных сотрудников рабочей специальности</w:t>
                  </w:r>
                </w:p>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и инженерно-технических работников</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2</w:t>
                  </w:r>
                </w:p>
              </w:tc>
            </w:tr>
            <w:tr w:rsidR="004A78E4" w:rsidRPr="004A78E4" w:rsidTr="008E19C3">
              <w:tc>
                <w:tcPr>
                  <w:tcW w:w="3261" w:type="dxa"/>
                  <w:vMerge/>
                  <w:shd w:val="clear" w:color="auto" w:fill="auto"/>
                </w:tcPr>
                <w:p w:rsidR="004A78E4" w:rsidRPr="004A78E4" w:rsidRDefault="004A78E4" w:rsidP="004A78E4">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pPr>
                  <w:r w:rsidRPr="004A78E4">
                    <w:t>8 штатных квалифицированных сотрудников рабочей специальности</w:t>
                  </w:r>
                </w:p>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и инженерно-технических работников</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3</w:t>
                  </w:r>
                </w:p>
              </w:tc>
            </w:tr>
            <w:tr w:rsidR="004A78E4" w:rsidRPr="004A78E4" w:rsidTr="008E19C3">
              <w:tc>
                <w:tcPr>
                  <w:tcW w:w="3261" w:type="dxa"/>
                  <w:vMerge/>
                  <w:shd w:val="clear" w:color="auto" w:fill="auto"/>
                </w:tcPr>
                <w:p w:rsidR="004A78E4" w:rsidRPr="004A78E4" w:rsidRDefault="004A78E4" w:rsidP="004A78E4">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pPr>
                  <w:r w:rsidRPr="004A78E4">
                    <w:t>9 штатных квалифицированных сотрудников рабочей специальности</w:t>
                  </w:r>
                </w:p>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и инженерно-технических работников</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4</w:t>
                  </w:r>
                </w:p>
              </w:tc>
            </w:tr>
            <w:tr w:rsidR="004A78E4" w:rsidRPr="004A78E4" w:rsidTr="008E19C3">
              <w:trPr>
                <w:trHeight w:val="481"/>
              </w:trPr>
              <w:tc>
                <w:tcPr>
                  <w:tcW w:w="3261" w:type="dxa"/>
                  <w:vMerge/>
                  <w:shd w:val="clear" w:color="auto" w:fill="auto"/>
                </w:tcPr>
                <w:p w:rsidR="004A78E4" w:rsidRPr="004A78E4" w:rsidRDefault="004A78E4" w:rsidP="004A78E4">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pPr>
                  <w:r w:rsidRPr="004A78E4">
                    <w:t>10 и более штатных квалифицированных сотрудников рабочей специальности</w:t>
                  </w:r>
                </w:p>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и инженерно-технических работников</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5</w:t>
                  </w:r>
                </w:p>
              </w:tc>
            </w:tr>
            <w:tr w:rsidR="004A78E4" w:rsidRPr="004A78E4" w:rsidTr="008E19C3">
              <w:trPr>
                <w:trHeight w:val="1110"/>
              </w:trPr>
              <w:tc>
                <w:tcPr>
                  <w:tcW w:w="3261" w:type="dxa"/>
                  <w:vMerge w:val="restart"/>
                  <w:shd w:val="clear" w:color="auto" w:fill="auto"/>
                  <w:vAlign w:val="center"/>
                </w:tcPr>
                <w:p w:rsidR="004A78E4" w:rsidRPr="004A78E4" w:rsidRDefault="004A78E4" w:rsidP="004A78E4">
                  <w:pPr>
                    <w:widowControl w:val="0"/>
                    <w:tabs>
                      <w:tab w:val="left" w:pos="1134"/>
                    </w:tabs>
                    <w:autoSpaceDE w:val="0"/>
                    <w:autoSpaceDN w:val="0"/>
                    <w:adjustRightInd w:val="0"/>
                    <w:jc w:val="center"/>
                  </w:pPr>
                  <w:r w:rsidRPr="004A78E4">
                    <w:t>4. Период осуществления  деятельности по благоустройству</w:t>
                  </w: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pPr>
                  <w:proofErr w:type="gramStart"/>
                  <w:r w:rsidRPr="004A78E4">
                    <w:t>1 полный год</w:t>
                  </w:r>
                  <w:proofErr w:type="gramEnd"/>
                  <w:r w:rsidRPr="004A78E4">
                    <w:t xml:space="preserve"> деятельности</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pPr>
                  <w:r w:rsidRPr="004A78E4">
                    <w:t>1</w:t>
                  </w:r>
                </w:p>
              </w:tc>
            </w:tr>
            <w:tr w:rsidR="004A78E4" w:rsidRPr="004A78E4" w:rsidTr="008E19C3">
              <w:tc>
                <w:tcPr>
                  <w:tcW w:w="3261" w:type="dxa"/>
                  <w:vMerge/>
                  <w:shd w:val="clear" w:color="auto" w:fill="auto"/>
                </w:tcPr>
                <w:p w:rsidR="004A78E4" w:rsidRPr="004A78E4" w:rsidRDefault="004A78E4" w:rsidP="004A78E4">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2 года деятельности включительно</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2</w:t>
                  </w:r>
                </w:p>
              </w:tc>
            </w:tr>
            <w:tr w:rsidR="004A78E4" w:rsidRPr="004A78E4" w:rsidTr="008E19C3">
              <w:tc>
                <w:tcPr>
                  <w:tcW w:w="3261" w:type="dxa"/>
                  <w:vMerge/>
                  <w:shd w:val="clear" w:color="auto" w:fill="auto"/>
                </w:tcPr>
                <w:p w:rsidR="004A78E4" w:rsidRPr="004A78E4" w:rsidRDefault="004A78E4" w:rsidP="004A78E4">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3 года деятельности включительно</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3</w:t>
                  </w:r>
                </w:p>
              </w:tc>
            </w:tr>
            <w:tr w:rsidR="004A78E4" w:rsidRPr="004A78E4" w:rsidTr="008E19C3">
              <w:tc>
                <w:tcPr>
                  <w:tcW w:w="3261" w:type="dxa"/>
                  <w:vMerge/>
                  <w:shd w:val="clear" w:color="auto" w:fill="auto"/>
                </w:tcPr>
                <w:p w:rsidR="004A78E4" w:rsidRPr="004A78E4" w:rsidRDefault="004A78E4" w:rsidP="004A78E4">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4 года деятельности включительно</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4</w:t>
                  </w:r>
                </w:p>
              </w:tc>
            </w:tr>
            <w:tr w:rsidR="004A78E4" w:rsidRPr="004A78E4" w:rsidTr="008E19C3">
              <w:tc>
                <w:tcPr>
                  <w:tcW w:w="3261" w:type="dxa"/>
                  <w:vMerge/>
                  <w:shd w:val="clear" w:color="auto" w:fill="auto"/>
                </w:tcPr>
                <w:p w:rsidR="004A78E4" w:rsidRPr="004A78E4" w:rsidRDefault="004A78E4" w:rsidP="004A78E4">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5 лет деятельности включительно и более</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5</w:t>
                  </w:r>
                </w:p>
              </w:tc>
            </w:tr>
            <w:tr w:rsidR="004A78E4" w:rsidRPr="004A78E4" w:rsidTr="008E19C3">
              <w:tc>
                <w:tcPr>
                  <w:tcW w:w="3261" w:type="dxa"/>
                  <w:vMerge w:val="restart"/>
                  <w:shd w:val="clear" w:color="auto" w:fill="auto"/>
                  <w:vAlign w:val="center"/>
                </w:tcPr>
                <w:p w:rsidR="004A78E4" w:rsidRPr="004A78E4" w:rsidRDefault="004A78E4" w:rsidP="004A78E4">
                  <w:pPr>
                    <w:widowControl w:val="0"/>
                    <w:tabs>
                      <w:tab w:val="left" w:pos="1134"/>
                    </w:tabs>
                    <w:autoSpaceDE w:val="0"/>
                    <w:autoSpaceDN w:val="0"/>
                    <w:adjustRightInd w:val="0"/>
                    <w:jc w:val="center"/>
                  </w:pPr>
                  <w:r w:rsidRPr="004A78E4">
                    <w:t>5. Объемы выполненных организациями работ в рамках благоустройства за последние 2 (два) года на сумму</w:t>
                  </w:r>
                </w:p>
              </w:tc>
              <w:tc>
                <w:tcPr>
                  <w:tcW w:w="3969" w:type="dxa"/>
                  <w:shd w:val="clear" w:color="auto" w:fill="auto"/>
                  <w:vAlign w:val="center"/>
                </w:tcPr>
                <w:p w:rsidR="004A78E4" w:rsidRPr="004A78E4" w:rsidRDefault="004A78E4" w:rsidP="004A78E4">
                  <w:pPr>
                    <w:widowControl w:val="0"/>
                    <w:tabs>
                      <w:tab w:val="left" w:pos="0"/>
                    </w:tabs>
                    <w:autoSpaceDE w:val="0"/>
                    <w:autoSpaceDN w:val="0"/>
                    <w:adjustRightInd w:val="0"/>
                    <w:jc w:val="center"/>
                  </w:pPr>
                  <w:r w:rsidRPr="004A78E4">
                    <w:t>от 2 млн. руб. включительно до 4 млн. руб.</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pPr>
                  <w:r w:rsidRPr="004A78E4">
                    <w:t>1</w:t>
                  </w:r>
                </w:p>
              </w:tc>
            </w:tr>
            <w:tr w:rsidR="004A78E4" w:rsidRPr="004A78E4" w:rsidTr="008E19C3">
              <w:tc>
                <w:tcPr>
                  <w:tcW w:w="3261" w:type="dxa"/>
                  <w:vMerge/>
                  <w:shd w:val="clear" w:color="auto" w:fill="auto"/>
                </w:tcPr>
                <w:p w:rsidR="004A78E4" w:rsidRPr="004A78E4" w:rsidRDefault="004A78E4" w:rsidP="004A78E4">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от 4 млн. руб. включительно до 6 млн. руб.</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2</w:t>
                  </w:r>
                </w:p>
              </w:tc>
            </w:tr>
            <w:tr w:rsidR="004A78E4" w:rsidRPr="004A78E4" w:rsidTr="008E19C3">
              <w:tc>
                <w:tcPr>
                  <w:tcW w:w="3261" w:type="dxa"/>
                  <w:vMerge/>
                  <w:shd w:val="clear" w:color="auto" w:fill="auto"/>
                </w:tcPr>
                <w:p w:rsidR="004A78E4" w:rsidRPr="004A78E4" w:rsidRDefault="004A78E4" w:rsidP="004A78E4">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от 6 млн. руб. включительно до 8 млн. руб.</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3</w:t>
                  </w:r>
                </w:p>
              </w:tc>
            </w:tr>
            <w:tr w:rsidR="004A78E4" w:rsidRPr="004A78E4" w:rsidTr="008E19C3">
              <w:tc>
                <w:tcPr>
                  <w:tcW w:w="3261" w:type="dxa"/>
                  <w:vMerge/>
                  <w:shd w:val="clear" w:color="auto" w:fill="auto"/>
                </w:tcPr>
                <w:p w:rsidR="004A78E4" w:rsidRPr="004A78E4" w:rsidRDefault="004A78E4" w:rsidP="004A78E4">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от 8 млн. руб. включительно до 10 млн. руб.</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4</w:t>
                  </w:r>
                </w:p>
              </w:tc>
            </w:tr>
            <w:tr w:rsidR="004A78E4" w:rsidRPr="004A78E4" w:rsidTr="008E19C3">
              <w:trPr>
                <w:trHeight w:val="1040"/>
              </w:trPr>
              <w:tc>
                <w:tcPr>
                  <w:tcW w:w="3261" w:type="dxa"/>
                  <w:vMerge/>
                  <w:shd w:val="clear" w:color="auto" w:fill="auto"/>
                </w:tcPr>
                <w:p w:rsidR="004A78E4" w:rsidRPr="004A78E4" w:rsidRDefault="004A78E4" w:rsidP="004A78E4">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от 10 млн. руб. включительно и более</w:t>
                  </w:r>
                </w:p>
              </w:tc>
              <w:tc>
                <w:tcPr>
                  <w:tcW w:w="2552" w:type="dxa"/>
                  <w:shd w:val="clear" w:color="auto" w:fill="auto"/>
                  <w:vAlign w:val="center"/>
                </w:tcPr>
                <w:p w:rsidR="004A78E4" w:rsidRPr="004A78E4" w:rsidRDefault="004A78E4" w:rsidP="004A78E4">
                  <w:pPr>
                    <w:widowControl w:val="0"/>
                    <w:tabs>
                      <w:tab w:val="left" w:pos="1134"/>
                    </w:tabs>
                    <w:autoSpaceDE w:val="0"/>
                    <w:autoSpaceDN w:val="0"/>
                    <w:adjustRightInd w:val="0"/>
                    <w:jc w:val="center"/>
                    <w:rPr>
                      <w:rFonts w:eastAsia="Calibri"/>
                      <w:lang w:eastAsia="en-US"/>
                    </w:rPr>
                  </w:pPr>
                  <w:r w:rsidRPr="004A78E4">
                    <w:t>5</w:t>
                  </w:r>
                </w:p>
              </w:tc>
            </w:tr>
          </w:tbl>
          <w:p w:rsidR="004A78E4" w:rsidRPr="004A78E4" w:rsidRDefault="004A78E4" w:rsidP="004A78E4">
            <w:pPr>
              <w:widowControl w:val="0"/>
              <w:tabs>
                <w:tab w:val="left" w:pos="1134"/>
              </w:tabs>
              <w:autoSpaceDE w:val="0"/>
              <w:autoSpaceDN w:val="0"/>
              <w:adjustRightInd w:val="0"/>
              <w:ind w:firstLine="709"/>
              <w:jc w:val="both"/>
              <w:rPr>
                <w:rFonts w:eastAsia="Calibri"/>
                <w:lang w:eastAsia="en-US"/>
              </w:rPr>
            </w:pPr>
            <w:r w:rsidRPr="004A78E4">
              <w:rPr>
                <w:rFonts w:eastAsia="Calibri"/>
                <w:lang w:eastAsia="en-US"/>
              </w:rPr>
              <w:t xml:space="preserve">На основании произведенного подсчета количества баллов каждому предложению подрядной организации Комиссией присваивается порядковый номер. </w:t>
            </w:r>
          </w:p>
          <w:p w:rsidR="004A78E4" w:rsidRPr="004A78E4" w:rsidRDefault="004A78E4" w:rsidP="004A78E4">
            <w:pPr>
              <w:widowControl w:val="0"/>
              <w:tabs>
                <w:tab w:val="left" w:pos="1134"/>
              </w:tabs>
              <w:autoSpaceDE w:val="0"/>
              <w:autoSpaceDN w:val="0"/>
              <w:adjustRightInd w:val="0"/>
              <w:ind w:firstLine="709"/>
              <w:jc w:val="both"/>
              <w:rPr>
                <w:rFonts w:eastAsia="Calibri"/>
                <w:lang w:eastAsia="en-US"/>
              </w:rPr>
            </w:pPr>
            <w:r w:rsidRPr="004A78E4">
              <w:rPr>
                <w:rFonts w:eastAsia="Calibri"/>
                <w:lang w:eastAsia="en-US"/>
              </w:rPr>
              <w:t>Победителями первого этапа признаются подрядные организации, чьим предложениям присвоены первый и второй номера исходя из критериев оценки, указанных в настоящем пункте.</w:t>
            </w:r>
          </w:p>
          <w:p w:rsidR="004A78E4" w:rsidRPr="004A78E4" w:rsidRDefault="004A78E4" w:rsidP="004A78E4">
            <w:pPr>
              <w:widowControl w:val="0"/>
              <w:tabs>
                <w:tab w:val="left" w:pos="1134"/>
              </w:tabs>
              <w:autoSpaceDE w:val="0"/>
              <w:autoSpaceDN w:val="0"/>
              <w:adjustRightInd w:val="0"/>
              <w:ind w:firstLine="709"/>
              <w:jc w:val="both"/>
              <w:rPr>
                <w:rFonts w:eastAsia="Calibri"/>
                <w:lang w:eastAsia="en-US"/>
              </w:rPr>
            </w:pPr>
            <w:r w:rsidRPr="004A78E4">
              <w:rPr>
                <w:rFonts w:eastAsia="Calibri"/>
                <w:lang w:eastAsia="en-US"/>
              </w:rPr>
              <w:t>Предложения подрядных организаций, которым присвоены первый и второй номера, участвуют во втором этапе отбора.</w:t>
            </w:r>
          </w:p>
          <w:p w:rsidR="004A78E4" w:rsidRPr="004A78E4" w:rsidRDefault="004A78E4" w:rsidP="004A78E4">
            <w:pPr>
              <w:widowControl w:val="0"/>
              <w:tabs>
                <w:tab w:val="left" w:pos="1134"/>
              </w:tabs>
              <w:autoSpaceDE w:val="0"/>
              <w:autoSpaceDN w:val="0"/>
              <w:adjustRightInd w:val="0"/>
              <w:ind w:firstLine="709"/>
              <w:jc w:val="both"/>
              <w:rPr>
                <w:rFonts w:eastAsia="Calibri"/>
                <w:b/>
                <w:lang w:eastAsia="en-US"/>
              </w:rPr>
            </w:pPr>
            <w:r w:rsidRPr="004A78E4">
              <w:rPr>
                <w:rFonts w:eastAsia="Calibri"/>
                <w:b/>
                <w:lang w:eastAsia="en-US"/>
              </w:rPr>
              <w:t>Второй этап.</w:t>
            </w:r>
          </w:p>
          <w:p w:rsidR="004A78E4" w:rsidRPr="004A78E4" w:rsidRDefault="004A78E4" w:rsidP="004A78E4">
            <w:pPr>
              <w:widowControl w:val="0"/>
              <w:tabs>
                <w:tab w:val="left" w:pos="1134"/>
              </w:tabs>
              <w:autoSpaceDE w:val="0"/>
              <w:autoSpaceDN w:val="0"/>
              <w:adjustRightInd w:val="0"/>
              <w:ind w:firstLine="709"/>
              <w:jc w:val="both"/>
              <w:rPr>
                <w:rFonts w:eastAsia="Calibri"/>
                <w:lang w:eastAsia="en-US"/>
              </w:rPr>
            </w:pPr>
            <w:r w:rsidRPr="004A78E4">
              <w:rPr>
                <w:rFonts w:eastAsia="Calibri"/>
                <w:lang w:eastAsia="en-US"/>
              </w:rPr>
              <w:t xml:space="preserve">Во втором этапе победителем отбора признается подрядная организация, предложившая наименьшую стоимость работ. </w:t>
            </w:r>
          </w:p>
          <w:p w:rsidR="004A78E4" w:rsidRPr="004A78E4" w:rsidRDefault="004A78E4" w:rsidP="004A78E4">
            <w:pPr>
              <w:widowControl w:val="0"/>
              <w:tabs>
                <w:tab w:val="left" w:pos="1134"/>
              </w:tabs>
              <w:autoSpaceDE w:val="0"/>
              <w:autoSpaceDN w:val="0"/>
              <w:adjustRightInd w:val="0"/>
              <w:ind w:firstLine="709"/>
              <w:jc w:val="both"/>
              <w:rPr>
                <w:rFonts w:eastAsia="Calibri"/>
                <w:lang w:eastAsia="en-US"/>
              </w:rPr>
            </w:pPr>
            <w:r w:rsidRPr="004A78E4">
              <w:rPr>
                <w:rFonts w:eastAsia="Calibri"/>
                <w:lang w:eastAsia="en-US"/>
              </w:rPr>
              <w:t>В случае одинаковых условий о стоимости работ победителем отбора признается подрядная организация, чье предложение набрало большее количество баллов по результатам оценки и сопоставления предложений подрядных организаций.</w:t>
            </w:r>
          </w:p>
          <w:p w:rsidR="004A78E4" w:rsidRPr="004A78E4" w:rsidRDefault="004A78E4" w:rsidP="004A78E4">
            <w:pPr>
              <w:widowControl w:val="0"/>
              <w:tabs>
                <w:tab w:val="left" w:pos="1134"/>
              </w:tabs>
              <w:autoSpaceDE w:val="0"/>
              <w:autoSpaceDN w:val="0"/>
              <w:adjustRightInd w:val="0"/>
              <w:ind w:firstLine="709"/>
              <w:jc w:val="both"/>
              <w:rPr>
                <w:rFonts w:eastAsia="Calibri"/>
                <w:lang w:eastAsia="en-US"/>
              </w:rPr>
            </w:pPr>
            <w:r w:rsidRPr="004A78E4">
              <w:rPr>
                <w:rFonts w:eastAsia="Calibri"/>
                <w:lang w:eastAsia="en-US"/>
              </w:rPr>
              <w:t>В случае равенства количества баллов, присвоенных предложениям подрядных организаций, и равенства предложений о стоимости работ победителем признается подрядная организация, чье предложение поступило ранее предложения другой подрядной организации, участвующей во втором этапе отбора.</w:t>
            </w:r>
          </w:p>
          <w:p w:rsidR="004A78E4" w:rsidRPr="004A78E4" w:rsidRDefault="004A78E4" w:rsidP="004A78E4">
            <w:pPr>
              <w:widowControl w:val="0"/>
              <w:tabs>
                <w:tab w:val="left" w:pos="1134"/>
              </w:tabs>
              <w:autoSpaceDE w:val="0"/>
              <w:autoSpaceDN w:val="0"/>
              <w:adjustRightInd w:val="0"/>
              <w:ind w:firstLine="709"/>
              <w:jc w:val="both"/>
              <w:rPr>
                <w:rFonts w:eastAsia="Calibri"/>
                <w:lang w:eastAsia="en-US"/>
              </w:rPr>
            </w:pPr>
            <w:proofErr w:type="gramStart"/>
            <w:r w:rsidRPr="004A78E4">
              <w:rPr>
                <w:rFonts w:eastAsia="Calibri"/>
                <w:lang w:eastAsia="en-US"/>
              </w:rPr>
              <w:t>Результаты оценки и сопоставления предложений подрядных организаций оформляются протоколом рассмотрения и оценки заявок подрядных организаций, в котором содержатся сведения о Заказчике, существенных условиях договора, всех подрядных организациях, направивших свои предложения, об отклоненных предложениях с обоснованием причин отклонения, о порядке оценки и сопоставления предложений подрядных организаций исходя из установленной Комиссией значимости критериев, о предложениях подрядных организаций, по которым производились оценка и</w:t>
            </w:r>
            <w:proofErr w:type="gramEnd"/>
            <w:r w:rsidRPr="004A78E4">
              <w:rPr>
                <w:rFonts w:eastAsia="Calibri"/>
                <w:lang w:eastAsia="en-US"/>
              </w:rPr>
              <w:t xml:space="preserve"> сопоставление, сведения о победителе отбора.</w:t>
            </w:r>
          </w:p>
          <w:p w:rsidR="004A78E4" w:rsidRPr="004A78E4" w:rsidRDefault="004A78E4" w:rsidP="004A78E4">
            <w:pPr>
              <w:widowControl w:val="0"/>
              <w:tabs>
                <w:tab w:val="left" w:pos="1134"/>
              </w:tabs>
              <w:autoSpaceDE w:val="0"/>
              <w:autoSpaceDN w:val="0"/>
              <w:adjustRightInd w:val="0"/>
              <w:ind w:firstLine="709"/>
              <w:jc w:val="both"/>
              <w:rPr>
                <w:rFonts w:eastAsia="Calibri"/>
                <w:lang w:eastAsia="en-US"/>
              </w:rPr>
            </w:pPr>
            <w:r w:rsidRPr="004A78E4">
              <w:rPr>
                <w:rFonts w:eastAsia="Calibri"/>
                <w:lang w:eastAsia="en-US"/>
              </w:rPr>
              <w:t>В качестве существенного условия в договоре между Заказчиком и подрядной организацией должно содержаться положение об участии в приемке проводимых подрядной организацией работ администрации города Дивногорска.</w:t>
            </w:r>
          </w:p>
          <w:p w:rsidR="004A78E4" w:rsidRPr="004A78E4" w:rsidRDefault="004A78E4" w:rsidP="004A78E4">
            <w:pPr>
              <w:widowControl w:val="0"/>
              <w:tabs>
                <w:tab w:val="left" w:pos="1134"/>
              </w:tabs>
              <w:autoSpaceDE w:val="0"/>
              <w:autoSpaceDN w:val="0"/>
              <w:adjustRightInd w:val="0"/>
              <w:ind w:firstLine="709"/>
              <w:jc w:val="both"/>
              <w:rPr>
                <w:rFonts w:eastAsia="Calibri"/>
                <w:lang w:eastAsia="en-US"/>
              </w:rPr>
            </w:pPr>
            <w:r w:rsidRPr="004A78E4">
              <w:rPr>
                <w:rFonts w:eastAsia="Calibri"/>
                <w:lang w:eastAsia="en-US"/>
              </w:rPr>
              <w:t xml:space="preserve">Протокол рассмотрения и оценки заявок подрядных организаций составляется в двух экземплярах, которые подписываются всеми присутствующими членами Комиссии. Один экземпляр протокола хранится у Заказчика, второй экземпляр в течение 3 (трех) рабочих дней </w:t>
            </w:r>
            <w:proofErr w:type="gramStart"/>
            <w:r w:rsidRPr="004A78E4">
              <w:rPr>
                <w:rFonts w:eastAsia="Calibri"/>
                <w:lang w:eastAsia="en-US"/>
              </w:rPr>
              <w:t>с даты</w:t>
            </w:r>
            <w:proofErr w:type="gramEnd"/>
            <w:r w:rsidRPr="004A78E4">
              <w:rPr>
                <w:rFonts w:eastAsia="Calibri"/>
                <w:lang w:eastAsia="en-US"/>
              </w:rPr>
              <w:t xml:space="preserve"> его подписания направляется победителю отбора, с приложением проекта договора, который составляется путем включения в данный проект условий договора, предложенных победителем отбора.</w:t>
            </w:r>
          </w:p>
          <w:p w:rsidR="004A78E4" w:rsidRPr="004A78E4" w:rsidRDefault="004A78E4" w:rsidP="004A78E4">
            <w:pPr>
              <w:widowControl w:val="0"/>
              <w:tabs>
                <w:tab w:val="left" w:pos="1134"/>
              </w:tabs>
              <w:autoSpaceDE w:val="0"/>
              <w:autoSpaceDN w:val="0"/>
              <w:adjustRightInd w:val="0"/>
              <w:ind w:firstLine="709"/>
              <w:jc w:val="both"/>
              <w:rPr>
                <w:rFonts w:eastAsia="Calibri"/>
                <w:lang w:eastAsia="en-US"/>
              </w:rPr>
            </w:pPr>
            <w:r w:rsidRPr="004A78E4">
              <w:rPr>
                <w:rFonts w:eastAsia="Calibri"/>
                <w:lang w:eastAsia="en-US"/>
              </w:rPr>
              <w:t>Протокол рассмотрения и оценки заявок подрядных организаций размещается Заказчиком на официальном сайте администрации города Дивногорска в информационно-телекоммуникационной сети «Интернет» по адресу: http://www.divnogorsk-adm.ru/ не позднее рабочего дня, следующего за датой подписания указанного протокола.</w:t>
            </w:r>
          </w:p>
          <w:p w:rsidR="004A78E4" w:rsidRPr="004A78E4" w:rsidRDefault="004A78E4" w:rsidP="004A78E4">
            <w:pPr>
              <w:widowControl w:val="0"/>
              <w:tabs>
                <w:tab w:val="left" w:pos="1134"/>
              </w:tabs>
              <w:autoSpaceDE w:val="0"/>
              <w:autoSpaceDN w:val="0"/>
              <w:adjustRightInd w:val="0"/>
              <w:ind w:firstLine="709"/>
              <w:jc w:val="both"/>
              <w:rPr>
                <w:rFonts w:eastAsia="Calibri"/>
                <w:lang w:eastAsia="en-US"/>
              </w:rPr>
            </w:pPr>
            <w:r w:rsidRPr="004A78E4">
              <w:rPr>
                <w:rFonts w:eastAsia="Calibri"/>
                <w:lang w:eastAsia="en-US"/>
              </w:rPr>
              <w:t xml:space="preserve">Подрядная организация в течение 5 рабочих дней после подписания протокола рассмотрения и оценки заявок подрядных организаций обязана заключить с Заказчиком договор подряда на выполнение работ по благоустройству дворовых территорий многоквартирных жилых домов и проездов к дворовым территориям по проекту договора, предложенного Заказчиком. </w:t>
            </w:r>
          </w:p>
          <w:p w:rsidR="005028D1" w:rsidRPr="005028D1" w:rsidRDefault="004A78E4" w:rsidP="004A78E4">
            <w:pPr>
              <w:widowControl w:val="0"/>
              <w:tabs>
                <w:tab w:val="left" w:pos="1134"/>
              </w:tabs>
              <w:autoSpaceDE w:val="0"/>
              <w:autoSpaceDN w:val="0"/>
              <w:adjustRightInd w:val="0"/>
              <w:ind w:firstLine="709"/>
              <w:jc w:val="both"/>
              <w:rPr>
                <w:bCs/>
              </w:rPr>
            </w:pPr>
            <w:r w:rsidRPr="004A78E4">
              <w:rPr>
                <w:rFonts w:eastAsia="Calibri"/>
                <w:lang w:eastAsia="en-US"/>
              </w:rPr>
              <w:t>При отказе подрядной организации от подписания договора подряда Заказчик имеет право провести отбор подрядной организации повторно либо заключить договор с подрядной организацией, чьему предложению был присвоен второй номер.</w:t>
            </w:r>
          </w:p>
        </w:tc>
      </w:tr>
      <w:tr w:rsidR="00593448" w:rsidTr="005643FD">
        <w:tc>
          <w:tcPr>
            <w:tcW w:w="710" w:type="dxa"/>
          </w:tcPr>
          <w:p w:rsidR="00593448" w:rsidRDefault="0082404E" w:rsidP="001419DD">
            <w:pPr>
              <w:autoSpaceDE w:val="0"/>
              <w:autoSpaceDN w:val="0"/>
              <w:adjustRightInd w:val="0"/>
              <w:jc w:val="both"/>
              <w:rPr>
                <w:color w:val="000000"/>
              </w:rPr>
            </w:pPr>
            <w:r>
              <w:rPr>
                <w:color w:val="000000"/>
              </w:rPr>
              <w:lastRenderedPageBreak/>
              <w:t>13</w:t>
            </w:r>
          </w:p>
        </w:tc>
        <w:tc>
          <w:tcPr>
            <w:tcW w:w="10120" w:type="dxa"/>
          </w:tcPr>
          <w:p w:rsidR="003B6703" w:rsidRDefault="005028D1" w:rsidP="005028D1">
            <w:pPr>
              <w:autoSpaceDE w:val="0"/>
              <w:autoSpaceDN w:val="0"/>
              <w:adjustRightInd w:val="0"/>
              <w:jc w:val="both"/>
              <w:rPr>
                <w:b/>
                <w:color w:val="000000"/>
              </w:rPr>
            </w:pPr>
            <w:r>
              <w:rPr>
                <w:b/>
                <w:color w:val="000000"/>
              </w:rPr>
              <w:t>П</w:t>
            </w:r>
            <w:r w:rsidRPr="005028D1">
              <w:rPr>
                <w:b/>
                <w:color w:val="000000"/>
              </w:rPr>
              <w:t>орядок и сроки оплаты выполненных работ</w:t>
            </w:r>
            <w:r>
              <w:rPr>
                <w:b/>
                <w:color w:val="000000"/>
              </w:rPr>
              <w:t>:</w:t>
            </w:r>
          </w:p>
          <w:p w:rsidR="004A78E4" w:rsidRPr="004A78E4" w:rsidRDefault="004A78E4" w:rsidP="004A78E4">
            <w:pPr>
              <w:spacing w:before="1"/>
              <w:ind w:firstLine="720"/>
              <w:jc w:val="both"/>
            </w:pPr>
            <w:r w:rsidRPr="004A78E4">
              <w:t xml:space="preserve">1. </w:t>
            </w:r>
            <w:proofErr w:type="gramStart"/>
            <w:r w:rsidRPr="004A78E4">
              <w:t xml:space="preserve">Финансирование работ по настоящему Договору осуществляется в соответствии с Постановлением администрации города Дивногорска от 01.11.2017 № 196п «Об утверждении муниципальной программы «Формирование комфортной городской (сельской) среды» в </w:t>
            </w:r>
            <w:r w:rsidRPr="004A78E4">
              <w:lastRenderedPageBreak/>
              <w:t>муниципальном образовании город Дивногорск на 2018-2022 годы» (в редакции № 22п от 28.02.2018, в редакции № 36п от 26.03.2018) за счет средств федерального бюджета, краевого бюджета, местного бюджета и средств заинтересованных лиц по минимальному перечню работ</w:t>
            </w:r>
            <w:proofErr w:type="gramEnd"/>
            <w:r w:rsidRPr="004A78E4">
              <w:t xml:space="preserve">, в пределах доведенного лимита финансирования (Приложение № 5 Распределение финансирования и оплата) и </w:t>
            </w:r>
            <w:r w:rsidRPr="004A78E4">
              <w:rPr>
                <w:b/>
              </w:rPr>
              <w:t xml:space="preserve">Соглашения на предоставление субсидий </w:t>
            </w:r>
            <w:r w:rsidRPr="004A78E4">
              <w:rPr>
                <w:b/>
                <w:bCs/>
              </w:rPr>
              <w:t xml:space="preserve">на выполнение работ по благоустройству дворовых территорий многоквартирных жилых домов и проездов к дворовым территориям </w:t>
            </w:r>
            <w:r w:rsidRPr="004A78E4">
              <w:rPr>
                <w:b/>
              </w:rPr>
              <w:t xml:space="preserve">№ </w:t>
            </w:r>
            <w:r>
              <w:rPr>
                <w:b/>
              </w:rPr>
              <w:t>6</w:t>
            </w:r>
            <w:r w:rsidRPr="004A78E4">
              <w:rPr>
                <w:b/>
              </w:rPr>
              <w:t xml:space="preserve"> от 08.05.2018</w:t>
            </w:r>
            <w:r w:rsidRPr="004A78E4">
              <w:t>.</w:t>
            </w:r>
          </w:p>
          <w:p w:rsidR="004A78E4" w:rsidRPr="004A78E4" w:rsidRDefault="004A78E4" w:rsidP="004A78E4">
            <w:pPr>
              <w:shd w:val="clear" w:color="auto" w:fill="FFFFFF"/>
              <w:ind w:firstLine="720"/>
              <w:jc w:val="both"/>
            </w:pPr>
            <w:r w:rsidRPr="004A78E4">
              <w:t>2. Приемка работ по настоящему Договору производится с участием Приемочной комиссии по акту о приемке выполненных работ (форма № КС-2) и справки о стоимости выполненных работ (форма № КС-3).</w:t>
            </w:r>
          </w:p>
          <w:p w:rsidR="004A78E4" w:rsidRPr="004A78E4" w:rsidRDefault="004A78E4" w:rsidP="004A78E4">
            <w:pPr>
              <w:shd w:val="clear" w:color="auto" w:fill="FFFFFF"/>
              <w:ind w:firstLine="720"/>
              <w:jc w:val="both"/>
            </w:pPr>
            <w:r w:rsidRPr="004A78E4">
              <w:t xml:space="preserve">3. Оплата за выполненные работы производится в соответствии с положениями и условиями </w:t>
            </w:r>
            <w:proofErr w:type="gramStart"/>
            <w:r w:rsidRPr="004A78E4">
              <w:t>оплаты</w:t>
            </w:r>
            <w:proofErr w:type="gramEnd"/>
            <w:r w:rsidRPr="004A78E4">
              <w:t xml:space="preserve"> предусмотренными </w:t>
            </w:r>
            <w:r w:rsidRPr="004A78E4">
              <w:rPr>
                <w:spacing w:val="-1"/>
              </w:rPr>
              <w:t xml:space="preserve">Постановлением администрации города Дивногорска от 01.11.2017 № 196п «Об утверждении муниципальной программы «Формирование комфортной городской (сельской) среды» в муниципальном образовании город Дивногорск на 2018-2022 годы» (в редакции № 22п от 28.02.2018, в редакции № 36п от 26.03.2018), </w:t>
            </w:r>
            <w:r w:rsidRPr="004A78E4">
              <w:rPr>
                <w:b/>
              </w:rPr>
              <w:t xml:space="preserve">Соглашения на предоставление субсидий </w:t>
            </w:r>
            <w:r w:rsidRPr="004A78E4">
              <w:rPr>
                <w:b/>
                <w:bCs/>
              </w:rPr>
              <w:t xml:space="preserve">на выполнение работ по благоустройству дворовых территорий многоквартирных жилых </w:t>
            </w:r>
            <w:proofErr w:type="gramStart"/>
            <w:r w:rsidRPr="004A78E4">
              <w:rPr>
                <w:b/>
                <w:bCs/>
              </w:rPr>
              <w:t xml:space="preserve">домов и проездов к дворовым территориям </w:t>
            </w:r>
            <w:r w:rsidRPr="004A78E4">
              <w:rPr>
                <w:b/>
              </w:rPr>
              <w:t xml:space="preserve">№ </w:t>
            </w:r>
            <w:r>
              <w:rPr>
                <w:b/>
              </w:rPr>
              <w:t>6</w:t>
            </w:r>
            <w:r w:rsidRPr="004A78E4">
              <w:rPr>
                <w:b/>
              </w:rPr>
              <w:t xml:space="preserve"> от 08.05.2018</w:t>
            </w:r>
            <w:r w:rsidRPr="004A78E4">
              <w:t xml:space="preserve">, </w:t>
            </w:r>
            <w:r w:rsidRPr="004A78E4">
              <w:rPr>
                <w:spacing w:val="-1"/>
              </w:rPr>
              <w:t>и на</w:t>
            </w:r>
            <w:r w:rsidRPr="004A78E4">
              <w:t xml:space="preserve"> основании подписанных обеими Сторонами и Приемочной комиссией акта о приемке выполненных работ (форма № КС-2) и справки о стоимости выполненных работ (форма №КС-3), а также после предоставления документов, указанных в пункте 4.1.14. и 4.1.15. настоящего Договора, в течение 30 рабочих дней.</w:t>
            </w:r>
            <w:proofErr w:type="gramEnd"/>
          </w:p>
          <w:p w:rsidR="004A78E4" w:rsidRPr="004A78E4" w:rsidRDefault="004A78E4" w:rsidP="004A78E4">
            <w:pPr>
              <w:autoSpaceDN w:val="0"/>
              <w:adjustRightInd w:val="0"/>
              <w:ind w:firstLine="720"/>
              <w:jc w:val="both"/>
            </w:pPr>
            <w:r w:rsidRPr="004A78E4">
              <w:t xml:space="preserve">4. Оплата за выполненные работы, производится после проверки качества выполненных работ на основании Акта оценки качества (далее – Акт оценки качества Приложение № 4), составленного по каждой территории домов в следующем порядке: </w:t>
            </w:r>
          </w:p>
          <w:p w:rsidR="004A78E4" w:rsidRPr="004A78E4" w:rsidRDefault="004A78E4" w:rsidP="004A78E4">
            <w:pPr>
              <w:spacing w:before="1"/>
              <w:ind w:firstLine="720"/>
              <w:jc w:val="both"/>
            </w:pPr>
            <w:r w:rsidRPr="004A78E4">
              <w:t xml:space="preserve">- Заказчик совместно с </w:t>
            </w:r>
            <w:r w:rsidRPr="004A78E4">
              <w:rPr>
                <w:b/>
              </w:rPr>
              <w:t>Приемочной комиссией</w:t>
            </w:r>
            <w:r w:rsidRPr="004A78E4">
              <w:t>, осуществляют проверку качества выполненных работ, о чем подписывают Акт оценки качества.</w:t>
            </w:r>
          </w:p>
          <w:p w:rsidR="004A78E4" w:rsidRPr="004A78E4" w:rsidRDefault="004A78E4" w:rsidP="004A78E4">
            <w:pPr>
              <w:autoSpaceDN w:val="0"/>
              <w:adjustRightInd w:val="0"/>
              <w:ind w:firstLine="720"/>
              <w:jc w:val="both"/>
            </w:pPr>
            <w:r w:rsidRPr="004A78E4">
              <w:t xml:space="preserve">В случае обнаружения недостатков и дефектов в выполненных работах, Заказчик уведомляет Подрядчика о выявленных недостатках и дефектах, которые Подрядчик обязан устранить в течение 5 дней. </w:t>
            </w:r>
          </w:p>
          <w:p w:rsidR="005028D1" w:rsidRDefault="004A78E4" w:rsidP="004A78E4">
            <w:pPr>
              <w:autoSpaceDN w:val="0"/>
              <w:adjustRightInd w:val="0"/>
              <w:ind w:firstLine="720"/>
              <w:jc w:val="both"/>
              <w:rPr>
                <w:b/>
                <w:bCs/>
              </w:rPr>
            </w:pPr>
            <w:proofErr w:type="gramStart"/>
            <w:r w:rsidRPr="004A78E4">
              <w:t xml:space="preserve">Не устранения Подрядчиком выявленных недостатков и дефектов в выполненных работах в течение 5 дней является основанием для отказа в оплате выполненных работ в соответствии с </w:t>
            </w:r>
            <w:r w:rsidRPr="004A78E4">
              <w:rPr>
                <w:spacing w:val="-1"/>
              </w:rPr>
              <w:t>Постановлением администрации города Дивногорска от 01.11.2017 № 196п «Об утверждении муниципальной программы «Формирование комфортной городской (сельской) среды» в муниципальном образовании город Дивногорск на 2018-2022 годы» (в редакции № 22п от 28.02.2018, в редакции № 36п от 26.03.2018)</w:t>
            </w:r>
            <w:r w:rsidRPr="004A78E4">
              <w:t>.</w:t>
            </w:r>
            <w:proofErr w:type="gramEnd"/>
          </w:p>
        </w:tc>
      </w:tr>
      <w:tr w:rsidR="008557C6" w:rsidTr="005643FD">
        <w:tc>
          <w:tcPr>
            <w:tcW w:w="710" w:type="dxa"/>
          </w:tcPr>
          <w:p w:rsidR="008557C6" w:rsidRDefault="005028D1" w:rsidP="001419DD">
            <w:pPr>
              <w:autoSpaceDE w:val="0"/>
              <w:autoSpaceDN w:val="0"/>
              <w:adjustRightInd w:val="0"/>
              <w:jc w:val="both"/>
              <w:rPr>
                <w:color w:val="000000"/>
              </w:rPr>
            </w:pPr>
            <w:r>
              <w:rPr>
                <w:color w:val="000000"/>
              </w:rPr>
              <w:lastRenderedPageBreak/>
              <w:t>14</w:t>
            </w:r>
          </w:p>
        </w:tc>
        <w:tc>
          <w:tcPr>
            <w:tcW w:w="10120" w:type="dxa"/>
          </w:tcPr>
          <w:p w:rsidR="008557C6" w:rsidRDefault="005028D1" w:rsidP="005028D1">
            <w:pPr>
              <w:widowControl w:val="0"/>
              <w:shd w:val="clear" w:color="auto" w:fill="FFFFFF"/>
              <w:autoSpaceDE w:val="0"/>
              <w:autoSpaceDN w:val="0"/>
              <w:adjustRightInd w:val="0"/>
              <w:jc w:val="both"/>
              <w:rPr>
                <w:b/>
                <w:spacing w:val="-2"/>
              </w:rPr>
            </w:pPr>
            <w:r>
              <w:rPr>
                <w:b/>
                <w:spacing w:val="-2"/>
              </w:rPr>
              <w:t>П</w:t>
            </w:r>
            <w:r w:rsidRPr="005028D1">
              <w:rPr>
                <w:b/>
                <w:spacing w:val="-2"/>
              </w:rPr>
              <w:t>орядок и срок отзыва заявок, порядок возврата заявок (в том числе поступивших после окончания срока подачи заявок), порядок внесения изменений в заявки</w:t>
            </w:r>
            <w:r w:rsidR="00AD4084">
              <w:rPr>
                <w:b/>
                <w:spacing w:val="-2"/>
              </w:rPr>
              <w:t>:</w:t>
            </w:r>
          </w:p>
          <w:p w:rsidR="00FF2F26" w:rsidRDefault="00FF2F26" w:rsidP="00FF2F26">
            <w:pPr>
              <w:autoSpaceDE w:val="0"/>
              <w:autoSpaceDN w:val="0"/>
              <w:adjustRightInd w:val="0"/>
              <w:ind w:firstLine="742"/>
              <w:jc w:val="both"/>
              <w:outlineLvl w:val="1"/>
            </w:pPr>
            <w:r>
              <w:rPr>
                <w:color w:val="000000"/>
              </w:rPr>
              <w:t>Подрядная организация</w:t>
            </w:r>
            <w:r w:rsidR="00AD4084" w:rsidRPr="00206800">
              <w:rPr>
                <w:color w:val="000000"/>
              </w:rPr>
              <w:t>, подавш</w:t>
            </w:r>
            <w:r>
              <w:rPr>
                <w:color w:val="000000"/>
              </w:rPr>
              <w:t>ая</w:t>
            </w:r>
            <w:r w:rsidR="00AD4084" w:rsidRPr="00206800">
              <w:rPr>
                <w:color w:val="000000"/>
              </w:rPr>
              <w:t xml:space="preserve"> заявку на участие в </w:t>
            </w:r>
            <w:r>
              <w:rPr>
                <w:color w:val="000000"/>
              </w:rPr>
              <w:t>отборе</w:t>
            </w:r>
            <w:r w:rsidR="00AD4084" w:rsidRPr="00206800">
              <w:rPr>
                <w:color w:val="000000"/>
              </w:rPr>
              <w:t xml:space="preserve">, вправе изменить или отозвать заявку на участие в </w:t>
            </w:r>
            <w:r>
              <w:rPr>
                <w:color w:val="000000"/>
              </w:rPr>
              <w:t>отборе</w:t>
            </w:r>
            <w:r w:rsidR="00AD4084" w:rsidRPr="00206800">
              <w:rPr>
                <w:color w:val="000000"/>
              </w:rPr>
              <w:t xml:space="preserve"> в любое время до вскрытия </w:t>
            </w:r>
            <w:r>
              <w:rPr>
                <w:color w:val="000000"/>
              </w:rPr>
              <w:t>К</w:t>
            </w:r>
            <w:r w:rsidR="00AD4084" w:rsidRPr="00206800">
              <w:rPr>
                <w:color w:val="000000"/>
              </w:rPr>
              <w:t xml:space="preserve">омиссией конвертов с заявками на участие в </w:t>
            </w:r>
            <w:r>
              <w:rPr>
                <w:color w:val="000000"/>
              </w:rPr>
              <w:t>отборе</w:t>
            </w:r>
            <w:r w:rsidR="00AD4084" w:rsidRPr="00206800">
              <w:rPr>
                <w:color w:val="000000"/>
              </w:rPr>
              <w:t>.</w:t>
            </w:r>
            <w:r w:rsidR="00AD4084" w:rsidRPr="00206800">
              <w:t xml:space="preserve"> </w:t>
            </w:r>
          </w:p>
          <w:p w:rsidR="00AD4084" w:rsidRPr="00F42A3A" w:rsidRDefault="00AD4084" w:rsidP="00FF2F26">
            <w:pPr>
              <w:autoSpaceDE w:val="0"/>
              <w:autoSpaceDN w:val="0"/>
              <w:adjustRightInd w:val="0"/>
              <w:ind w:firstLine="742"/>
              <w:jc w:val="both"/>
              <w:rPr>
                <w:color w:val="000000"/>
              </w:rPr>
            </w:pPr>
            <w:r w:rsidRPr="00F42A3A">
              <w:rPr>
                <w:color w:val="000000"/>
              </w:rPr>
              <w:t>Отзыв заявок или внесение изменений в заявку осуществляется на осн</w:t>
            </w:r>
            <w:r>
              <w:rPr>
                <w:color w:val="000000"/>
              </w:rPr>
              <w:t xml:space="preserve">овании письменного уведомления </w:t>
            </w:r>
            <w:r w:rsidR="00FF2F26">
              <w:rPr>
                <w:color w:val="000000"/>
              </w:rPr>
              <w:t>Заказчика подрядной организацией</w:t>
            </w:r>
            <w:r w:rsidRPr="00F42A3A">
              <w:rPr>
                <w:color w:val="000000"/>
              </w:rPr>
              <w:t xml:space="preserve"> об отзыве своей заявки либо внесение в нее изменений с указанием данных, позволяющих идентифицировать поданную ранее заявку.</w:t>
            </w:r>
          </w:p>
          <w:p w:rsidR="00AD4084" w:rsidRDefault="00AD4084" w:rsidP="00FF2F26">
            <w:pPr>
              <w:autoSpaceDE w:val="0"/>
              <w:autoSpaceDN w:val="0"/>
              <w:adjustRightInd w:val="0"/>
              <w:ind w:firstLine="742"/>
              <w:jc w:val="both"/>
              <w:rPr>
                <w:color w:val="000000"/>
              </w:rPr>
            </w:pPr>
            <w:r w:rsidRPr="00F42A3A">
              <w:rPr>
                <w:color w:val="000000"/>
              </w:rPr>
              <w:t xml:space="preserve">При внесении изменений в заявку, </w:t>
            </w:r>
            <w:r w:rsidR="00FF2F26">
              <w:rPr>
                <w:color w:val="000000"/>
              </w:rPr>
              <w:t>подрядная организация</w:t>
            </w:r>
            <w:r w:rsidRPr="00F42A3A">
              <w:rPr>
                <w:color w:val="000000"/>
              </w:rPr>
              <w:t xml:space="preserve"> на конверте указывает: «</w:t>
            </w:r>
            <w:r w:rsidRPr="00FF2F26">
              <w:rPr>
                <w:b/>
                <w:color w:val="000000"/>
              </w:rPr>
              <w:t xml:space="preserve">Изменения в заявку на участие в </w:t>
            </w:r>
            <w:r w:rsidR="00FF2F26" w:rsidRPr="00FF2F26">
              <w:rPr>
                <w:b/>
                <w:color w:val="000000"/>
              </w:rPr>
              <w:t xml:space="preserve">отборе подрядных организаций на выполнение работ </w:t>
            </w:r>
            <w:r w:rsidR="00FF2F26" w:rsidRPr="00FF2F26">
              <w:rPr>
                <w:b/>
                <w:bCs/>
                <w:color w:val="000000"/>
              </w:rPr>
              <w:t>по благоустройству дворовых территорий многоквартирных жилых домов и проездов к дворовым территориям</w:t>
            </w:r>
            <w:r w:rsidR="00FF2F26">
              <w:rPr>
                <w:color w:val="000000"/>
              </w:rPr>
              <w:t>»</w:t>
            </w:r>
            <w:r w:rsidRPr="00F42A3A">
              <w:rPr>
                <w:color w:val="000000"/>
              </w:rPr>
              <w:t xml:space="preserve">. Номер заявки № ____». </w:t>
            </w:r>
            <w:r w:rsidRPr="00B41DA7">
              <w:rPr>
                <w:color w:val="000000"/>
              </w:rPr>
              <w:t xml:space="preserve">Должным образом оформленный конверт подаётся по адресу, указанному в </w:t>
            </w:r>
            <w:r w:rsidRPr="00D036E8">
              <w:rPr>
                <w:b/>
                <w:i/>
                <w:color w:val="000000"/>
              </w:rPr>
              <w:t>Информационной карте</w:t>
            </w:r>
            <w:r w:rsidRPr="00B41DA7">
              <w:rPr>
                <w:color w:val="000000"/>
              </w:rPr>
              <w:t xml:space="preserve"> </w:t>
            </w:r>
            <w:r w:rsidR="00FF2F26">
              <w:rPr>
                <w:color w:val="000000"/>
              </w:rPr>
              <w:t>о проведении отбора</w:t>
            </w:r>
            <w:r>
              <w:rPr>
                <w:color w:val="000000"/>
              </w:rPr>
              <w:t>,</w:t>
            </w:r>
            <w:r w:rsidRPr="00B41DA7">
              <w:rPr>
                <w:color w:val="000000"/>
              </w:rPr>
              <w:t xml:space="preserve"> до даты окончания срока подачи заявок.</w:t>
            </w:r>
          </w:p>
          <w:p w:rsidR="00AD4084" w:rsidRPr="0046567C" w:rsidRDefault="00AD4084" w:rsidP="00FF2F26">
            <w:pPr>
              <w:autoSpaceDE w:val="0"/>
              <w:autoSpaceDN w:val="0"/>
              <w:adjustRightInd w:val="0"/>
              <w:ind w:firstLine="742"/>
              <w:jc w:val="both"/>
              <w:rPr>
                <w:b/>
                <w:color w:val="000000"/>
              </w:rPr>
            </w:pPr>
            <w:r w:rsidRPr="006618D7">
              <w:rPr>
                <w:b/>
                <w:color w:val="000000"/>
              </w:rPr>
              <w:t>Срок отзыва заявок: «</w:t>
            </w:r>
            <w:r w:rsidR="004A78E4">
              <w:rPr>
                <w:b/>
                <w:color w:val="000000"/>
              </w:rPr>
              <w:t>28</w:t>
            </w:r>
            <w:r w:rsidRPr="006618D7">
              <w:rPr>
                <w:b/>
                <w:color w:val="000000"/>
              </w:rPr>
              <w:t>»</w:t>
            </w:r>
            <w:r>
              <w:rPr>
                <w:b/>
                <w:color w:val="000000"/>
              </w:rPr>
              <w:t xml:space="preserve"> </w:t>
            </w:r>
            <w:r w:rsidR="004A78E4">
              <w:rPr>
                <w:b/>
                <w:color w:val="000000"/>
              </w:rPr>
              <w:t>мая</w:t>
            </w:r>
            <w:r w:rsidRPr="006618D7">
              <w:rPr>
                <w:b/>
                <w:color w:val="000000"/>
              </w:rPr>
              <w:t xml:space="preserve"> 201</w:t>
            </w:r>
            <w:r w:rsidR="004A78E4">
              <w:rPr>
                <w:b/>
                <w:color w:val="000000"/>
              </w:rPr>
              <w:t>8</w:t>
            </w:r>
            <w:r w:rsidRPr="006618D7">
              <w:rPr>
                <w:b/>
                <w:color w:val="000000"/>
              </w:rPr>
              <w:t xml:space="preserve"> года</w:t>
            </w:r>
            <w:r w:rsidRPr="006618D7">
              <w:rPr>
                <w:b/>
                <w:bCs/>
                <w:color w:val="000000" w:themeColor="text1"/>
              </w:rPr>
              <w:t>, 1</w:t>
            </w:r>
            <w:r w:rsidR="004A78E4">
              <w:rPr>
                <w:b/>
                <w:bCs/>
                <w:color w:val="000000" w:themeColor="text1"/>
              </w:rPr>
              <w:t>4</w:t>
            </w:r>
            <w:r w:rsidRPr="006618D7">
              <w:rPr>
                <w:b/>
                <w:bCs/>
                <w:color w:val="000000" w:themeColor="text1"/>
              </w:rPr>
              <w:t>.00</w:t>
            </w:r>
            <w:r w:rsidRPr="00373501">
              <w:rPr>
                <w:b/>
                <w:bCs/>
                <w:color w:val="000000" w:themeColor="text1"/>
              </w:rPr>
              <w:t xml:space="preserve"> (время местное).</w:t>
            </w:r>
            <w:r>
              <w:rPr>
                <w:b/>
                <w:color w:val="000000"/>
              </w:rPr>
              <w:t xml:space="preserve"> </w:t>
            </w:r>
          </w:p>
          <w:p w:rsidR="00FF2F26" w:rsidRDefault="00FF2F26" w:rsidP="00FF2F26">
            <w:pPr>
              <w:autoSpaceDE w:val="0"/>
              <w:autoSpaceDN w:val="0"/>
              <w:adjustRightInd w:val="0"/>
              <w:ind w:firstLine="742"/>
              <w:jc w:val="both"/>
              <w:rPr>
                <w:color w:val="000000"/>
              </w:rPr>
            </w:pPr>
            <w:r>
              <w:rPr>
                <w:color w:val="000000"/>
              </w:rPr>
              <w:t>Подрядная организация</w:t>
            </w:r>
            <w:r w:rsidR="00AD4084" w:rsidRPr="00B41DA7">
              <w:rPr>
                <w:color w:val="000000"/>
              </w:rPr>
              <w:t>, желающ</w:t>
            </w:r>
            <w:r>
              <w:rPr>
                <w:color w:val="000000"/>
              </w:rPr>
              <w:t>ая</w:t>
            </w:r>
            <w:r w:rsidR="00AD4084" w:rsidRPr="00B41DA7">
              <w:rPr>
                <w:color w:val="000000"/>
              </w:rPr>
              <w:t xml:space="preserve"> отозвать свою</w:t>
            </w:r>
            <w:r w:rsidR="00AD4084">
              <w:rPr>
                <w:color w:val="000000"/>
              </w:rPr>
              <w:t xml:space="preserve"> заявку, уведомляет </w:t>
            </w:r>
            <w:r>
              <w:rPr>
                <w:color w:val="000000"/>
              </w:rPr>
              <w:t>Заказчика</w:t>
            </w:r>
            <w:r w:rsidR="00AD4084" w:rsidRPr="00B41DA7">
              <w:rPr>
                <w:color w:val="000000"/>
              </w:rPr>
              <w:t xml:space="preserve"> в письменной форме до окончания срока подачи заявок на участие в </w:t>
            </w:r>
            <w:r>
              <w:rPr>
                <w:color w:val="000000"/>
              </w:rPr>
              <w:t>отборе</w:t>
            </w:r>
            <w:r w:rsidR="00AD4084" w:rsidRPr="00B41DA7">
              <w:rPr>
                <w:color w:val="000000"/>
              </w:rPr>
              <w:t xml:space="preserve">. В уведомлении в обязательном порядке должно указываться наименование </w:t>
            </w:r>
            <w:r>
              <w:rPr>
                <w:color w:val="000000"/>
              </w:rPr>
              <w:t>подрядной организации</w:t>
            </w:r>
            <w:r w:rsidR="00AD4084" w:rsidRPr="00B41DA7">
              <w:rPr>
                <w:color w:val="000000"/>
              </w:rPr>
              <w:t xml:space="preserve">, отзывающего заявку, его адрес и регистрационный номер заявки. </w:t>
            </w:r>
          </w:p>
          <w:p w:rsidR="00AD4084" w:rsidRPr="00B41DA7" w:rsidRDefault="00AD4084" w:rsidP="00FF2F26">
            <w:pPr>
              <w:autoSpaceDE w:val="0"/>
              <w:autoSpaceDN w:val="0"/>
              <w:adjustRightInd w:val="0"/>
              <w:ind w:firstLine="742"/>
              <w:jc w:val="both"/>
              <w:rPr>
                <w:color w:val="000000"/>
              </w:rPr>
            </w:pPr>
            <w:r w:rsidRPr="00B41DA7">
              <w:rPr>
                <w:color w:val="000000"/>
              </w:rPr>
              <w:lastRenderedPageBreak/>
              <w:t xml:space="preserve">Уведомление должно быть подписано уполномоченным лицом участника </w:t>
            </w:r>
            <w:r>
              <w:rPr>
                <w:color w:val="000000"/>
              </w:rPr>
              <w:t>закупки</w:t>
            </w:r>
            <w:r w:rsidRPr="00B41DA7">
              <w:rPr>
                <w:color w:val="000000"/>
              </w:rPr>
              <w:t xml:space="preserve">. </w:t>
            </w:r>
            <w:proofErr w:type="gramStart"/>
            <w:r w:rsidRPr="00B41DA7">
              <w:rPr>
                <w:color w:val="000000"/>
              </w:rPr>
              <w:t xml:space="preserve">В случае отзыва или изменения заявки уполномоченное лицо оставляет </w:t>
            </w:r>
            <w:r w:rsidR="00FF2F26">
              <w:rPr>
                <w:color w:val="000000"/>
              </w:rPr>
              <w:t>Заказчику</w:t>
            </w:r>
            <w:r w:rsidRPr="00B41DA7">
              <w:rPr>
                <w:color w:val="000000"/>
              </w:rPr>
              <w:t xml:space="preserve"> копию документа, подтверждающего полномочия лица на осуществление действий от имени </w:t>
            </w:r>
            <w:r w:rsidR="00FF2F26">
              <w:rPr>
                <w:color w:val="000000"/>
              </w:rPr>
              <w:t>подрядной организации</w:t>
            </w:r>
            <w:r w:rsidRPr="00B41DA7">
              <w:rPr>
                <w:color w:val="000000"/>
              </w:rPr>
              <w:t xml:space="preserve"> (документ, подтверждающий назначение на должность руководителя участника размещения заказа (решение, приказ, распоряжение, выписка из протокола и т.д.), доверенность, должным образом оформленная.</w:t>
            </w:r>
            <w:proofErr w:type="gramEnd"/>
            <w:r w:rsidRPr="00B41DA7">
              <w:rPr>
                <w:color w:val="000000"/>
              </w:rPr>
              <w:t xml:space="preserve"> В случае</w:t>
            </w:r>
            <w:proofErr w:type="gramStart"/>
            <w:r>
              <w:rPr>
                <w:color w:val="000000"/>
              </w:rPr>
              <w:t>,</w:t>
            </w:r>
            <w:proofErr w:type="gramEnd"/>
            <w:r w:rsidRPr="00B41DA7">
              <w:rPr>
                <w:color w:val="000000"/>
              </w:rPr>
              <w:t xml:space="preserve"> если на конверте с заявкой на участие в </w:t>
            </w:r>
            <w:r w:rsidR="00FF2F26">
              <w:rPr>
                <w:color w:val="000000"/>
              </w:rPr>
              <w:t>отборе</w:t>
            </w:r>
            <w:r w:rsidRPr="00B41DA7">
              <w:rPr>
                <w:color w:val="000000"/>
              </w:rPr>
              <w:t xml:space="preserve"> не указано фирменное наименование, почтовый адрес (для юридического лица) или фамилия, имя, отчество, сведения о месте жительства (для физического лица), возврат такой отозванной заявки осуществляется при вскрытии конвертов соответствующему представителю </w:t>
            </w:r>
            <w:r w:rsidR="00FF2F26">
              <w:rPr>
                <w:color w:val="000000"/>
              </w:rPr>
              <w:t>подрядной организации</w:t>
            </w:r>
            <w:r w:rsidRPr="00B41DA7">
              <w:rPr>
                <w:color w:val="000000"/>
              </w:rPr>
              <w:t xml:space="preserve"> либо направляется по почте после вскрытия конвертов.</w:t>
            </w:r>
          </w:p>
          <w:p w:rsidR="00AD4084" w:rsidRPr="00B41DA7" w:rsidRDefault="00AD4084" w:rsidP="00AD4084">
            <w:pPr>
              <w:autoSpaceDE w:val="0"/>
              <w:autoSpaceDN w:val="0"/>
              <w:adjustRightInd w:val="0"/>
              <w:ind w:firstLine="720"/>
              <w:rPr>
                <w:b/>
                <w:color w:val="000000"/>
              </w:rPr>
            </w:pPr>
            <w:r w:rsidRPr="00B41DA7">
              <w:rPr>
                <w:b/>
                <w:color w:val="000000"/>
              </w:rPr>
              <w:t xml:space="preserve">Заявки на участие в </w:t>
            </w:r>
            <w:r w:rsidR="00FF2F26">
              <w:rPr>
                <w:b/>
                <w:color w:val="000000"/>
              </w:rPr>
              <w:t>отборе</w:t>
            </w:r>
            <w:r w:rsidRPr="00B41DA7">
              <w:rPr>
                <w:b/>
                <w:color w:val="000000"/>
              </w:rPr>
              <w:t>, поданные с опозданием</w:t>
            </w:r>
            <w:r>
              <w:rPr>
                <w:b/>
                <w:color w:val="000000"/>
              </w:rPr>
              <w:t>:</w:t>
            </w:r>
          </w:p>
          <w:p w:rsidR="00AD4084" w:rsidRDefault="00AD4084" w:rsidP="00CB3B94">
            <w:pPr>
              <w:widowControl w:val="0"/>
              <w:shd w:val="clear" w:color="auto" w:fill="FFFFFF"/>
              <w:autoSpaceDE w:val="0"/>
              <w:autoSpaceDN w:val="0"/>
              <w:adjustRightInd w:val="0"/>
              <w:jc w:val="both"/>
              <w:rPr>
                <w:color w:val="000000"/>
              </w:rPr>
            </w:pPr>
            <w:proofErr w:type="gramStart"/>
            <w:r w:rsidRPr="00B41DA7">
              <w:rPr>
                <w:color w:val="000000"/>
              </w:rPr>
              <w:t xml:space="preserve">Конверты с заявками на участие в </w:t>
            </w:r>
            <w:r w:rsidR="00CB3B94">
              <w:rPr>
                <w:color w:val="000000"/>
              </w:rPr>
              <w:t>отборе</w:t>
            </w:r>
            <w:r w:rsidRPr="00B41DA7">
              <w:rPr>
                <w:color w:val="000000"/>
              </w:rPr>
              <w:t xml:space="preserve">, полученные после окончания срока их подачи, вскрываются (в случае, если на конверте не указаны почтовый адрес (для юридического лица) или сведения о месте жительства (для физического лица) </w:t>
            </w:r>
            <w:r w:rsidR="00CB3B94">
              <w:rPr>
                <w:color w:val="000000"/>
              </w:rPr>
              <w:t>подрядной организации</w:t>
            </w:r>
            <w:r w:rsidRPr="00B41DA7">
              <w:rPr>
                <w:color w:val="000000"/>
              </w:rPr>
              <w:t xml:space="preserve">), и в тот же день такие конверты и такие заявки возвращаются </w:t>
            </w:r>
            <w:r w:rsidR="00CB3B94">
              <w:rPr>
                <w:color w:val="000000"/>
              </w:rPr>
              <w:t>подрядной организации</w:t>
            </w:r>
            <w:r w:rsidRPr="00B41DA7">
              <w:rPr>
                <w:color w:val="000000"/>
              </w:rPr>
              <w:t xml:space="preserve"> вместе с соответствующим уведомлением.</w:t>
            </w:r>
            <w:proofErr w:type="gramEnd"/>
            <w:r w:rsidRPr="00B41DA7">
              <w:rPr>
                <w:color w:val="000000"/>
              </w:rPr>
              <w:t xml:space="preserve"> Данные о вскрытии конвертов с заявками на участие в </w:t>
            </w:r>
            <w:r w:rsidR="00CB3B94">
              <w:rPr>
                <w:color w:val="000000"/>
              </w:rPr>
              <w:t>отборе</w:t>
            </w:r>
            <w:r w:rsidRPr="00B41DA7">
              <w:rPr>
                <w:color w:val="000000"/>
              </w:rPr>
              <w:t xml:space="preserve">, полученных после установленного срока окончания приема заявок на участие в </w:t>
            </w:r>
            <w:r w:rsidR="00CB3B94">
              <w:rPr>
                <w:color w:val="000000"/>
              </w:rPr>
              <w:t>отборе</w:t>
            </w:r>
            <w:r w:rsidRPr="00B41DA7">
              <w:rPr>
                <w:color w:val="000000"/>
              </w:rPr>
              <w:t xml:space="preserve">, фиксируются </w:t>
            </w:r>
            <w:r>
              <w:rPr>
                <w:color w:val="000000"/>
              </w:rPr>
              <w:t>З</w:t>
            </w:r>
            <w:r w:rsidRPr="00B41DA7">
              <w:rPr>
                <w:color w:val="000000"/>
              </w:rPr>
              <w:t xml:space="preserve">аказчиком в соответствующем акте, который хранится с остальными документами по проведенному </w:t>
            </w:r>
            <w:r w:rsidR="00CB3B94">
              <w:rPr>
                <w:color w:val="000000"/>
              </w:rPr>
              <w:t>отбору</w:t>
            </w:r>
            <w:r w:rsidRPr="00B41DA7">
              <w:rPr>
                <w:color w:val="000000"/>
              </w:rPr>
              <w:t>.</w:t>
            </w:r>
          </w:p>
          <w:p w:rsidR="00CB3B94" w:rsidRPr="00F05664" w:rsidRDefault="00CB3B94" w:rsidP="00CB3B94">
            <w:pPr>
              <w:widowControl w:val="0"/>
              <w:shd w:val="clear" w:color="auto" w:fill="FFFFFF"/>
              <w:autoSpaceDE w:val="0"/>
              <w:autoSpaceDN w:val="0"/>
              <w:adjustRightInd w:val="0"/>
              <w:ind w:firstLine="742"/>
              <w:jc w:val="both"/>
              <w:rPr>
                <w:b/>
                <w:color w:val="000000"/>
              </w:rPr>
            </w:pPr>
            <w:r w:rsidRPr="00CB3B94">
              <w:rPr>
                <w:b/>
                <w:color w:val="000000"/>
              </w:rPr>
              <w:t>В случае установления факта подачи одной подрядной организацией двух и более заявок на участие в отборе при условии, что поданные ранее этой подрядной организацией на участие в отборе не отозваны, все заявки на участие в отборе этой подрядной организации, не рассматриваются и возвращаются этой подрядной организации.</w:t>
            </w:r>
          </w:p>
        </w:tc>
      </w:tr>
      <w:tr w:rsidR="00110588" w:rsidTr="005643FD">
        <w:tc>
          <w:tcPr>
            <w:tcW w:w="710" w:type="dxa"/>
          </w:tcPr>
          <w:p w:rsidR="00110588" w:rsidRDefault="005028D1" w:rsidP="001419DD">
            <w:pPr>
              <w:autoSpaceDE w:val="0"/>
              <w:autoSpaceDN w:val="0"/>
              <w:adjustRightInd w:val="0"/>
              <w:jc w:val="both"/>
              <w:rPr>
                <w:color w:val="000000"/>
              </w:rPr>
            </w:pPr>
            <w:r>
              <w:rPr>
                <w:color w:val="000000"/>
              </w:rPr>
              <w:lastRenderedPageBreak/>
              <w:t>15</w:t>
            </w:r>
          </w:p>
        </w:tc>
        <w:tc>
          <w:tcPr>
            <w:tcW w:w="10120" w:type="dxa"/>
          </w:tcPr>
          <w:p w:rsidR="008E19C3" w:rsidRPr="008E19C3" w:rsidRDefault="008E19C3" w:rsidP="008E19C3">
            <w:pPr>
              <w:autoSpaceDE w:val="0"/>
              <w:autoSpaceDN w:val="0"/>
              <w:adjustRightInd w:val="0"/>
              <w:jc w:val="both"/>
              <w:rPr>
                <w:b/>
                <w:bCs/>
              </w:rPr>
            </w:pPr>
            <w:r w:rsidRPr="008E19C3">
              <w:rPr>
                <w:b/>
                <w:bCs/>
              </w:rPr>
              <w:t>Требования к содержанию, форме и составу заявки:</w:t>
            </w:r>
          </w:p>
          <w:p w:rsidR="008E19C3" w:rsidRPr="008E19C3" w:rsidRDefault="008E19C3" w:rsidP="008E19C3">
            <w:pPr>
              <w:widowControl w:val="0"/>
              <w:autoSpaceDE w:val="0"/>
              <w:autoSpaceDN w:val="0"/>
              <w:adjustRightInd w:val="0"/>
              <w:ind w:firstLine="709"/>
              <w:jc w:val="both"/>
              <w:rPr>
                <w:rFonts w:eastAsia="Calibri"/>
                <w:lang w:eastAsia="en-US"/>
              </w:rPr>
            </w:pPr>
            <w:r w:rsidRPr="008E19C3">
              <w:rPr>
                <w:rFonts w:eastAsia="Calibri"/>
                <w:lang w:eastAsia="en-US"/>
              </w:rPr>
              <w:t>Предложение подрядной организации подается в запечатанном конверте, на котором должно быть написано только наименование подрядной организации, документы должны быть прошиты и заверены руководителем подрядной организации, листы пронумерованы. Предложение (заявка) подрядной организации должно содержать:</w:t>
            </w:r>
          </w:p>
          <w:p w:rsidR="008E19C3" w:rsidRPr="008E19C3" w:rsidRDefault="008E19C3" w:rsidP="008E19C3">
            <w:pPr>
              <w:widowControl w:val="0"/>
              <w:autoSpaceDE w:val="0"/>
              <w:autoSpaceDN w:val="0"/>
              <w:adjustRightInd w:val="0"/>
              <w:ind w:firstLine="709"/>
              <w:jc w:val="both"/>
              <w:rPr>
                <w:rFonts w:eastAsia="Calibri"/>
                <w:lang w:eastAsia="en-US"/>
              </w:rPr>
            </w:pPr>
            <w:proofErr w:type="gramStart"/>
            <w:r w:rsidRPr="008E19C3">
              <w:rPr>
                <w:rFonts w:eastAsia="Calibri"/>
                <w:lang w:eastAsia="en-US"/>
              </w:rPr>
              <w:t>1) наименование, сведения об организационно-правовой форме, о месте фактического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электронный адрес, сайт (при наличии);</w:t>
            </w:r>
            <w:proofErr w:type="gramEnd"/>
          </w:p>
          <w:p w:rsidR="008E19C3" w:rsidRPr="008E19C3" w:rsidRDefault="008E19C3" w:rsidP="008E19C3">
            <w:pPr>
              <w:widowControl w:val="0"/>
              <w:autoSpaceDE w:val="0"/>
              <w:autoSpaceDN w:val="0"/>
              <w:adjustRightInd w:val="0"/>
              <w:ind w:firstLine="709"/>
              <w:jc w:val="both"/>
              <w:rPr>
                <w:rFonts w:eastAsia="Calibri"/>
                <w:lang w:eastAsia="en-US"/>
              </w:rPr>
            </w:pPr>
            <w:r w:rsidRPr="008E19C3">
              <w:rPr>
                <w:rFonts w:eastAsia="Calibri"/>
                <w:lang w:eastAsia="en-US"/>
              </w:rPr>
              <w:t xml:space="preserve">2) идентификационный номер налогоплательщика, банковские реквизиты участника закупки (ИНН, КПП, </w:t>
            </w:r>
            <w:proofErr w:type="gramStart"/>
            <w:r w:rsidRPr="008E19C3">
              <w:rPr>
                <w:rFonts w:eastAsia="Calibri"/>
                <w:lang w:eastAsia="en-US"/>
              </w:rPr>
              <w:t>р</w:t>
            </w:r>
            <w:proofErr w:type="gramEnd"/>
            <w:r w:rsidRPr="008E19C3">
              <w:rPr>
                <w:rFonts w:eastAsia="Calibri"/>
                <w:lang w:eastAsia="en-US"/>
              </w:rPr>
              <w:t>/</w:t>
            </w:r>
            <w:proofErr w:type="spellStart"/>
            <w:r w:rsidRPr="008E19C3">
              <w:rPr>
                <w:rFonts w:eastAsia="Calibri"/>
                <w:lang w:eastAsia="en-US"/>
              </w:rPr>
              <w:t>сч</w:t>
            </w:r>
            <w:proofErr w:type="spellEnd"/>
            <w:r w:rsidRPr="008E19C3">
              <w:rPr>
                <w:rFonts w:eastAsia="Calibri"/>
                <w:lang w:eastAsia="en-US"/>
              </w:rPr>
              <w:t>, наименование банка, к/с, БИК банка);</w:t>
            </w:r>
          </w:p>
          <w:p w:rsidR="008E19C3" w:rsidRPr="008E19C3" w:rsidRDefault="008E19C3" w:rsidP="008E19C3">
            <w:pPr>
              <w:widowControl w:val="0"/>
              <w:autoSpaceDE w:val="0"/>
              <w:autoSpaceDN w:val="0"/>
              <w:adjustRightInd w:val="0"/>
              <w:ind w:firstLine="709"/>
              <w:jc w:val="both"/>
              <w:rPr>
                <w:rFonts w:eastAsia="Calibri"/>
                <w:lang w:eastAsia="en-US"/>
              </w:rPr>
            </w:pPr>
            <w:r w:rsidRPr="008E19C3">
              <w:rPr>
                <w:rFonts w:eastAsia="Calibri"/>
                <w:lang w:eastAsia="en-US"/>
              </w:rPr>
              <w:t>3) справку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выданную органом налоговой службы;</w:t>
            </w:r>
          </w:p>
          <w:p w:rsidR="008E19C3" w:rsidRPr="008E19C3" w:rsidRDefault="008E19C3" w:rsidP="008E19C3">
            <w:pPr>
              <w:widowControl w:val="0"/>
              <w:autoSpaceDE w:val="0"/>
              <w:autoSpaceDN w:val="0"/>
              <w:adjustRightInd w:val="0"/>
              <w:ind w:firstLine="709"/>
              <w:jc w:val="both"/>
              <w:rPr>
                <w:rFonts w:eastAsia="Calibri"/>
                <w:lang w:eastAsia="en-US"/>
              </w:rPr>
            </w:pPr>
            <w:proofErr w:type="gramStart"/>
            <w:r w:rsidRPr="008E19C3">
              <w:rPr>
                <w:rFonts w:eastAsia="Calibri"/>
                <w:lang w:eastAsia="en-US"/>
              </w:rPr>
              <w:t>4)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три месяца до даты размещения извещения о проведении отбора, копии документов, удостоверяющих личность (для иного физического лица</w:t>
            </w:r>
            <w:proofErr w:type="gramEnd"/>
            <w:r w:rsidRPr="008E19C3">
              <w:rPr>
                <w:rFonts w:eastAsia="Calibri"/>
                <w:lang w:eastAsia="en-US"/>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E19C3" w:rsidRPr="008E19C3" w:rsidRDefault="008E19C3" w:rsidP="008E19C3">
            <w:pPr>
              <w:widowControl w:val="0"/>
              <w:autoSpaceDE w:val="0"/>
              <w:autoSpaceDN w:val="0"/>
              <w:adjustRightInd w:val="0"/>
              <w:ind w:firstLine="709"/>
              <w:jc w:val="both"/>
              <w:rPr>
                <w:rFonts w:eastAsia="Calibri"/>
                <w:lang w:eastAsia="en-US"/>
              </w:rPr>
            </w:pPr>
            <w:proofErr w:type="gramStart"/>
            <w:r w:rsidRPr="008E19C3">
              <w:rPr>
                <w:rFonts w:eastAsia="Calibri"/>
                <w:lang w:eastAsia="en-US"/>
              </w:rPr>
              <w:t xml:space="preserve">5) документ, подтверждающий полномочия лица на осуществление действий от имени подрядной организации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подрядной организации без доверенности (далее в настоящей статье - руководитель). </w:t>
            </w:r>
            <w:proofErr w:type="gramEnd"/>
          </w:p>
          <w:p w:rsidR="008E19C3" w:rsidRPr="008E19C3" w:rsidRDefault="008E19C3" w:rsidP="008E19C3">
            <w:pPr>
              <w:widowControl w:val="0"/>
              <w:autoSpaceDE w:val="0"/>
              <w:autoSpaceDN w:val="0"/>
              <w:adjustRightInd w:val="0"/>
              <w:ind w:firstLine="709"/>
              <w:jc w:val="both"/>
              <w:rPr>
                <w:rFonts w:eastAsia="Calibri"/>
                <w:lang w:eastAsia="en-US"/>
              </w:rPr>
            </w:pPr>
            <w:r w:rsidRPr="008E19C3">
              <w:rPr>
                <w:rFonts w:eastAsia="Calibri"/>
                <w:lang w:eastAsia="en-US"/>
              </w:rPr>
              <w:t>В случае</w:t>
            </w:r>
            <w:proofErr w:type="gramStart"/>
            <w:r w:rsidRPr="008E19C3">
              <w:rPr>
                <w:rFonts w:eastAsia="Calibri"/>
                <w:lang w:eastAsia="en-US"/>
              </w:rPr>
              <w:t>,</w:t>
            </w:r>
            <w:proofErr w:type="gramEnd"/>
            <w:r w:rsidRPr="008E19C3">
              <w:rPr>
                <w:rFonts w:eastAsia="Calibri"/>
                <w:lang w:eastAsia="en-US"/>
              </w:rPr>
              <w:t xml:space="preserve"> если от имени подрядной организации действует иное лицо, заявка на участие в отборе должна содержать также доверенность на осуществление действий от имени </w:t>
            </w:r>
            <w:r w:rsidRPr="008E19C3">
              <w:rPr>
                <w:rFonts w:eastAsia="Calibri"/>
                <w:lang w:eastAsia="en-US"/>
              </w:rPr>
              <w:lastRenderedPageBreak/>
              <w:t xml:space="preserve">подрядной организации, заверенную печатью подрядной организации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w:t>
            </w:r>
          </w:p>
          <w:p w:rsidR="008E19C3" w:rsidRPr="008E19C3" w:rsidRDefault="008E19C3" w:rsidP="008E19C3">
            <w:pPr>
              <w:widowControl w:val="0"/>
              <w:autoSpaceDE w:val="0"/>
              <w:autoSpaceDN w:val="0"/>
              <w:adjustRightInd w:val="0"/>
              <w:ind w:firstLine="709"/>
              <w:jc w:val="both"/>
              <w:rPr>
                <w:rFonts w:eastAsia="Calibri"/>
                <w:lang w:eastAsia="en-US"/>
              </w:rPr>
            </w:pPr>
            <w:r w:rsidRPr="008E19C3">
              <w:rPr>
                <w:rFonts w:eastAsia="Calibri"/>
                <w:lang w:eastAsia="en-US"/>
              </w:rPr>
              <w:t>В случае</w:t>
            </w:r>
            <w:proofErr w:type="gramStart"/>
            <w:r w:rsidRPr="008E19C3">
              <w:rPr>
                <w:rFonts w:eastAsia="Calibri"/>
                <w:lang w:eastAsia="en-US"/>
              </w:rPr>
              <w:t>,</w:t>
            </w:r>
            <w:proofErr w:type="gramEnd"/>
            <w:r w:rsidRPr="008E19C3">
              <w:rPr>
                <w:rFonts w:eastAsia="Calibri"/>
                <w:lang w:eastAsia="en-US"/>
              </w:rPr>
              <w:t xml:space="preserve"> если указанная доверенность подписана лицом, уполномоченным руководителем, заявка на участие в отборе должна содержать также документ, подтверждающий полномочия такого лица;</w:t>
            </w:r>
          </w:p>
          <w:p w:rsidR="008E19C3" w:rsidRPr="008E19C3" w:rsidRDefault="008E19C3" w:rsidP="008E19C3">
            <w:pPr>
              <w:widowControl w:val="0"/>
              <w:autoSpaceDE w:val="0"/>
              <w:autoSpaceDN w:val="0"/>
              <w:adjustRightInd w:val="0"/>
              <w:ind w:firstLine="709"/>
              <w:jc w:val="both"/>
              <w:rPr>
                <w:rFonts w:eastAsia="Calibri"/>
                <w:lang w:eastAsia="en-US"/>
              </w:rPr>
            </w:pPr>
            <w:r w:rsidRPr="008E19C3">
              <w:rPr>
                <w:rFonts w:eastAsia="Calibri"/>
                <w:lang w:eastAsia="en-US"/>
              </w:rPr>
              <w:t>6) копии учредительных документов подрядной организации (для юридического лица);</w:t>
            </w:r>
          </w:p>
          <w:p w:rsidR="008E19C3" w:rsidRPr="008E19C3" w:rsidRDefault="008E19C3" w:rsidP="008E19C3">
            <w:pPr>
              <w:widowControl w:val="0"/>
              <w:autoSpaceDE w:val="0"/>
              <w:autoSpaceDN w:val="0"/>
              <w:adjustRightInd w:val="0"/>
              <w:ind w:firstLine="709"/>
              <w:jc w:val="both"/>
              <w:rPr>
                <w:rFonts w:eastAsia="Calibri"/>
                <w:lang w:eastAsia="en-US"/>
              </w:rPr>
            </w:pPr>
            <w:r w:rsidRPr="008E19C3">
              <w:rPr>
                <w:rFonts w:eastAsia="Calibri"/>
                <w:lang w:eastAsia="en-US"/>
              </w:rPr>
              <w:t>7) если максимальная цена договора превышает три миллиона рублей:</w:t>
            </w:r>
          </w:p>
          <w:p w:rsidR="008E19C3" w:rsidRPr="008E19C3" w:rsidRDefault="008E19C3" w:rsidP="008E19C3">
            <w:pPr>
              <w:widowControl w:val="0"/>
              <w:autoSpaceDE w:val="0"/>
              <w:autoSpaceDN w:val="0"/>
              <w:adjustRightInd w:val="0"/>
              <w:ind w:firstLine="709"/>
              <w:jc w:val="both"/>
              <w:rPr>
                <w:rFonts w:eastAsia="Calibri"/>
                <w:lang w:eastAsia="en-US"/>
              </w:rPr>
            </w:pPr>
            <w:r w:rsidRPr="008E19C3">
              <w:rPr>
                <w:rFonts w:eastAsia="Calibri"/>
                <w:lang w:eastAsia="en-US"/>
              </w:rPr>
              <w:t xml:space="preserve">копию выписки из реестра членов саморегулируемой организации в области строительства, реконструкции, капитального ремонта объектов капитального строительства, имеющей компенсационный фонд обеспечения договорных обязательств, выданную не ранее чем за один месяц до даты окончания подачи заявок на участие в отборе (Основание: ст. 52, ст. 55.17, ст.55.8 Градостроительного кодекса РФ). </w:t>
            </w:r>
          </w:p>
          <w:p w:rsidR="008E19C3" w:rsidRPr="008E19C3" w:rsidRDefault="008E19C3" w:rsidP="008E19C3">
            <w:pPr>
              <w:widowControl w:val="0"/>
              <w:autoSpaceDE w:val="0"/>
              <w:autoSpaceDN w:val="0"/>
              <w:adjustRightInd w:val="0"/>
              <w:ind w:firstLine="709"/>
              <w:jc w:val="both"/>
              <w:rPr>
                <w:rFonts w:eastAsia="Calibri"/>
                <w:lang w:eastAsia="en-US"/>
              </w:rPr>
            </w:pPr>
            <w:r w:rsidRPr="008E19C3">
              <w:rPr>
                <w:rFonts w:eastAsia="Calibri"/>
                <w:lang w:eastAsia="en-US"/>
              </w:rPr>
              <w:t>Уровень ответственности подрядной организации по компенсационному фонду обеспечения договорных обязательств должен быть не ниже максимальной цены договора (Основание: ч.12 ст. 55.16, ч.6 ст.55.8  Градостроительного кодекса РФ).</w:t>
            </w:r>
          </w:p>
          <w:p w:rsidR="008E19C3" w:rsidRPr="008E19C3" w:rsidRDefault="008E19C3" w:rsidP="008E19C3">
            <w:pPr>
              <w:widowControl w:val="0"/>
              <w:autoSpaceDE w:val="0"/>
              <w:autoSpaceDN w:val="0"/>
              <w:adjustRightInd w:val="0"/>
              <w:ind w:firstLine="709"/>
              <w:jc w:val="both"/>
              <w:rPr>
                <w:rFonts w:eastAsia="Calibri"/>
                <w:lang w:eastAsia="en-US"/>
              </w:rPr>
            </w:pPr>
            <w:r w:rsidRPr="008E19C3">
              <w:rPr>
                <w:rFonts w:eastAsia="Calibri"/>
                <w:lang w:eastAsia="en-US"/>
              </w:rPr>
              <w:t>В соответствии с ч. 2.2. ст. 52 Градостроительного кодекса РФ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8E19C3" w:rsidRPr="008E19C3" w:rsidRDefault="008E19C3" w:rsidP="008E19C3">
            <w:pPr>
              <w:widowControl w:val="0"/>
              <w:autoSpaceDE w:val="0"/>
              <w:autoSpaceDN w:val="0"/>
              <w:adjustRightInd w:val="0"/>
              <w:ind w:firstLine="709"/>
              <w:jc w:val="both"/>
              <w:rPr>
                <w:rFonts w:eastAsia="Calibri"/>
                <w:lang w:eastAsia="en-US"/>
              </w:rPr>
            </w:pPr>
            <w:proofErr w:type="gramStart"/>
            <w:r w:rsidRPr="008E19C3">
              <w:rPr>
                <w:rFonts w:eastAsia="Calibri"/>
                <w:lang w:eastAsia="en-US"/>
              </w:rPr>
              <w:t>а)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w:t>
            </w:r>
            <w:proofErr w:type="gramEnd"/>
            <w:r w:rsidRPr="008E19C3">
              <w:rPr>
                <w:rFonts w:eastAsia="Calibri"/>
                <w:lang w:eastAsia="en-US"/>
              </w:rPr>
              <w:t>,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E19C3" w:rsidRPr="008E19C3" w:rsidRDefault="008E19C3" w:rsidP="008E19C3">
            <w:pPr>
              <w:widowControl w:val="0"/>
              <w:autoSpaceDE w:val="0"/>
              <w:autoSpaceDN w:val="0"/>
              <w:adjustRightInd w:val="0"/>
              <w:ind w:firstLine="709"/>
              <w:jc w:val="both"/>
              <w:rPr>
                <w:rFonts w:eastAsia="Calibri"/>
                <w:lang w:eastAsia="en-US"/>
              </w:rPr>
            </w:pPr>
            <w:proofErr w:type="gramStart"/>
            <w:r w:rsidRPr="008E19C3">
              <w:rPr>
                <w:rFonts w:eastAsia="Calibri"/>
                <w:lang w:eastAsia="en-US"/>
              </w:rPr>
              <w:t>б)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«а» и в</w:t>
            </w:r>
            <w:proofErr w:type="gramEnd"/>
            <w:r w:rsidRPr="008E19C3">
              <w:rPr>
                <w:rFonts w:eastAsia="Calibri"/>
                <w:lang w:eastAsia="en-US"/>
              </w:rPr>
              <w:t xml:space="preserve"> </w:t>
            </w:r>
            <w:proofErr w:type="gramStart"/>
            <w:r w:rsidRPr="008E19C3">
              <w:rPr>
                <w:rFonts w:eastAsia="Calibri"/>
                <w:lang w:eastAsia="en-US"/>
              </w:rPr>
              <w:t>ведении</w:t>
            </w:r>
            <w:proofErr w:type="gramEnd"/>
            <w:r w:rsidRPr="008E19C3">
              <w:rPr>
                <w:rFonts w:eastAsia="Calibri"/>
                <w:lang w:eastAsia="en-US"/>
              </w:rPr>
              <w:t xml:space="preserve">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E19C3" w:rsidRPr="008E19C3" w:rsidRDefault="008E19C3" w:rsidP="008E19C3">
            <w:pPr>
              <w:widowControl w:val="0"/>
              <w:autoSpaceDE w:val="0"/>
              <w:autoSpaceDN w:val="0"/>
              <w:adjustRightInd w:val="0"/>
              <w:ind w:firstLine="709"/>
              <w:jc w:val="both"/>
              <w:rPr>
                <w:rFonts w:eastAsia="Calibri"/>
                <w:lang w:eastAsia="en-US"/>
              </w:rPr>
            </w:pPr>
            <w:proofErr w:type="gramStart"/>
            <w:r w:rsidRPr="008E19C3">
              <w:rPr>
                <w:rFonts w:eastAsia="Calibri"/>
                <w:lang w:eastAsia="en-US"/>
              </w:rPr>
              <w:t>в) юридических лиц, созданных публично-правовыми образованиями (за исключением юридических лиц, предусмотренных пунктом «а»),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w:t>
            </w:r>
            <w:proofErr w:type="gramEnd"/>
            <w:r w:rsidRPr="008E19C3">
              <w:rPr>
                <w:rFonts w:eastAsia="Calibri"/>
                <w:lang w:eastAsia="en-US"/>
              </w:rPr>
              <w:t xml:space="preserve">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E19C3" w:rsidRPr="008E19C3" w:rsidRDefault="008E19C3" w:rsidP="008E19C3">
            <w:pPr>
              <w:widowControl w:val="0"/>
              <w:autoSpaceDE w:val="0"/>
              <w:autoSpaceDN w:val="0"/>
              <w:adjustRightInd w:val="0"/>
              <w:ind w:firstLine="709"/>
              <w:jc w:val="both"/>
              <w:rPr>
                <w:rFonts w:eastAsia="Calibri"/>
                <w:lang w:eastAsia="en-US"/>
              </w:rPr>
            </w:pPr>
            <w:r w:rsidRPr="008E19C3">
              <w:rPr>
                <w:rFonts w:eastAsia="Calibri"/>
                <w:lang w:eastAsia="en-US"/>
              </w:rPr>
              <w:t xml:space="preserve">г)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8E19C3">
              <w:rPr>
                <w:rFonts w:eastAsia="Calibri"/>
                <w:lang w:eastAsia="en-US"/>
              </w:rPr>
              <w:t>сферах</w:t>
            </w:r>
            <w:proofErr w:type="gramEnd"/>
            <w:r w:rsidRPr="008E19C3">
              <w:rPr>
                <w:rFonts w:eastAsia="Calibri"/>
                <w:lang w:eastAsia="en-US"/>
              </w:rPr>
              <w:t xml:space="preserve"> деятельности </w:t>
            </w:r>
            <w:r w:rsidRPr="008E19C3">
              <w:rPr>
                <w:rFonts w:eastAsia="Calibri"/>
                <w:lang w:eastAsia="en-US"/>
              </w:rPr>
              <w:lastRenderedPageBreak/>
              <w:t xml:space="preserve">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rsidRPr="008E19C3">
              <w:rPr>
                <w:rFonts w:eastAsia="Calibri"/>
                <w:lang w:eastAsia="en-US"/>
              </w:rPr>
              <w:t>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w:t>
            </w:r>
            <w:proofErr w:type="gramEnd"/>
            <w:r w:rsidRPr="008E19C3">
              <w:rPr>
                <w:rFonts w:eastAsia="Calibri"/>
                <w:lang w:eastAsia="en-US"/>
              </w:rPr>
              <w:t xml:space="preserve"> </w:t>
            </w:r>
            <w:proofErr w:type="gramStart"/>
            <w:r w:rsidRPr="008E19C3">
              <w:rPr>
                <w:rFonts w:eastAsia="Calibri"/>
                <w:lang w:eastAsia="en-US"/>
              </w:rP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8E19C3" w:rsidRPr="008E19C3" w:rsidRDefault="008E19C3" w:rsidP="008E19C3">
            <w:pPr>
              <w:widowControl w:val="0"/>
              <w:autoSpaceDE w:val="0"/>
              <w:autoSpaceDN w:val="0"/>
              <w:adjustRightInd w:val="0"/>
              <w:ind w:firstLine="709"/>
              <w:jc w:val="both"/>
              <w:rPr>
                <w:rFonts w:eastAsia="Calibri"/>
                <w:lang w:eastAsia="en-US"/>
              </w:rPr>
            </w:pPr>
            <w:r w:rsidRPr="008E19C3">
              <w:rPr>
                <w:rFonts w:eastAsia="Calibri"/>
                <w:lang w:eastAsia="en-US"/>
              </w:rPr>
              <w:t>8) краткое описание предлагаемых работ, в том числе технологий и материалов, их объективных технических и качественных характеристик;</w:t>
            </w:r>
          </w:p>
          <w:p w:rsidR="008E19C3" w:rsidRPr="008E19C3" w:rsidRDefault="008E19C3" w:rsidP="008E19C3">
            <w:pPr>
              <w:widowControl w:val="0"/>
              <w:autoSpaceDE w:val="0"/>
              <w:autoSpaceDN w:val="0"/>
              <w:adjustRightInd w:val="0"/>
              <w:ind w:firstLine="709"/>
              <w:jc w:val="both"/>
              <w:rPr>
                <w:rFonts w:eastAsia="Calibri"/>
                <w:lang w:eastAsia="en-US"/>
              </w:rPr>
            </w:pPr>
            <w:r w:rsidRPr="008E19C3">
              <w:rPr>
                <w:rFonts w:eastAsia="Calibri"/>
                <w:lang w:eastAsia="en-US"/>
              </w:rPr>
              <w:t>9) информацию о сроке предоставления гарантии качества;</w:t>
            </w:r>
          </w:p>
          <w:p w:rsidR="008E19C3" w:rsidRPr="008E19C3" w:rsidRDefault="008E19C3" w:rsidP="008E19C3">
            <w:pPr>
              <w:widowControl w:val="0"/>
              <w:autoSpaceDE w:val="0"/>
              <w:autoSpaceDN w:val="0"/>
              <w:adjustRightInd w:val="0"/>
              <w:ind w:firstLine="709"/>
              <w:jc w:val="both"/>
              <w:rPr>
                <w:rFonts w:eastAsia="Calibri"/>
                <w:lang w:eastAsia="en-US"/>
              </w:rPr>
            </w:pPr>
            <w:proofErr w:type="gramStart"/>
            <w:r w:rsidRPr="008E19C3">
              <w:rPr>
                <w:rFonts w:eastAsia="Calibri"/>
                <w:lang w:eastAsia="en-US"/>
              </w:rPr>
              <w:t>10) информацию о наличии специальной техники и механизмов, используемых в деятельности по благоустройству (заверенные руководителем подрядной организации копии документов, подтверждающих право собственности, или владения, или пользования на соответствующую технику, на механизмы – свидетельства о регистрации транспортных средств, самоходных машин, тракторов и иной специальной техники, договоры аренды на специальную технику);</w:t>
            </w:r>
            <w:proofErr w:type="gramEnd"/>
          </w:p>
          <w:p w:rsidR="008E19C3" w:rsidRPr="008E19C3" w:rsidRDefault="008E19C3" w:rsidP="008E19C3">
            <w:pPr>
              <w:widowControl w:val="0"/>
              <w:autoSpaceDE w:val="0"/>
              <w:autoSpaceDN w:val="0"/>
              <w:adjustRightInd w:val="0"/>
              <w:ind w:firstLine="709"/>
              <w:jc w:val="both"/>
              <w:rPr>
                <w:rFonts w:eastAsia="Calibri"/>
                <w:lang w:eastAsia="en-US"/>
              </w:rPr>
            </w:pPr>
            <w:proofErr w:type="gramStart"/>
            <w:r w:rsidRPr="008E19C3">
              <w:rPr>
                <w:rFonts w:eastAsia="Calibri"/>
                <w:lang w:eastAsia="en-US"/>
              </w:rPr>
              <w:t>11) информацию о наличии штатных квалифицированных кадров инженерно-технических работников и сотрудников рабочей специальности (справка о наличии штатных квалифицированных кадров инженерно-технических работников, имеющих соответствующие допуски по конкретным видам деятельности, подтвержденные документально с приложением копий выписок из дипломов и других подтверждающих документов, и сотрудников рабочих специальностей, копии трудовых книжек либо копии трудовых контрактов (договоров), подтверждающих о наличии в штате подрядной организации квалифицированных</w:t>
            </w:r>
            <w:proofErr w:type="gramEnd"/>
            <w:r w:rsidRPr="008E19C3">
              <w:rPr>
                <w:rFonts w:eastAsia="Calibri"/>
                <w:lang w:eastAsia="en-US"/>
              </w:rPr>
              <w:t xml:space="preserve"> кадров инженерно-технических работников и сотрудников рабочей специальности);</w:t>
            </w:r>
          </w:p>
          <w:p w:rsidR="008E19C3" w:rsidRPr="008E19C3" w:rsidRDefault="008E19C3" w:rsidP="008E19C3">
            <w:pPr>
              <w:widowControl w:val="0"/>
              <w:autoSpaceDE w:val="0"/>
              <w:autoSpaceDN w:val="0"/>
              <w:adjustRightInd w:val="0"/>
              <w:ind w:firstLine="709"/>
              <w:jc w:val="both"/>
              <w:rPr>
                <w:rFonts w:eastAsia="Calibri"/>
                <w:lang w:eastAsia="en-US"/>
              </w:rPr>
            </w:pPr>
            <w:r w:rsidRPr="008E19C3">
              <w:rPr>
                <w:rFonts w:eastAsia="Calibri"/>
                <w:lang w:eastAsia="en-US"/>
              </w:rPr>
              <w:t>12) информацию о периоде осуществления деятельности по благоустройству (к благоустройству территорий относятся: асфальтирование дорог, мощение тротуара плиткой; укладка бордюров, организация освещения, установка ограждений, озеленение участков, земляные работы, установка малых архитектурных форм, обустройство парковочных мест, организация детских и спортивных площадок);</w:t>
            </w:r>
          </w:p>
          <w:p w:rsidR="008E19C3" w:rsidRPr="008E19C3" w:rsidRDefault="008E19C3" w:rsidP="008E19C3">
            <w:pPr>
              <w:widowControl w:val="0"/>
              <w:autoSpaceDE w:val="0"/>
              <w:autoSpaceDN w:val="0"/>
              <w:adjustRightInd w:val="0"/>
              <w:ind w:firstLine="709"/>
              <w:jc w:val="both"/>
              <w:rPr>
                <w:rFonts w:eastAsia="Calibri"/>
                <w:lang w:eastAsia="en-US"/>
              </w:rPr>
            </w:pPr>
            <w:r w:rsidRPr="008E19C3">
              <w:rPr>
                <w:rFonts w:eastAsia="Calibri"/>
                <w:lang w:eastAsia="en-US"/>
              </w:rPr>
              <w:t>13) информацию об объемах выполненных организацией работ в рамках деятельности по благоустройству территорий (к благоустройству территорий относятся: асфальтирование дорог, мощение тротуара плиткой; укладка бордюров, организация освещения, установка ограждений, озеленение участков, земляные работы, установка малых архитектурных форм, обустройство парковочных мест, организация детских и спортивных площадок) за последние 2 (два) года.</w:t>
            </w:r>
          </w:p>
          <w:p w:rsidR="008E19C3" w:rsidRPr="008E19C3" w:rsidRDefault="008E19C3" w:rsidP="008E19C3">
            <w:pPr>
              <w:widowControl w:val="0"/>
              <w:autoSpaceDE w:val="0"/>
              <w:autoSpaceDN w:val="0"/>
              <w:adjustRightInd w:val="0"/>
              <w:ind w:firstLine="709"/>
              <w:jc w:val="both"/>
              <w:rPr>
                <w:rFonts w:eastAsia="Calibri"/>
                <w:lang w:eastAsia="en-US"/>
              </w:rPr>
            </w:pPr>
            <w:r w:rsidRPr="008E19C3">
              <w:rPr>
                <w:rFonts w:eastAsia="Calibri"/>
                <w:lang w:eastAsia="en-US"/>
              </w:rPr>
              <w:t>Подрядная организация подтверждает информацию об объемах выполненных работ по благоустройству территорий документами:</w:t>
            </w:r>
          </w:p>
          <w:p w:rsidR="008E19C3" w:rsidRPr="008E19C3" w:rsidRDefault="008E19C3" w:rsidP="008E19C3">
            <w:pPr>
              <w:widowControl w:val="0"/>
              <w:autoSpaceDE w:val="0"/>
              <w:autoSpaceDN w:val="0"/>
              <w:adjustRightInd w:val="0"/>
              <w:ind w:firstLine="709"/>
              <w:jc w:val="both"/>
              <w:rPr>
                <w:rFonts w:eastAsia="Calibri"/>
                <w:lang w:eastAsia="en-US"/>
              </w:rPr>
            </w:pPr>
            <w:proofErr w:type="gramStart"/>
            <w:r w:rsidRPr="008E19C3">
              <w:rPr>
                <w:rFonts w:eastAsia="Calibri"/>
                <w:lang w:eastAsia="en-US"/>
              </w:rPr>
              <w:t>- копиями (копии) ранее исполненного (исполненных) контракта (контрактов), договора (договоров) и акта (актов) выполненных работ, относящихся к выполнению работ по благоустройству территории, на выполнение которых заключается договор.</w:t>
            </w:r>
            <w:proofErr w:type="gramEnd"/>
          </w:p>
          <w:p w:rsidR="00AD4084" w:rsidRPr="00373501" w:rsidRDefault="008E19C3" w:rsidP="008E19C3">
            <w:pPr>
              <w:widowControl w:val="0"/>
              <w:ind w:firstLine="709"/>
              <w:jc w:val="both"/>
              <w:rPr>
                <w:b/>
                <w:bCs/>
              </w:rPr>
            </w:pPr>
            <w:r w:rsidRPr="008E19C3">
              <w:rPr>
                <w:rFonts w:eastAsia="Calibri"/>
                <w:lang w:eastAsia="en-US"/>
              </w:rPr>
              <w:t>14) информацию о цене договора с указанием сведений о включенных (не включенных) в нее расходах на уплату налогов, сборов и других обязательных платежей.</w:t>
            </w:r>
          </w:p>
        </w:tc>
      </w:tr>
      <w:tr w:rsidR="00132368" w:rsidTr="005643FD">
        <w:tc>
          <w:tcPr>
            <w:tcW w:w="710" w:type="dxa"/>
          </w:tcPr>
          <w:p w:rsidR="00132368" w:rsidRDefault="00AD4084" w:rsidP="001419DD">
            <w:pPr>
              <w:autoSpaceDE w:val="0"/>
              <w:autoSpaceDN w:val="0"/>
              <w:adjustRightInd w:val="0"/>
              <w:jc w:val="both"/>
              <w:rPr>
                <w:color w:val="000000"/>
              </w:rPr>
            </w:pPr>
            <w:r>
              <w:rPr>
                <w:color w:val="000000"/>
              </w:rPr>
              <w:lastRenderedPageBreak/>
              <w:t>16</w:t>
            </w:r>
          </w:p>
        </w:tc>
        <w:tc>
          <w:tcPr>
            <w:tcW w:w="10120" w:type="dxa"/>
          </w:tcPr>
          <w:p w:rsidR="00132368" w:rsidRDefault="002D41D6" w:rsidP="00132368">
            <w:pPr>
              <w:autoSpaceDE w:val="0"/>
              <w:autoSpaceDN w:val="0"/>
              <w:adjustRightInd w:val="0"/>
              <w:jc w:val="both"/>
              <w:rPr>
                <w:b/>
                <w:bCs/>
              </w:rPr>
            </w:pPr>
            <w:r>
              <w:rPr>
                <w:b/>
                <w:bCs/>
              </w:rPr>
              <w:t>У</w:t>
            </w:r>
            <w:r w:rsidRPr="002D41D6">
              <w:rPr>
                <w:b/>
                <w:bCs/>
              </w:rPr>
              <w:t>словия признания победителя отбора или подрядной организации уклонившейся от заключения контракта</w:t>
            </w:r>
            <w:r>
              <w:rPr>
                <w:b/>
                <w:bCs/>
              </w:rPr>
              <w:t>:</w:t>
            </w:r>
          </w:p>
          <w:p w:rsidR="00534EF0" w:rsidRPr="00534EF0" w:rsidRDefault="00534EF0" w:rsidP="00534EF0">
            <w:pPr>
              <w:autoSpaceDE w:val="0"/>
              <w:autoSpaceDN w:val="0"/>
              <w:adjustRightInd w:val="0"/>
              <w:ind w:firstLine="630"/>
              <w:jc w:val="both"/>
              <w:rPr>
                <w:bCs/>
              </w:rPr>
            </w:pPr>
            <w:r w:rsidRPr="00534EF0">
              <w:rPr>
                <w:bCs/>
              </w:rPr>
              <w:t>В случае если не получено ни одного предложения подрядной организации, Заказчик вправе повторно произвести отбор подрядных организаций в соответствии с настоящим Положением.</w:t>
            </w:r>
          </w:p>
          <w:p w:rsidR="00534EF0" w:rsidRPr="00534EF0" w:rsidRDefault="00534EF0" w:rsidP="00534EF0">
            <w:pPr>
              <w:autoSpaceDE w:val="0"/>
              <w:autoSpaceDN w:val="0"/>
              <w:adjustRightInd w:val="0"/>
              <w:ind w:firstLine="630"/>
              <w:jc w:val="both"/>
              <w:rPr>
                <w:bCs/>
              </w:rPr>
            </w:pPr>
            <w:r w:rsidRPr="00534EF0">
              <w:rPr>
                <w:bCs/>
              </w:rPr>
              <w:t>В случае если подана заявка, соответствующая требованиям,</w:t>
            </w:r>
            <w:r>
              <w:rPr>
                <w:bCs/>
              </w:rPr>
              <w:t xml:space="preserve"> установленным в Разделе 11 Информационной карты Документации</w:t>
            </w:r>
            <w:r w:rsidRPr="00534EF0">
              <w:rPr>
                <w:bCs/>
              </w:rPr>
              <w:t>, только одной подрядной организацией, Заказчик вправе признать данную организацию победителем отбора.</w:t>
            </w:r>
          </w:p>
          <w:p w:rsidR="00534EF0" w:rsidRPr="00534EF0" w:rsidRDefault="00534EF0" w:rsidP="00534EF0">
            <w:pPr>
              <w:autoSpaceDE w:val="0"/>
              <w:autoSpaceDN w:val="0"/>
              <w:adjustRightInd w:val="0"/>
              <w:ind w:firstLine="630"/>
              <w:jc w:val="both"/>
              <w:rPr>
                <w:bCs/>
              </w:rPr>
            </w:pPr>
            <w:r w:rsidRPr="00534EF0">
              <w:rPr>
                <w:bCs/>
              </w:rPr>
              <w:lastRenderedPageBreak/>
              <w:t xml:space="preserve">Подрядная организация в течение 5 рабочих дней после подписания протокола рассмотрения и оценки заявок подрядных организаций обязана заключить с Заказчиком договор подряда на выполнение работ по благоустройству дворовых территорий многоквартирных жилых домов и проездов к дворовым территориям по проекту договора, предложенного Заказчиком. </w:t>
            </w:r>
          </w:p>
          <w:p w:rsidR="002D41D6" w:rsidRPr="00132368" w:rsidRDefault="00534EF0" w:rsidP="00534EF0">
            <w:pPr>
              <w:autoSpaceDE w:val="0"/>
              <w:autoSpaceDN w:val="0"/>
              <w:adjustRightInd w:val="0"/>
              <w:ind w:firstLine="630"/>
              <w:jc w:val="both"/>
              <w:rPr>
                <w:bCs/>
              </w:rPr>
            </w:pPr>
            <w:r w:rsidRPr="00534EF0">
              <w:rPr>
                <w:bCs/>
              </w:rPr>
              <w:t>При отказе подрядной организации от подписания договора подряда Заказчик имеет право провести отбор подрядной организации повторно либо заключить договор с подрядной организацией, чьему предложению был присвоен второй номер.</w:t>
            </w:r>
          </w:p>
        </w:tc>
      </w:tr>
      <w:tr w:rsidR="00110588" w:rsidTr="005643FD">
        <w:tc>
          <w:tcPr>
            <w:tcW w:w="710" w:type="dxa"/>
          </w:tcPr>
          <w:p w:rsidR="00110588" w:rsidRDefault="002D41D6" w:rsidP="001419DD">
            <w:pPr>
              <w:autoSpaceDE w:val="0"/>
              <w:autoSpaceDN w:val="0"/>
              <w:adjustRightInd w:val="0"/>
              <w:jc w:val="both"/>
              <w:rPr>
                <w:color w:val="000000"/>
              </w:rPr>
            </w:pPr>
            <w:r>
              <w:rPr>
                <w:color w:val="000000"/>
              </w:rPr>
              <w:lastRenderedPageBreak/>
              <w:t>17</w:t>
            </w:r>
          </w:p>
        </w:tc>
        <w:tc>
          <w:tcPr>
            <w:tcW w:w="10120" w:type="dxa"/>
          </w:tcPr>
          <w:p w:rsidR="00110588" w:rsidRDefault="002D41D6" w:rsidP="002D41D6">
            <w:pPr>
              <w:autoSpaceDE w:val="0"/>
              <w:autoSpaceDN w:val="0"/>
              <w:adjustRightInd w:val="0"/>
              <w:jc w:val="both"/>
              <w:rPr>
                <w:b/>
                <w:bCs/>
              </w:rPr>
            </w:pPr>
            <w:r>
              <w:rPr>
                <w:b/>
                <w:bCs/>
              </w:rPr>
              <w:t>С</w:t>
            </w:r>
            <w:r w:rsidRPr="002D41D6">
              <w:rPr>
                <w:b/>
                <w:bCs/>
              </w:rPr>
              <w:t>рок, в течение которого заключается договор подряда</w:t>
            </w:r>
            <w:r>
              <w:rPr>
                <w:b/>
                <w:bCs/>
              </w:rPr>
              <w:t>:</w:t>
            </w:r>
          </w:p>
          <w:p w:rsidR="002D41D6" w:rsidRPr="00373501" w:rsidRDefault="00534EF0" w:rsidP="00534EF0">
            <w:pPr>
              <w:autoSpaceDE w:val="0"/>
              <w:autoSpaceDN w:val="0"/>
              <w:adjustRightInd w:val="0"/>
              <w:ind w:firstLine="630"/>
              <w:jc w:val="both"/>
              <w:rPr>
                <w:b/>
                <w:bCs/>
              </w:rPr>
            </w:pPr>
            <w:r w:rsidRPr="00534EF0">
              <w:rPr>
                <w:bCs/>
              </w:rPr>
              <w:t xml:space="preserve">Подрядная организация в течение 5 рабочих дней после подписания протокола рассмотрения и оценки заявок подрядных организаций обязана заключить с Заказчиком договор подряда на выполнение работ по благоустройству дворовых территорий многоквартирных жилых домов и проездов к дворовым территориям по проекту договора, предложенного Заказчиком. </w:t>
            </w:r>
          </w:p>
        </w:tc>
      </w:tr>
      <w:tr w:rsidR="00534EF0" w:rsidTr="005643FD">
        <w:tc>
          <w:tcPr>
            <w:tcW w:w="710" w:type="dxa"/>
          </w:tcPr>
          <w:p w:rsidR="00534EF0" w:rsidRDefault="00534EF0" w:rsidP="001419DD">
            <w:pPr>
              <w:autoSpaceDE w:val="0"/>
              <w:autoSpaceDN w:val="0"/>
              <w:adjustRightInd w:val="0"/>
              <w:jc w:val="both"/>
              <w:rPr>
                <w:color w:val="000000"/>
              </w:rPr>
            </w:pPr>
            <w:r>
              <w:rPr>
                <w:color w:val="000000"/>
              </w:rPr>
              <w:t>18</w:t>
            </w:r>
          </w:p>
        </w:tc>
        <w:tc>
          <w:tcPr>
            <w:tcW w:w="10120" w:type="dxa"/>
          </w:tcPr>
          <w:p w:rsidR="008E19C3" w:rsidRPr="008E19C3" w:rsidRDefault="008E19C3" w:rsidP="008E19C3">
            <w:pPr>
              <w:widowControl w:val="0"/>
              <w:tabs>
                <w:tab w:val="left" w:pos="1134"/>
              </w:tabs>
              <w:autoSpaceDE w:val="0"/>
              <w:autoSpaceDN w:val="0"/>
              <w:adjustRightInd w:val="0"/>
              <w:jc w:val="both"/>
              <w:rPr>
                <w:rFonts w:eastAsia="Calibri"/>
                <w:b/>
                <w:lang w:eastAsia="en-US"/>
              </w:rPr>
            </w:pPr>
            <w:r w:rsidRPr="008E19C3">
              <w:rPr>
                <w:rFonts w:eastAsia="Calibri"/>
                <w:b/>
                <w:lang w:eastAsia="en-US"/>
              </w:rPr>
              <w:t>Процедура вскрытия конвертов с заявками (предложениями):</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 xml:space="preserve">Комиссия вскрывает конверты с заявками (предложениями) по благоустройству дворовых территорий многоквартирных жилых домов и проездов к дворовым территориям после наступления срока, указанного в извещении и документации о проведении отбора в качестве срока подачи заявок на участие в отборе. </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1. Конверты с заявками на участие в отборе вскрываются, публично во время, в месте, в порядке и в соответствии с процедурами, которые указаны в документации. Вскрытие всех поступивших конвертов с заявками на участие в отборе осуществляются в один день.</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 xml:space="preserve">2. Заказчик обязан предоставить возможность всем подрядным организациям, подавшим заявки на участие в отборе, или их представителям присутствовать при вскрытии конвертов с заявками (предложениями). </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Заказчик признается исполнившим эту обязанность, если подрядной организации предоставлена возможность получать в режиме реального времени полную информацию о вскрытии конвертов с заявками (предложениями) на участие в отборе.</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3. Непосредственно перед вскрытием конвертов с заявками (предложениями) на участие в отборе Комиссия объявляет подрядным организациям, присутствующим при вскрытии таких конвертов, о возможности подачи заявок на участие в отборе, изменения или отзыва поданных заявок на участие в отборе до вскрытия таких конвертов. При этом Комиссия объявляет последствия подачи двух и более заявок на участие в отборе одним участником конкурса.</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 xml:space="preserve">4. Комиссия вскрывает конверты с заявками (предложениями) на участие в отборе, если такие конверты и заявки поступили Заказчику до вскрытия таких конвертов. </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В случае установления факта подачи одной подрядной организацией двух и более заявок на участие в отборе при условии, что поданные ранее этой подрядной организацией на участие в отборе не отозваны, все заявки на участие в отборе этой подрядной организации, не рассматриваются и возвращаются этой подрядной организации.</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 xml:space="preserve">5. </w:t>
            </w:r>
            <w:proofErr w:type="gramStart"/>
            <w:r w:rsidRPr="008E19C3">
              <w:rPr>
                <w:rFonts w:eastAsia="Calibri"/>
                <w:lang w:eastAsia="en-US"/>
              </w:rPr>
              <w:t>Информация о месте, дате и времени вскрытия конвертов с заявками на участие в отборе, наименование (для юридического лица), фамилия, имя, отчество (при наличии) (для физического лица), почтовый адрес каждой подрядной организации, конверт с заявкой которой вскрывается, наличие информации и документов, предусмотренных документацией, условия исполнения договора, указанные в заявке на участие в отборе и являющиеся критерием оценки заявок на участие в</w:t>
            </w:r>
            <w:proofErr w:type="gramEnd"/>
            <w:r w:rsidRPr="008E19C3">
              <w:rPr>
                <w:rFonts w:eastAsia="Calibri"/>
                <w:lang w:eastAsia="en-US"/>
              </w:rPr>
              <w:t xml:space="preserve"> </w:t>
            </w:r>
            <w:proofErr w:type="gramStart"/>
            <w:r w:rsidRPr="008E19C3">
              <w:rPr>
                <w:rFonts w:eastAsia="Calibri"/>
                <w:lang w:eastAsia="en-US"/>
              </w:rPr>
              <w:t>отборе</w:t>
            </w:r>
            <w:proofErr w:type="gramEnd"/>
            <w:r w:rsidRPr="008E19C3">
              <w:rPr>
                <w:rFonts w:eastAsia="Calibri"/>
                <w:lang w:eastAsia="en-US"/>
              </w:rPr>
              <w:t xml:space="preserve">, объявляются при вскрытии данных конвертов и вносятся соответственно в протокол. </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 xml:space="preserve">6. Протокол вскрытия конвертов с заявками на участие в отборе ведется Комиссией,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администрации города Дивногорска в информационно-телекоммуникационной сети «Интернет» по адресу: </w:t>
            </w:r>
            <w:hyperlink r:id="rId10" w:history="1">
              <w:r w:rsidRPr="008E19C3">
                <w:rPr>
                  <w:rFonts w:eastAsia="Calibri"/>
                  <w:color w:val="0000FF"/>
                  <w:u w:val="single"/>
                  <w:lang w:eastAsia="en-US"/>
                </w:rPr>
                <w:t>http://www.divnogorsk-adm.ru/</w:t>
              </w:r>
            </w:hyperlink>
            <w:r w:rsidRPr="008E19C3">
              <w:rPr>
                <w:rFonts w:eastAsia="Calibri"/>
                <w:lang w:eastAsia="en-US"/>
              </w:rPr>
              <w:t xml:space="preserve">. </w:t>
            </w:r>
          </w:p>
          <w:p w:rsidR="00534EF0" w:rsidRDefault="008E19C3" w:rsidP="008E19C3">
            <w:pPr>
              <w:widowControl w:val="0"/>
              <w:tabs>
                <w:tab w:val="left" w:pos="1134"/>
              </w:tabs>
              <w:autoSpaceDE w:val="0"/>
              <w:autoSpaceDN w:val="0"/>
              <w:adjustRightInd w:val="0"/>
              <w:ind w:firstLine="709"/>
              <w:jc w:val="both"/>
              <w:rPr>
                <w:b/>
                <w:bCs/>
              </w:rPr>
            </w:pPr>
            <w:r w:rsidRPr="008E19C3">
              <w:rPr>
                <w:rFonts w:eastAsia="Calibri"/>
                <w:lang w:eastAsia="en-US"/>
              </w:rPr>
              <w:t>7. Заказчик вправе осуществить аудиозапись вскрытия конвертов с заявками на участие в отборе.</w:t>
            </w:r>
          </w:p>
        </w:tc>
      </w:tr>
      <w:tr w:rsidR="00534EF0" w:rsidTr="005643FD">
        <w:tc>
          <w:tcPr>
            <w:tcW w:w="710" w:type="dxa"/>
          </w:tcPr>
          <w:p w:rsidR="00534EF0" w:rsidRDefault="00534EF0" w:rsidP="001419DD">
            <w:pPr>
              <w:autoSpaceDE w:val="0"/>
              <w:autoSpaceDN w:val="0"/>
              <w:adjustRightInd w:val="0"/>
              <w:jc w:val="both"/>
              <w:rPr>
                <w:color w:val="000000"/>
              </w:rPr>
            </w:pPr>
            <w:r>
              <w:rPr>
                <w:color w:val="000000"/>
              </w:rPr>
              <w:t>19</w:t>
            </w:r>
          </w:p>
        </w:tc>
        <w:tc>
          <w:tcPr>
            <w:tcW w:w="10120" w:type="dxa"/>
          </w:tcPr>
          <w:p w:rsidR="008E19C3" w:rsidRPr="008E19C3" w:rsidRDefault="008E19C3" w:rsidP="008E19C3">
            <w:pPr>
              <w:widowControl w:val="0"/>
              <w:tabs>
                <w:tab w:val="left" w:pos="1134"/>
              </w:tabs>
              <w:autoSpaceDE w:val="0"/>
              <w:autoSpaceDN w:val="0"/>
              <w:adjustRightInd w:val="0"/>
              <w:jc w:val="both"/>
              <w:rPr>
                <w:rFonts w:eastAsia="Calibri"/>
                <w:b/>
                <w:lang w:eastAsia="en-US"/>
              </w:rPr>
            </w:pPr>
            <w:r w:rsidRPr="008E19C3">
              <w:rPr>
                <w:rFonts w:eastAsia="Calibri"/>
                <w:b/>
                <w:lang w:eastAsia="en-US"/>
              </w:rPr>
              <w:t>Процедура рассмотрения и оценки заявок (предложений):</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 xml:space="preserve">1) предложение подрядной организации не соответствует требованиям, установленным в </w:t>
            </w:r>
            <w:r w:rsidRPr="008E19C3">
              <w:rPr>
                <w:rFonts w:eastAsia="Calibri"/>
                <w:lang w:eastAsia="en-US"/>
              </w:rPr>
              <w:lastRenderedPageBreak/>
              <w:t>извещении и документации о проведении отбора;</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2) содержащаяся в предложении цена договора превышает максимальную цену, указанную в извещении и документации о проведении отбора;</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proofErr w:type="gramStart"/>
            <w:r w:rsidRPr="008E19C3">
              <w:rPr>
                <w:rFonts w:eastAsia="Calibri"/>
                <w:lang w:eastAsia="en-US"/>
              </w:rPr>
              <w:t>3) содержащаяся в предложении цена договора более чем на 25% занижает максимальную цену, указанную в извещении и документации о проведении отбора, что может повлечь за собой объективную невозможность надлежащего исполнения требований государственных стандартов, строительных норм и правил при проведении работ по благоустройству дворовых территорий многоквартирных жилых домов и проездов к дворовым территориям;</w:t>
            </w:r>
            <w:proofErr w:type="gramEnd"/>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4) предложение подрядной организации подано с нарушением сроков и места подачи, указанных в извещении и документации о проведении отбора.</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Для определения лучших условий исполнения договора, содержащихся в предложениях подрядных организаций, Комиссия оценивает и сопоставляет предложения в два этапа.</w:t>
            </w:r>
          </w:p>
          <w:p w:rsidR="008E19C3" w:rsidRPr="008E19C3" w:rsidRDefault="008E19C3" w:rsidP="008E19C3">
            <w:pPr>
              <w:widowControl w:val="0"/>
              <w:tabs>
                <w:tab w:val="left" w:pos="1134"/>
              </w:tabs>
              <w:autoSpaceDE w:val="0"/>
              <w:autoSpaceDN w:val="0"/>
              <w:adjustRightInd w:val="0"/>
              <w:ind w:firstLine="709"/>
              <w:jc w:val="both"/>
              <w:rPr>
                <w:rFonts w:eastAsia="Calibri"/>
                <w:b/>
                <w:lang w:eastAsia="en-US"/>
              </w:rPr>
            </w:pPr>
            <w:r w:rsidRPr="008E19C3">
              <w:rPr>
                <w:rFonts w:eastAsia="Calibri"/>
                <w:b/>
                <w:lang w:eastAsia="en-US"/>
              </w:rPr>
              <w:t>Первый этап:</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для определения лучших условий исполнения договора, содержащихся в предложениях подрядных организаций, Комиссия оценивает и сопоставляет такие предложения исходя из следующих критериев:</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969"/>
              <w:gridCol w:w="2552"/>
            </w:tblGrid>
            <w:tr w:rsidR="008E19C3" w:rsidRPr="008E19C3" w:rsidTr="008E19C3">
              <w:trPr>
                <w:tblHeader/>
              </w:trPr>
              <w:tc>
                <w:tcPr>
                  <w:tcW w:w="3261"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b/>
                      <w:lang w:eastAsia="en-US"/>
                    </w:rPr>
                  </w:pPr>
                  <w:r w:rsidRPr="008E19C3">
                    <w:rPr>
                      <w:rFonts w:eastAsia="Calibri"/>
                      <w:b/>
                      <w:lang w:eastAsia="en-US"/>
                    </w:rPr>
                    <w:t>Критерий</w:t>
                  </w: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b/>
                      <w:lang w:eastAsia="en-US"/>
                    </w:rPr>
                  </w:pPr>
                  <w:r w:rsidRPr="008E19C3">
                    <w:rPr>
                      <w:rFonts w:eastAsia="Calibri"/>
                      <w:b/>
                      <w:lang w:eastAsia="en-US"/>
                    </w:rPr>
                    <w:t>Единица измерения</w:t>
                  </w:r>
                </w:p>
                <w:p w:rsidR="008E19C3" w:rsidRPr="008E19C3" w:rsidRDefault="008E19C3" w:rsidP="008E19C3">
                  <w:pPr>
                    <w:widowControl w:val="0"/>
                    <w:tabs>
                      <w:tab w:val="left" w:pos="1134"/>
                    </w:tabs>
                    <w:autoSpaceDE w:val="0"/>
                    <w:autoSpaceDN w:val="0"/>
                    <w:adjustRightInd w:val="0"/>
                    <w:jc w:val="center"/>
                    <w:rPr>
                      <w:rFonts w:eastAsia="Calibri"/>
                      <w:b/>
                      <w:lang w:eastAsia="en-US"/>
                    </w:rPr>
                  </w:pPr>
                  <w:r w:rsidRPr="008E19C3">
                    <w:rPr>
                      <w:rFonts w:eastAsia="Calibri"/>
                      <w:b/>
                      <w:lang w:eastAsia="en-US"/>
                    </w:rPr>
                    <w:t>критерия</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b/>
                      <w:lang w:eastAsia="en-US"/>
                    </w:rPr>
                  </w:pPr>
                  <w:r w:rsidRPr="008E19C3">
                    <w:rPr>
                      <w:rFonts w:eastAsia="Calibri"/>
                      <w:b/>
                      <w:lang w:eastAsia="en-US"/>
                    </w:rPr>
                    <w:t>Оценка</w:t>
                  </w:r>
                </w:p>
                <w:p w:rsidR="008E19C3" w:rsidRPr="008E19C3" w:rsidRDefault="008E19C3" w:rsidP="008E19C3">
                  <w:pPr>
                    <w:widowControl w:val="0"/>
                    <w:tabs>
                      <w:tab w:val="left" w:pos="1134"/>
                    </w:tabs>
                    <w:autoSpaceDE w:val="0"/>
                    <w:autoSpaceDN w:val="0"/>
                    <w:adjustRightInd w:val="0"/>
                    <w:jc w:val="center"/>
                    <w:rPr>
                      <w:rFonts w:eastAsia="Calibri"/>
                      <w:b/>
                      <w:lang w:eastAsia="en-US"/>
                    </w:rPr>
                  </w:pPr>
                  <w:r w:rsidRPr="008E19C3">
                    <w:rPr>
                      <w:rFonts w:eastAsia="Calibri"/>
                      <w:b/>
                      <w:lang w:eastAsia="en-US"/>
                    </w:rPr>
                    <w:t>(в баллах)</w:t>
                  </w:r>
                </w:p>
                <w:p w:rsidR="008E19C3" w:rsidRPr="008E19C3" w:rsidRDefault="008E19C3" w:rsidP="008E19C3">
                  <w:pPr>
                    <w:widowControl w:val="0"/>
                    <w:tabs>
                      <w:tab w:val="left" w:pos="1134"/>
                    </w:tabs>
                    <w:autoSpaceDE w:val="0"/>
                    <w:autoSpaceDN w:val="0"/>
                    <w:adjustRightInd w:val="0"/>
                    <w:jc w:val="center"/>
                    <w:rPr>
                      <w:rFonts w:eastAsia="Calibri"/>
                      <w:b/>
                      <w:lang w:eastAsia="en-US"/>
                    </w:rPr>
                  </w:pPr>
                  <w:r w:rsidRPr="008E19C3">
                    <w:rPr>
                      <w:rFonts w:eastAsia="Calibri"/>
                      <w:b/>
                      <w:lang w:eastAsia="en-US"/>
                    </w:rPr>
                    <w:t>за 1 единицу критерия</w:t>
                  </w:r>
                </w:p>
              </w:tc>
            </w:tr>
            <w:tr w:rsidR="008E19C3" w:rsidRPr="008E19C3" w:rsidTr="008E19C3">
              <w:tc>
                <w:tcPr>
                  <w:tcW w:w="3261" w:type="dxa"/>
                  <w:vMerge w:val="restart"/>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1. Срок предоставления гарантии качества</w:t>
                  </w: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до 3-х лет включительно</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1</w:t>
                  </w:r>
                </w:p>
              </w:tc>
            </w:tr>
            <w:tr w:rsidR="008E19C3" w:rsidRPr="008E19C3" w:rsidTr="008E19C3">
              <w:tc>
                <w:tcPr>
                  <w:tcW w:w="3261" w:type="dxa"/>
                  <w:vMerge/>
                  <w:shd w:val="clear" w:color="auto" w:fill="auto"/>
                </w:tcPr>
                <w:p w:rsidR="008E19C3" w:rsidRPr="008E19C3" w:rsidRDefault="008E19C3" w:rsidP="008E19C3">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до 4-х лет включительно</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2</w:t>
                  </w:r>
                </w:p>
              </w:tc>
            </w:tr>
            <w:tr w:rsidR="008E19C3" w:rsidRPr="008E19C3" w:rsidTr="008E19C3">
              <w:tc>
                <w:tcPr>
                  <w:tcW w:w="3261" w:type="dxa"/>
                  <w:vMerge/>
                  <w:shd w:val="clear" w:color="auto" w:fill="auto"/>
                </w:tcPr>
                <w:p w:rsidR="008E19C3" w:rsidRPr="008E19C3" w:rsidRDefault="008E19C3" w:rsidP="008E19C3">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до 5-ти лет включительно</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3</w:t>
                  </w:r>
                </w:p>
              </w:tc>
            </w:tr>
            <w:tr w:rsidR="008E19C3" w:rsidRPr="008E19C3" w:rsidTr="008E19C3">
              <w:tc>
                <w:tcPr>
                  <w:tcW w:w="3261" w:type="dxa"/>
                  <w:vMerge/>
                  <w:shd w:val="clear" w:color="auto" w:fill="auto"/>
                </w:tcPr>
                <w:p w:rsidR="008E19C3" w:rsidRPr="008E19C3" w:rsidRDefault="008E19C3" w:rsidP="008E19C3">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до 5-ти лет включительно</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4</w:t>
                  </w:r>
                </w:p>
              </w:tc>
            </w:tr>
            <w:tr w:rsidR="008E19C3" w:rsidRPr="008E19C3" w:rsidTr="008E19C3">
              <w:tc>
                <w:tcPr>
                  <w:tcW w:w="3261" w:type="dxa"/>
                  <w:vMerge/>
                  <w:shd w:val="clear" w:color="auto" w:fill="auto"/>
                </w:tcPr>
                <w:p w:rsidR="008E19C3" w:rsidRPr="008E19C3" w:rsidRDefault="008E19C3" w:rsidP="008E19C3">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свыше 5-ти лет</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5</w:t>
                  </w:r>
                </w:p>
              </w:tc>
            </w:tr>
            <w:tr w:rsidR="008E19C3" w:rsidRPr="008E19C3" w:rsidTr="008E19C3">
              <w:tc>
                <w:tcPr>
                  <w:tcW w:w="3261" w:type="dxa"/>
                  <w:vMerge w:val="restart"/>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2. Наличие специальной техники и механизмов, используемых в деятельности по благоустройству</w:t>
                  </w: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до 6-ти единиц</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1</w:t>
                  </w:r>
                </w:p>
              </w:tc>
            </w:tr>
            <w:tr w:rsidR="008E19C3" w:rsidRPr="008E19C3" w:rsidTr="008E19C3">
              <w:tc>
                <w:tcPr>
                  <w:tcW w:w="3261" w:type="dxa"/>
                  <w:vMerge/>
                  <w:shd w:val="clear" w:color="auto" w:fill="auto"/>
                </w:tcPr>
                <w:p w:rsidR="008E19C3" w:rsidRPr="008E19C3" w:rsidRDefault="008E19C3" w:rsidP="008E19C3">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7 единиц</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2</w:t>
                  </w:r>
                </w:p>
              </w:tc>
            </w:tr>
            <w:tr w:rsidR="008E19C3" w:rsidRPr="008E19C3" w:rsidTr="008E19C3">
              <w:tc>
                <w:tcPr>
                  <w:tcW w:w="3261" w:type="dxa"/>
                  <w:vMerge/>
                  <w:shd w:val="clear" w:color="auto" w:fill="auto"/>
                </w:tcPr>
                <w:p w:rsidR="008E19C3" w:rsidRPr="008E19C3" w:rsidRDefault="008E19C3" w:rsidP="008E19C3">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8 единиц</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3</w:t>
                  </w:r>
                </w:p>
              </w:tc>
            </w:tr>
            <w:tr w:rsidR="008E19C3" w:rsidRPr="008E19C3" w:rsidTr="008E19C3">
              <w:tc>
                <w:tcPr>
                  <w:tcW w:w="3261" w:type="dxa"/>
                  <w:vMerge/>
                  <w:shd w:val="clear" w:color="auto" w:fill="auto"/>
                </w:tcPr>
                <w:p w:rsidR="008E19C3" w:rsidRPr="008E19C3" w:rsidRDefault="008E19C3" w:rsidP="008E19C3">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9 единиц</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4</w:t>
                  </w:r>
                </w:p>
              </w:tc>
            </w:tr>
            <w:tr w:rsidR="008E19C3" w:rsidRPr="008E19C3" w:rsidTr="008E19C3">
              <w:tc>
                <w:tcPr>
                  <w:tcW w:w="3261" w:type="dxa"/>
                  <w:vMerge/>
                  <w:shd w:val="clear" w:color="auto" w:fill="auto"/>
                </w:tcPr>
                <w:p w:rsidR="008E19C3" w:rsidRPr="008E19C3" w:rsidRDefault="008E19C3" w:rsidP="008E19C3">
                  <w:pPr>
                    <w:widowControl w:val="0"/>
                    <w:tabs>
                      <w:tab w:val="left" w:pos="1134"/>
                    </w:tabs>
                    <w:autoSpaceDE w:val="0"/>
                    <w:autoSpaceDN w:val="0"/>
                    <w:adjustRightInd w:val="0"/>
                    <w:jc w:val="center"/>
                    <w:rPr>
                      <w:rFonts w:eastAsia="Calibri"/>
                      <w:lang w:eastAsia="en-US"/>
                    </w:rPr>
                  </w:pPr>
                </w:p>
              </w:tc>
              <w:tc>
                <w:tcPr>
                  <w:tcW w:w="3969" w:type="dxa"/>
                  <w:shd w:val="clear" w:color="auto" w:fill="auto"/>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10 и более единиц</w:t>
                  </w:r>
                </w:p>
              </w:tc>
              <w:tc>
                <w:tcPr>
                  <w:tcW w:w="2552" w:type="dxa"/>
                  <w:shd w:val="clear" w:color="auto" w:fill="auto"/>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5</w:t>
                  </w:r>
                </w:p>
              </w:tc>
            </w:tr>
            <w:tr w:rsidR="008E19C3" w:rsidRPr="008E19C3" w:rsidTr="008E19C3">
              <w:tc>
                <w:tcPr>
                  <w:tcW w:w="3261" w:type="dxa"/>
                  <w:vMerge w:val="restart"/>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3. Наличие штатных квалифицированных кадров инженерно-технических работников и сотрудников рабочих специальностей</w:t>
                  </w: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6 и менее штатных квалифицированных сотрудников рабочей специальности</w:t>
                  </w:r>
                </w:p>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и инженерно-технических работников</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1</w:t>
                  </w:r>
                </w:p>
              </w:tc>
            </w:tr>
            <w:tr w:rsidR="008E19C3" w:rsidRPr="008E19C3" w:rsidTr="008E19C3">
              <w:tc>
                <w:tcPr>
                  <w:tcW w:w="3261" w:type="dxa"/>
                  <w:vMerge/>
                  <w:shd w:val="clear" w:color="auto" w:fill="auto"/>
                </w:tcPr>
                <w:p w:rsidR="008E19C3" w:rsidRPr="008E19C3" w:rsidRDefault="008E19C3" w:rsidP="008E19C3">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7 штатных квалифицированных сотрудников рабочей специальности</w:t>
                  </w:r>
                </w:p>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и инженерно-технических работников</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2</w:t>
                  </w:r>
                </w:p>
              </w:tc>
            </w:tr>
            <w:tr w:rsidR="008E19C3" w:rsidRPr="008E19C3" w:rsidTr="008E19C3">
              <w:tc>
                <w:tcPr>
                  <w:tcW w:w="3261" w:type="dxa"/>
                  <w:vMerge/>
                  <w:shd w:val="clear" w:color="auto" w:fill="auto"/>
                </w:tcPr>
                <w:p w:rsidR="008E19C3" w:rsidRPr="008E19C3" w:rsidRDefault="008E19C3" w:rsidP="008E19C3">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8 штатных квалифицированных сотрудников рабочей специальности</w:t>
                  </w:r>
                </w:p>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и инженерно-технических работников</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3</w:t>
                  </w:r>
                </w:p>
              </w:tc>
            </w:tr>
            <w:tr w:rsidR="008E19C3" w:rsidRPr="008E19C3" w:rsidTr="008E19C3">
              <w:tc>
                <w:tcPr>
                  <w:tcW w:w="3261" w:type="dxa"/>
                  <w:vMerge/>
                  <w:shd w:val="clear" w:color="auto" w:fill="auto"/>
                </w:tcPr>
                <w:p w:rsidR="008E19C3" w:rsidRPr="008E19C3" w:rsidRDefault="008E19C3" w:rsidP="008E19C3">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9 штатных квалифицированных сотрудников рабочей специальности</w:t>
                  </w:r>
                </w:p>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и инженерно-технических работников</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4</w:t>
                  </w:r>
                </w:p>
              </w:tc>
            </w:tr>
            <w:tr w:rsidR="008E19C3" w:rsidRPr="008E19C3" w:rsidTr="008E19C3">
              <w:trPr>
                <w:trHeight w:val="481"/>
              </w:trPr>
              <w:tc>
                <w:tcPr>
                  <w:tcW w:w="3261" w:type="dxa"/>
                  <w:vMerge/>
                  <w:shd w:val="clear" w:color="auto" w:fill="auto"/>
                </w:tcPr>
                <w:p w:rsidR="008E19C3" w:rsidRPr="008E19C3" w:rsidRDefault="008E19C3" w:rsidP="008E19C3">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10 и более штатных квалифицированных сотрудников рабочей специальности</w:t>
                  </w:r>
                </w:p>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 xml:space="preserve">и инженерно-технических </w:t>
                  </w:r>
                  <w:r w:rsidRPr="008E19C3">
                    <w:rPr>
                      <w:rFonts w:eastAsia="Calibri"/>
                      <w:lang w:eastAsia="en-US"/>
                    </w:rPr>
                    <w:lastRenderedPageBreak/>
                    <w:t>работников</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lastRenderedPageBreak/>
                    <w:t>5</w:t>
                  </w:r>
                </w:p>
              </w:tc>
            </w:tr>
            <w:tr w:rsidR="008E19C3" w:rsidRPr="008E19C3" w:rsidTr="008E19C3">
              <w:trPr>
                <w:trHeight w:val="1110"/>
              </w:trPr>
              <w:tc>
                <w:tcPr>
                  <w:tcW w:w="3261" w:type="dxa"/>
                  <w:vMerge w:val="restart"/>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lastRenderedPageBreak/>
                    <w:t>4. Период осуществления  деятельности по благоустройству</w:t>
                  </w: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proofErr w:type="gramStart"/>
                  <w:r w:rsidRPr="008E19C3">
                    <w:rPr>
                      <w:rFonts w:eastAsia="Calibri"/>
                      <w:lang w:eastAsia="en-US"/>
                    </w:rPr>
                    <w:t>1 полный год</w:t>
                  </w:r>
                  <w:proofErr w:type="gramEnd"/>
                  <w:r w:rsidRPr="008E19C3">
                    <w:rPr>
                      <w:rFonts w:eastAsia="Calibri"/>
                      <w:lang w:eastAsia="en-US"/>
                    </w:rPr>
                    <w:t xml:space="preserve"> деятельности</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1</w:t>
                  </w:r>
                </w:p>
              </w:tc>
            </w:tr>
            <w:tr w:rsidR="008E19C3" w:rsidRPr="008E19C3" w:rsidTr="008E19C3">
              <w:tc>
                <w:tcPr>
                  <w:tcW w:w="3261" w:type="dxa"/>
                  <w:vMerge/>
                  <w:shd w:val="clear" w:color="auto" w:fill="auto"/>
                </w:tcPr>
                <w:p w:rsidR="008E19C3" w:rsidRPr="008E19C3" w:rsidRDefault="008E19C3" w:rsidP="008E19C3">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2 года деятельности включительно</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2</w:t>
                  </w:r>
                </w:p>
              </w:tc>
            </w:tr>
            <w:tr w:rsidR="008E19C3" w:rsidRPr="008E19C3" w:rsidTr="008E19C3">
              <w:tc>
                <w:tcPr>
                  <w:tcW w:w="3261" w:type="dxa"/>
                  <w:vMerge/>
                  <w:shd w:val="clear" w:color="auto" w:fill="auto"/>
                </w:tcPr>
                <w:p w:rsidR="008E19C3" w:rsidRPr="008E19C3" w:rsidRDefault="008E19C3" w:rsidP="008E19C3">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3 года деятельности включительно</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3</w:t>
                  </w:r>
                </w:p>
              </w:tc>
            </w:tr>
            <w:tr w:rsidR="008E19C3" w:rsidRPr="008E19C3" w:rsidTr="008E19C3">
              <w:tc>
                <w:tcPr>
                  <w:tcW w:w="3261" w:type="dxa"/>
                  <w:vMerge/>
                  <w:shd w:val="clear" w:color="auto" w:fill="auto"/>
                </w:tcPr>
                <w:p w:rsidR="008E19C3" w:rsidRPr="008E19C3" w:rsidRDefault="008E19C3" w:rsidP="008E19C3">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4 года деятельности включительно</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4</w:t>
                  </w:r>
                </w:p>
              </w:tc>
            </w:tr>
            <w:tr w:rsidR="008E19C3" w:rsidRPr="008E19C3" w:rsidTr="008E19C3">
              <w:tc>
                <w:tcPr>
                  <w:tcW w:w="3261" w:type="dxa"/>
                  <w:vMerge/>
                  <w:shd w:val="clear" w:color="auto" w:fill="auto"/>
                </w:tcPr>
                <w:p w:rsidR="008E19C3" w:rsidRPr="008E19C3" w:rsidRDefault="008E19C3" w:rsidP="008E19C3">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5 лет деятельности включительно и более</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5</w:t>
                  </w:r>
                </w:p>
              </w:tc>
            </w:tr>
            <w:tr w:rsidR="008E19C3" w:rsidRPr="008E19C3" w:rsidTr="008E19C3">
              <w:tc>
                <w:tcPr>
                  <w:tcW w:w="3261" w:type="dxa"/>
                  <w:vMerge w:val="restart"/>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5. Объемы выполненных организациями работ в рамках благоустройства за последние 2 (два) года на сумму</w:t>
                  </w: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от 2 млн. руб. включительно до 4 млн. руб.</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1</w:t>
                  </w:r>
                </w:p>
              </w:tc>
            </w:tr>
            <w:tr w:rsidR="008E19C3" w:rsidRPr="008E19C3" w:rsidTr="008E19C3">
              <w:tc>
                <w:tcPr>
                  <w:tcW w:w="3261" w:type="dxa"/>
                  <w:vMerge/>
                  <w:shd w:val="clear" w:color="auto" w:fill="auto"/>
                </w:tcPr>
                <w:p w:rsidR="008E19C3" w:rsidRPr="008E19C3" w:rsidRDefault="008E19C3" w:rsidP="008E19C3">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от 4 млн. руб. включительно до 6 млн. руб.</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2</w:t>
                  </w:r>
                </w:p>
              </w:tc>
            </w:tr>
            <w:tr w:rsidR="008E19C3" w:rsidRPr="008E19C3" w:rsidTr="008E19C3">
              <w:tc>
                <w:tcPr>
                  <w:tcW w:w="3261" w:type="dxa"/>
                  <w:vMerge/>
                  <w:shd w:val="clear" w:color="auto" w:fill="auto"/>
                </w:tcPr>
                <w:p w:rsidR="008E19C3" w:rsidRPr="008E19C3" w:rsidRDefault="008E19C3" w:rsidP="008E19C3">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от 6 млн. руб. включительно до 8 млн. руб.</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3</w:t>
                  </w:r>
                </w:p>
              </w:tc>
            </w:tr>
            <w:tr w:rsidR="008E19C3" w:rsidRPr="008E19C3" w:rsidTr="008E19C3">
              <w:tc>
                <w:tcPr>
                  <w:tcW w:w="3261" w:type="dxa"/>
                  <w:vMerge/>
                  <w:shd w:val="clear" w:color="auto" w:fill="auto"/>
                </w:tcPr>
                <w:p w:rsidR="008E19C3" w:rsidRPr="008E19C3" w:rsidRDefault="008E19C3" w:rsidP="008E19C3">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от 8 млн. руб. включительно до 10 млн. руб.</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4</w:t>
                  </w:r>
                </w:p>
              </w:tc>
            </w:tr>
            <w:tr w:rsidR="008E19C3" w:rsidRPr="008E19C3" w:rsidTr="008E19C3">
              <w:trPr>
                <w:trHeight w:val="1040"/>
              </w:trPr>
              <w:tc>
                <w:tcPr>
                  <w:tcW w:w="3261" w:type="dxa"/>
                  <w:vMerge/>
                  <w:shd w:val="clear" w:color="auto" w:fill="auto"/>
                </w:tcPr>
                <w:p w:rsidR="008E19C3" w:rsidRPr="008E19C3" w:rsidRDefault="008E19C3" w:rsidP="008E19C3">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от 10 млн. руб. включительно и более</w:t>
                  </w:r>
                </w:p>
              </w:tc>
              <w:tc>
                <w:tcPr>
                  <w:tcW w:w="2552" w:type="dxa"/>
                  <w:shd w:val="clear" w:color="auto" w:fill="auto"/>
                  <w:vAlign w:val="center"/>
                </w:tcPr>
                <w:p w:rsidR="008E19C3" w:rsidRPr="008E19C3" w:rsidRDefault="008E19C3" w:rsidP="008E19C3">
                  <w:pPr>
                    <w:widowControl w:val="0"/>
                    <w:tabs>
                      <w:tab w:val="left" w:pos="1134"/>
                    </w:tabs>
                    <w:autoSpaceDE w:val="0"/>
                    <w:autoSpaceDN w:val="0"/>
                    <w:adjustRightInd w:val="0"/>
                    <w:jc w:val="center"/>
                    <w:rPr>
                      <w:rFonts w:eastAsia="Calibri"/>
                      <w:lang w:eastAsia="en-US"/>
                    </w:rPr>
                  </w:pPr>
                  <w:r w:rsidRPr="008E19C3">
                    <w:rPr>
                      <w:rFonts w:eastAsia="Calibri"/>
                      <w:lang w:eastAsia="en-US"/>
                    </w:rPr>
                    <w:t>5</w:t>
                  </w:r>
                </w:p>
              </w:tc>
            </w:tr>
          </w:tbl>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 xml:space="preserve">На основании произведенного подсчета количества баллов каждому предложению подрядной организации Комиссией присваивается порядковый номер. </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Победителями первого этапа признаются подрядные организации, чьим предложениям присвоены первый и второй номера исходя из критериев оценки, указанных в настоящем пункте.</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Предложения подрядных организаций, которым присвоены первый и второй номера, участвуют во втором этапе отбора.</w:t>
            </w:r>
          </w:p>
          <w:p w:rsidR="008E19C3" w:rsidRPr="008E19C3" w:rsidRDefault="008E19C3" w:rsidP="008E19C3">
            <w:pPr>
              <w:widowControl w:val="0"/>
              <w:tabs>
                <w:tab w:val="left" w:pos="1134"/>
              </w:tabs>
              <w:autoSpaceDE w:val="0"/>
              <w:autoSpaceDN w:val="0"/>
              <w:adjustRightInd w:val="0"/>
              <w:ind w:firstLine="709"/>
              <w:jc w:val="both"/>
              <w:rPr>
                <w:rFonts w:eastAsia="Calibri"/>
                <w:b/>
                <w:lang w:eastAsia="en-US"/>
              </w:rPr>
            </w:pPr>
            <w:r w:rsidRPr="008E19C3">
              <w:rPr>
                <w:rFonts w:eastAsia="Calibri"/>
                <w:b/>
                <w:lang w:eastAsia="en-US"/>
              </w:rPr>
              <w:t>Второй этап.</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 xml:space="preserve">Во втором этапе победителем отбора признается подрядная организация, предложившая наименьшую стоимость работ. </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В случае одинаковых условий о стоимости работ победителем отбора признается подрядная организация, чье предложение набрало большее количество баллов по результатам оценки и сопоставления предложений подрядных организаций.</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В случае равенства количества баллов, присвоенных предложениям подрядных организаций, и равенства предложений о стоимости работ победителем признается подрядная организация, чье предложение поступило ранее предложения другой подрядной организации, участвующей во втором этапе отбора.</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proofErr w:type="gramStart"/>
            <w:r w:rsidRPr="008E19C3">
              <w:rPr>
                <w:rFonts w:eastAsia="Calibri"/>
                <w:lang w:eastAsia="en-US"/>
              </w:rPr>
              <w:t>Результаты оценки и сопоставления предложений подрядных организаций оформляются протоколом рассмотрения и оценки заявок подрядных организаций, в котором содержатся сведения о Заказчике, существенных условиях договора, всех подрядных организациях, направивших свои предложения, об отклоненных предложениях с обоснованием причин отклонения, о порядке оценки и сопоставления предложений подрядных организаций исходя из установленной Комиссией значимости критериев, о предложениях подрядных организаций, по которым производились оценка и</w:t>
            </w:r>
            <w:proofErr w:type="gramEnd"/>
            <w:r w:rsidRPr="008E19C3">
              <w:rPr>
                <w:rFonts w:eastAsia="Calibri"/>
                <w:lang w:eastAsia="en-US"/>
              </w:rPr>
              <w:t xml:space="preserve"> сопоставление, сведения о победителе отбора.</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В качестве существенного условия в договоре между Заказчиком и подрядной организацией должно содержаться положение об участии в приемке проводимых подрядной организацией работ администрации города Дивногорска.</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 xml:space="preserve">Протокол рассмотрения и оценки заявок подрядных организаций составляется в двух экземплярах, которые подписываются всеми присутствующими членами Комиссии. Один экземпляр протокола хранится у Заказчика, второй экземпляр в течение 3 (трех) рабочих дней </w:t>
            </w:r>
            <w:proofErr w:type="gramStart"/>
            <w:r w:rsidRPr="008E19C3">
              <w:rPr>
                <w:rFonts w:eastAsia="Calibri"/>
                <w:lang w:eastAsia="en-US"/>
              </w:rPr>
              <w:t>с даты</w:t>
            </w:r>
            <w:proofErr w:type="gramEnd"/>
            <w:r w:rsidRPr="008E19C3">
              <w:rPr>
                <w:rFonts w:eastAsia="Calibri"/>
                <w:lang w:eastAsia="en-US"/>
              </w:rPr>
              <w:t xml:space="preserve"> его подписания направляется победителю отбора, с приложением проекта договора, который составляется путем включения в данный проект условий договора, предложенных </w:t>
            </w:r>
            <w:r w:rsidRPr="008E19C3">
              <w:rPr>
                <w:rFonts w:eastAsia="Calibri"/>
                <w:lang w:eastAsia="en-US"/>
              </w:rPr>
              <w:lastRenderedPageBreak/>
              <w:t>победителем отбора.</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 xml:space="preserve">Протокол рассмотрения и оценки заявок подрядных организаций размещается Заказчиком на официальном сайте администрации города Дивногорска в информационно-телекоммуникационной сети «Интернет» по адресу: </w:t>
            </w:r>
            <w:hyperlink r:id="rId11" w:history="1">
              <w:r w:rsidRPr="008E19C3">
                <w:rPr>
                  <w:rFonts w:eastAsia="Calibri"/>
                  <w:color w:val="0000FF"/>
                  <w:u w:val="single"/>
                  <w:lang w:eastAsia="en-US"/>
                </w:rPr>
                <w:t>http://www.divnogorsk-adm.ru/</w:t>
              </w:r>
            </w:hyperlink>
            <w:r w:rsidRPr="008E19C3">
              <w:rPr>
                <w:rFonts w:eastAsia="Calibri"/>
                <w:lang w:eastAsia="en-US"/>
              </w:rPr>
              <w:t xml:space="preserve"> не позднее рабочего дня, следующего за датой подписания указанного протокола.</w:t>
            </w:r>
          </w:p>
          <w:p w:rsidR="008E19C3" w:rsidRPr="008E19C3" w:rsidRDefault="008E19C3" w:rsidP="008E19C3">
            <w:pPr>
              <w:widowControl w:val="0"/>
              <w:tabs>
                <w:tab w:val="left" w:pos="1134"/>
              </w:tabs>
              <w:autoSpaceDE w:val="0"/>
              <w:autoSpaceDN w:val="0"/>
              <w:adjustRightInd w:val="0"/>
              <w:ind w:firstLine="709"/>
              <w:jc w:val="both"/>
              <w:rPr>
                <w:rFonts w:eastAsia="Calibri"/>
                <w:lang w:eastAsia="en-US"/>
              </w:rPr>
            </w:pPr>
            <w:r w:rsidRPr="008E19C3">
              <w:rPr>
                <w:rFonts w:eastAsia="Calibri"/>
                <w:lang w:eastAsia="en-US"/>
              </w:rPr>
              <w:t xml:space="preserve">Подрядная организация в течение 5 рабочих дней после подписания протокола рассмотрения и оценки заявок подрядных организаций обязана заключить с Заказчиком договор подряда на выполнение работ по благоустройству дворовых территорий многоквартирных жилых домов и проездов к дворовым территориям по проекту договора, предложенного Заказчиком. </w:t>
            </w:r>
          </w:p>
          <w:p w:rsidR="00534EF0" w:rsidRPr="00534EF0" w:rsidRDefault="008E19C3" w:rsidP="008E19C3">
            <w:pPr>
              <w:widowControl w:val="0"/>
              <w:tabs>
                <w:tab w:val="left" w:pos="1134"/>
              </w:tabs>
              <w:autoSpaceDE w:val="0"/>
              <w:autoSpaceDN w:val="0"/>
              <w:adjustRightInd w:val="0"/>
              <w:ind w:firstLine="709"/>
              <w:jc w:val="both"/>
              <w:rPr>
                <w:rFonts w:eastAsia="Calibri"/>
                <w:b/>
                <w:lang w:eastAsia="en-US"/>
              </w:rPr>
            </w:pPr>
            <w:r w:rsidRPr="008E19C3">
              <w:rPr>
                <w:rFonts w:eastAsia="Calibri"/>
                <w:lang w:eastAsia="en-US"/>
              </w:rPr>
              <w:t>При отказе подрядной организации от подписания договора подряда Заказчик имеет право провести отбор подрядной организации повторно либо заключить договор с подрядной организацией, чьему предложению был присвоен второй номер.</w:t>
            </w:r>
          </w:p>
        </w:tc>
      </w:tr>
      <w:tr w:rsidR="00AB6C9C" w:rsidTr="005643FD">
        <w:tc>
          <w:tcPr>
            <w:tcW w:w="710" w:type="dxa"/>
          </w:tcPr>
          <w:p w:rsidR="00AB6C9C" w:rsidRDefault="00AB6C9C" w:rsidP="001419DD">
            <w:pPr>
              <w:autoSpaceDE w:val="0"/>
              <w:autoSpaceDN w:val="0"/>
              <w:adjustRightInd w:val="0"/>
              <w:jc w:val="both"/>
              <w:rPr>
                <w:color w:val="000000"/>
              </w:rPr>
            </w:pPr>
            <w:r>
              <w:rPr>
                <w:color w:val="000000"/>
              </w:rPr>
              <w:lastRenderedPageBreak/>
              <w:t>20</w:t>
            </w:r>
          </w:p>
        </w:tc>
        <w:tc>
          <w:tcPr>
            <w:tcW w:w="10120" w:type="dxa"/>
          </w:tcPr>
          <w:p w:rsidR="00AB6C9C" w:rsidRPr="008E19C3" w:rsidRDefault="00AB6C9C" w:rsidP="00AB6C9C">
            <w:pPr>
              <w:widowControl w:val="0"/>
              <w:tabs>
                <w:tab w:val="left" w:pos="1134"/>
              </w:tabs>
              <w:autoSpaceDE w:val="0"/>
              <w:autoSpaceDN w:val="0"/>
              <w:adjustRightInd w:val="0"/>
              <w:jc w:val="center"/>
              <w:rPr>
                <w:rFonts w:eastAsia="Calibri"/>
                <w:b/>
                <w:lang w:eastAsia="en-US"/>
              </w:rPr>
            </w:pPr>
            <w:r>
              <w:rPr>
                <w:b/>
              </w:rPr>
              <w:t>Подрядные организации имеют право выступать в отношениях, связанных с осуществлением отбора, как непосредственно, так и через своих представителей. Полномочия представителей подрядных организаций подтверждаются доверенностью, выданной и оформленной в соответствии с гражданским законодательством.</w:t>
            </w:r>
          </w:p>
        </w:tc>
      </w:tr>
    </w:tbl>
    <w:p w:rsidR="00D43BD9" w:rsidRDefault="002A3ADA" w:rsidP="00906B36">
      <w:pPr>
        <w:autoSpaceDE w:val="0"/>
        <w:autoSpaceDN w:val="0"/>
        <w:adjustRightInd w:val="0"/>
        <w:ind w:left="709"/>
        <w:jc w:val="center"/>
        <w:rPr>
          <w:lang w:eastAsia="en-US"/>
        </w:rPr>
      </w:pPr>
      <w:r w:rsidRPr="00F05664">
        <w:rPr>
          <w:b/>
          <w:color w:val="000000"/>
        </w:rPr>
        <w:br w:type="page"/>
      </w:r>
    </w:p>
    <w:p w:rsidR="0015295F" w:rsidRDefault="0015295F" w:rsidP="00EC6B87">
      <w:pPr>
        <w:autoSpaceDE w:val="0"/>
        <w:autoSpaceDN w:val="0"/>
        <w:adjustRightInd w:val="0"/>
        <w:ind w:firstLine="720"/>
        <w:jc w:val="center"/>
        <w:rPr>
          <w:b/>
          <w:color w:val="000000"/>
        </w:rPr>
      </w:pPr>
      <w:r>
        <w:rPr>
          <w:b/>
          <w:color w:val="000000"/>
        </w:rPr>
        <w:lastRenderedPageBreak/>
        <w:t xml:space="preserve">ЧАСТЬ </w:t>
      </w:r>
      <w:r>
        <w:rPr>
          <w:b/>
          <w:color w:val="000000"/>
          <w:lang w:val="en-US"/>
        </w:rPr>
        <w:t>II</w:t>
      </w:r>
      <w:r w:rsidR="009D5087">
        <w:rPr>
          <w:b/>
          <w:color w:val="000000"/>
        </w:rPr>
        <w:t>.</w:t>
      </w:r>
      <w:r w:rsidRPr="006C7037">
        <w:rPr>
          <w:b/>
          <w:color w:val="000000"/>
        </w:rPr>
        <w:t xml:space="preserve"> </w:t>
      </w:r>
      <w:r>
        <w:rPr>
          <w:b/>
          <w:color w:val="000000"/>
        </w:rPr>
        <w:t>ТЕХНИЧЕСКАЯ ЧАСТЬ</w:t>
      </w:r>
    </w:p>
    <w:p w:rsidR="00C84B00" w:rsidRDefault="00C84B00" w:rsidP="00EC6B87">
      <w:pPr>
        <w:autoSpaceDE w:val="0"/>
        <w:autoSpaceDN w:val="0"/>
        <w:adjustRightInd w:val="0"/>
        <w:ind w:firstLine="720"/>
        <w:jc w:val="center"/>
        <w:rPr>
          <w:b/>
          <w:color w:val="000000"/>
        </w:rPr>
      </w:pPr>
    </w:p>
    <w:p w:rsidR="00C84B00" w:rsidRDefault="00C84B00" w:rsidP="00EC6B87">
      <w:pPr>
        <w:autoSpaceDE w:val="0"/>
        <w:autoSpaceDN w:val="0"/>
        <w:adjustRightInd w:val="0"/>
        <w:ind w:firstLine="720"/>
        <w:jc w:val="center"/>
        <w:rPr>
          <w:b/>
          <w:color w:val="000000"/>
        </w:rPr>
      </w:pPr>
      <w:r>
        <w:rPr>
          <w:b/>
          <w:color w:val="000000"/>
        </w:rPr>
        <w:t>ТЕХНИЧЕСКОЕ ЗАДАНИЕ</w:t>
      </w:r>
    </w:p>
    <w:p w:rsidR="00C84B00" w:rsidRPr="00C84B00" w:rsidRDefault="00C84B00" w:rsidP="00C84B00">
      <w:pPr>
        <w:autoSpaceDE w:val="0"/>
        <w:autoSpaceDN w:val="0"/>
        <w:adjustRightInd w:val="0"/>
        <w:ind w:firstLine="720"/>
        <w:jc w:val="center"/>
        <w:rPr>
          <w:b/>
          <w:color w:val="000000"/>
        </w:rPr>
      </w:pPr>
      <w:r>
        <w:rPr>
          <w:b/>
          <w:color w:val="000000"/>
        </w:rPr>
        <w:t xml:space="preserve">на </w:t>
      </w:r>
      <w:r w:rsidRPr="00C84B00">
        <w:rPr>
          <w:b/>
          <w:color w:val="000000"/>
        </w:rPr>
        <w:t xml:space="preserve">выполнение работ </w:t>
      </w:r>
      <w:r w:rsidRPr="00C84B00">
        <w:rPr>
          <w:b/>
          <w:bCs/>
          <w:color w:val="000000"/>
        </w:rPr>
        <w:t>по благоустройству дворовых территорий многоквартирных жилых домов и проездов к дворовым территориям</w:t>
      </w:r>
    </w:p>
    <w:p w:rsidR="0015295F" w:rsidRDefault="0015295F" w:rsidP="00EC6B87">
      <w:pPr>
        <w:autoSpaceDE w:val="0"/>
        <w:autoSpaceDN w:val="0"/>
        <w:adjustRightInd w:val="0"/>
        <w:ind w:firstLine="720"/>
        <w:jc w:val="center"/>
        <w:rPr>
          <w:b/>
          <w:color w:val="000000"/>
        </w:rPr>
      </w:pPr>
    </w:p>
    <w:tbl>
      <w:tblPr>
        <w:tblW w:w="5200"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697"/>
        <w:gridCol w:w="2196"/>
        <w:gridCol w:w="2626"/>
      </w:tblGrid>
      <w:tr w:rsidR="0015295F" w:rsidTr="009D1C1E">
        <w:trPr>
          <w:trHeight w:val="414"/>
        </w:trPr>
        <w:tc>
          <w:tcPr>
            <w:tcW w:w="253" w:type="pct"/>
            <w:vMerge w:val="restart"/>
            <w:tcBorders>
              <w:top w:val="single" w:sz="4" w:space="0" w:color="auto"/>
              <w:left w:val="single" w:sz="4" w:space="0" w:color="auto"/>
              <w:bottom w:val="single" w:sz="4" w:space="0" w:color="auto"/>
              <w:right w:val="single" w:sz="4" w:space="0" w:color="auto"/>
            </w:tcBorders>
            <w:vAlign w:val="center"/>
            <w:hideMark/>
          </w:tcPr>
          <w:p w:rsidR="0015295F" w:rsidRPr="008E19C3" w:rsidRDefault="0015295F" w:rsidP="0015295F">
            <w:pPr>
              <w:widowControl w:val="0"/>
              <w:shd w:val="clear" w:color="auto" w:fill="FFFFFF"/>
              <w:contextualSpacing/>
              <w:jc w:val="center"/>
              <w:rPr>
                <w:b/>
                <w:lang w:eastAsia="en-US"/>
              </w:rPr>
            </w:pPr>
            <w:r w:rsidRPr="008E19C3">
              <w:rPr>
                <w:b/>
                <w:lang w:eastAsia="en-US"/>
              </w:rPr>
              <w:t>№</w:t>
            </w:r>
          </w:p>
          <w:p w:rsidR="0015295F" w:rsidRPr="008E19C3" w:rsidRDefault="0015295F" w:rsidP="0015295F">
            <w:pPr>
              <w:widowControl w:val="0"/>
              <w:shd w:val="clear" w:color="auto" w:fill="FFFFFF"/>
              <w:contextualSpacing/>
              <w:jc w:val="center"/>
              <w:rPr>
                <w:b/>
                <w:lang w:eastAsia="en-US"/>
              </w:rPr>
            </w:pPr>
            <w:proofErr w:type="gramStart"/>
            <w:r w:rsidRPr="008E19C3">
              <w:rPr>
                <w:b/>
                <w:lang w:eastAsia="en-US"/>
              </w:rPr>
              <w:t>п</w:t>
            </w:r>
            <w:proofErr w:type="gramEnd"/>
            <w:r w:rsidRPr="008E19C3">
              <w:rPr>
                <w:b/>
                <w:lang w:eastAsia="en-US"/>
              </w:rPr>
              <w:t>/п</w:t>
            </w:r>
          </w:p>
        </w:tc>
        <w:tc>
          <w:tcPr>
            <w:tcW w:w="2571" w:type="pct"/>
            <w:vMerge w:val="restart"/>
            <w:tcBorders>
              <w:top w:val="single" w:sz="4" w:space="0" w:color="auto"/>
              <w:left w:val="single" w:sz="4" w:space="0" w:color="auto"/>
              <w:bottom w:val="single" w:sz="4" w:space="0" w:color="auto"/>
              <w:right w:val="single" w:sz="4" w:space="0" w:color="auto"/>
            </w:tcBorders>
            <w:vAlign w:val="center"/>
            <w:hideMark/>
          </w:tcPr>
          <w:p w:rsidR="0015295F" w:rsidRPr="008E19C3" w:rsidRDefault="0015295F" w:rsidP="0015295F">
            <w:pPr>
              <w:widowControl w:val="0"/>
              <w:shd w:val="clear" w:color="auto" w:fill="FFFFFF"/>
              <w:contextualSpacing/>
              <w:jc w:val="center"/>
              <w:rPr>
                <w:b/>
                <w:lang w:eastAsia="en-US"/>
              </w:rPr>
            </w:pPr>
            <w:r w:rsidRPr="008E19C3">
              <w:rPr>
                <w:b/>
                <w:lang w:eastAsia="en-US"/>
              </w:rPr>
              <w:t>Наименование</w:t>
            </w:r>
          </w:p>
        </w:tc>
        <w:tc>
          <w:tcPr>
            <w:tcW w:w="991" w:type="pct"/>
            <w:vMerge w:val="restart"/>
            <w:tcBorders>
              <w:top w:val="single" w:sz="4" w:space="0" w:color="auto"/>
              <w:left w:val="single" w:sz="4" w:space="0" w:color="auto"/>
              <w:bottom w:val="single" w:sz="4" w:space="0" w:color="auto"/>
              <w:right w:val="single" w:sz="4" w:space="0" w:color="auto"/>
            </w:tcBorders>
            <w:vAlign w:val="center"/>
            <w:hideMark/>
          </w:tcPr>
          <w:p w:rsidR="0015295F" w:rsidRPr="008E19C3" w:rsidRDefault="0015295F" w:rsidP="0015295F">
            <w:pPr>
              <w:widowControl w:val="0"/>
              <w:shd w:val="clear" w:color="auto" w:fill="FFFFFF"/>
              <w:contextualSpacing/>
              <w:jc w:val="center"/>
              <w:rPr>
                <w:b/>
                <w:lang w:eastAsia="en-US"/>
              </w:rPr>
            </w:pPr>
            <w:r w:rsidRPr="008E19C3">
              <w:rPr>
                <w:b/>
                <w:lang w:eastAsia="en-US"/>
              </w:rPr>
              <w:t>Ед. изм.</w:t>
            </w:r>
          </w:p>
        </w:tc>
        <w:tc>
          <w:tcPr>
            <w:tcW w:w="1185" w:type="pct"/>
            <w:vMerge w:val="restart"/>
            <w:tcBorders>
              <w:top w:val="single" w:sz="4" w:space="0" w:color="auto"/>
              <w:left w:val="single" w:sz="4" w:space="0" w:color="auto"/>
              <w:bottom w:val="single" w:sz="4" w:space="0" w:color="auto"/>
              <w:right w:val="single" w:sz="4" w:space="0" w:color="auto"/>
            </w:tcBorders>
            <w:vAlign w:val="center"/>
            <w:hideMark/>
          </w:tcPr>
          <w:p w:rsidR="0015295F" w:rsidRPr="008E19C3" w:rsidRDefault="0015295F" w:rsidP="0015295F">
            <w:pPr>
              <w:widowControl w:val="0"/>
              <w:shd w:val="clear" w:color="auto" w:fill="FFFFFF"/>
              <w:contextualSpacing/>
              <w:jc w:val="center"/>
              <w:rPr>
                <w:b/>
                <w:lang w:eastAsia="en-US"/>
              </w:rPr>
            </w:pPr>
            <w:r w:rsidRPr="008E19C3">
              <w:rPr>
                <w:b/>
                <w:lang w:eastAsia="en-US"/>
              </w:rPr>
              <w:t>Кол.</w:t>
            </w:r>
          </w:p>
        </w:tc>
      </w:tr>
      <w:tr w:rsidR="0015295F" w:rsidTr="0015295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95F" w:rsidRPr="008E19C3" w:rsidRDefault="0015295F" w:rsidP="0015295F">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5F" w:rsidRPr="008E19C3" w:rsidRDefault="0015295F" w:rsidP="0015295F">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5F" w:rsidRPr="008E19C3" w:rsidRDefault="0015295F" w:rsidP="0015295F">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5F" w:rsidRPr="008E19C3" w:rsidRDefault="0015295F" w:rsidP="0015295F">
            <w:pPr>
              <w:contextualSpacing/>
              <w:rPr>
                <w:lang w:eastAsia="en-US"/>
              </w:rPr>
            </w:pPr>
          </w:p>
        </w:tc>
      </w:tr>
      <w:tr w:rsidR="0015295F" w:rsidTr="0015295F">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95F" w:rsidRPr="008E19C3" w:rsidRDefault="0015295F" w:rsidP="0015295F">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5F" w:rsidRPr="008E19C3" w:rsidRDefault="0015295F" w:rsidP="0015295F">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5F" w:rsidRPr="008E19C3" w:rsidRDefault="0015295F" w:rsidP="0015295F">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5F" w:rsidRPr="008E19C3" w:rsidRDefault="0015295F" w:rsidP="0015295F">
            <w:pPr>
              <w:contextualSpacing/>
              <w:rPr>
                <w:lang w:eastAsia="en-US"/>
              </w:rPr>
            </w:pPr>
          </w:p>
        </w:tc>
      </w:tr>
      <w:tr w:rsidR="0015295F" w:rsidTr="0015295F">
        <w:trPr>
          <w:trHeight w:val="254"/>
        </w:trPr>
        <w:tc>
          <w:tcPr>
            <w:tcW w:w="5000" w:type="pct"/>
            <w:gridSpan w:val="4"/>
            <w:tcBorders>
              <w:top w:val="single" w:sz="4" w:space="0" w:color="auto"/>
              <w:left w:val="single" w:sz="4" w:space="0" w:color="auto"/>
              <w:bottom w:val="single" w:sz="4" w:space="0" w:color="auto"/>
              <w:right w:val="single" w:sz="4" w:space="0" w:color="auto"/>
            </w:tcBorders>
            <w:noWrap/>
            <w:vAlign w:val="center"/>
          </w:tcPr>
          <w:p w:rsidR="0015295F" w:rsidRPr="008E19C3" w:rsidRDefault="00BB47A3" w:rsidP="0015295F">
            <w:pPr>
              <w:widowControl w:val="0"/>
              <w:shd w:val="clear" w:color="auto" w:fill="FFFFFF"/>
              <w:contextualSpacing/>
              <w:jc w:val="center"/>
              <w:rPr>
                <w:b/>
                <w:lang w:eastAsia="en-US"/>
              </w:rPr>
            </w:pPr>
            <w:r w:rsidRPr="008E19C3">
              <w:rPr>
                <w:b/>
                <w:lang w:eastAsia="en-US"/>
              </w:rPr>
              <w:t>Раздел 1. Дорожные работы</w:t>
            </w:r>
          </w:p>
        </w:tc>
      </w:tr>
      <w:tr w:rsidR="00BB47A3" w:rsidTr="00BB47A3">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15295F">
            <w:pPr>
              <w:widowControl w:val="0"/>
              <w:shd w:val="clear" w:color="auto" w:fill="FFFFFF"/>
              <w:contextualSpacing/>
              <w:jc w:val="center"/>
              <w:rPr>
                <w:lang w:eastAsia="en-US"/>
              </w:rPr>
            </w:pPr>
            <w:r w:rsidRPr="008E19C3">
              <w:rPr>
                <w:lang w:eastAsia="en-US"/>
              </w:rPr>
              <w:t>1</w:t>
            </w:r>
          </w:p>
        </w:tc>
        <w:tc>
          <w:tcPr>
            <w:tcW w:w="257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Разборка бортовых камней на бетонном основании</w:t>
            </w:r>
          </w:p>
        </w:tc>
        <w:tc>
          <w:tcPr>
            <w:tcW w:w="99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100 м</w:t>
            </w:r>
          </w:p>
        </w:tc>
        <w:tc>
          <w:tcPr>
            <w:tcW w:w="1185"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3,175</w:t>
            </w:r>
          </w:p>
        </w:tc>
      </w:tr>
      <w:tr w:rsidR="00BB47A3" w:rsidTr="00BB47A3">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15295F">
            <w:pPr>
              <w:widowControl w:val="0"/>
              <w:shd w:val="clear" w:color="auto" w:fill="FFFFFF"/>
              <w:contextualSpacing/>
              <w:jc w:val="center"/>
              <w:rPr>
                <w:lang w:eastAsia="en-US"/>
              </w:rPr>
            </w:pPr>
            <w:r w:rsidRPr="008E19C3">
              <w:rPr>
                <w:lang w:eastAsia="en-US"/>
              </w:rPr>
              <w:t>2</w:t>
            </w:r>
          </w:p>
        </w:tc>
        <w:tc>
          <w:tcPr>
            <w:tcW w:w="257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Погрузочные работы при автомобильных перевозках мусора строительного с погрузкой экскаваторами емкостью ковша до 0,5м3</w:t>
            </w:r>
          </w:p>
        </w:tc>
        <w:tc>
          <w:tcPr>
            <w:tcW w:w="99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1т груза</w:t>
            </w:r>
          </w:p>
        </w:tc>
        <w:tc>
          <w:tcPr>
            <w:tcW w:w="1185"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33,89</w:t>
            </w:r>
          </w:p>
        </w:tc>
      </w:tr>
      <w:tr w:rsidR="00BB47A3" w:rsidTr="00BB47A3">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15295F">
            <w:pPr>
              <w:widowControl w:val="0"/>
              <w:shd w:val="clear" w:color="auto" w:fill="FFFFFF"/>
              <w:contextualSpacing/>
              <w:jc w:val="center"/>
              <w:rPr>
                <w:lang w:eastAsia="en-US"/>
              </w:rPr>
            </w:pPr>
            <w:r w:rsidRPr="008E19C3">
              <w:rPr>
                <w:lang w:eastAsia="en-US"/>
              </w:rPr>
              <w:t>3</w:t>
            </w:r>
          </w:p>
        </w:tc>
        <w:tc>
          <w:tcPr>
            <w:tcW w:w="257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Перевозка грузов автомобилями-самосвалами грузоподъемностью 10т работающих вне карьера, на расстояние: до 2 км I</w:t>
            </w:r>
            <w:r w:rsidR="004977F7">
              <w:rPr>
                <w:color w:val="000000"/>
              </w:rPr>
              <w:t xml:space="preserve"> </w:t>
            </w:r>
            <w:r w:rsidRPr="008E19C3">
              <w:rPr>
                <w:color w:val="000000"/>
              </w:rPr>
              <w:t>класс груза</w:t>
            </w:r>
          </w:p>
        </w:tc>
        <w:tc>
          <w:tcPr>
            <w:tcW w:w="99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1т груза</w:t>
            </w:r>
          </w:p>
        </w:tc>
        <w:tc>
          <w:tcPr>
            <w:tcW w:w="1185"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33,89</w:t>
            </w:r>
          </w:p>
        </w:tc>
      </w:tr>
      <w:tr w:rsidR="00BB47A3" w:rsidTr="00BB47A3">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15295F">
            <w:pPr>
              <w:widowControl w:val="0"/>
              <w:shd w:val="clear" w:color="auto" w:fill="FFFFFF"/>
              <w:contextualSpacing/>
              <w:jc w:val="center"/>
              <w:rPr>
                <w:lang w:eastAsia="en-US"/>
              </w:rPr>
            </w:pPr>
            <w:r w:rsidRPr="008E19C3">
              <w:rPr>
                <w:lang w:eastAsia="en-US"/>
              </w:rPr>
              <w:t>4</w:t>
            </w:r>
          </w:p>
        </w:tc>
        <w:tc>
          <w:tcPr>
            <w:tcW w:w="257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Установка бортовых камней бетонных при других видах покрытий</w:t>
            </w:r>
          </w:p>
        </w:tc>
        <w:tc>
          <w:tcPr>
            <w:tcW w:w="99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100 м бортового камня</w:t>
            </w:r>
          </w:p>
        </w:tc>
        <w:tc>
          <w:tcPr>
            <w:tcW w:w="1185"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3,175</w:t>
            </w:r>
          </w:p>
        </w:tc>
      </w:tr>
      <w:tr w:rsidR="00BB47A3" w:rsidTr="00BB47A3">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15295F">
            <w:pPr>
              <w:widowControl w:val="0"/>
              <w:shd w:val="clear" w:color="auto" w:fill="FFFFFF"/>
              <w:contextualSpacing/>
              <w:jc w:val="center"/>
              <w:rPr>
                <w:lang w:eastAsia="en-US"/>
              </w:rPr>
            </w:pPr>
          </w:p>
        </w:tc>
        <w:tc>
          <w:tcPr>
            <w:tcW w:w="257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Камни бортовые</w:t>
            </w:r>
          </w:p>
        </w:tc>
        <w:tc>
          <w:tcPr>
            <w:tcW w:w="99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м</w:t>
            </w:r>
          </w:p>
        </w:tc>
        <w:tc>
          <w:tcPr>
            <w:tcW w:w="1185"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317,5</w:t>
            </w:r>
          </w:p>
        </w:tc>
      </w:tr>
      <w:tr w:rsidR="00BB47A3" w:rsidTr="00BB47A3">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15295F">
            <w:pPr>
              <w:widowControl w:val="0"/>
              <w:shd w:val="clear" w:color="auto" w:fill="FFFFFF"/>
              <w:contextualSpacing/>
              <w:jc w:val="center"/>
              <w:rPr>
                <w:lang w:eastAsia="en-US"/>
              </w:rPr>
            </w:pPr>
            <w:r w:rsidRPr="008E19C3">
              <w:rPr>
                <w:lang w:eastAsia="en-US"/>
              </w:rPr>
              <w:t>5</w:t>
            </w:r>
          </w:p>
        </w:tc>
        <w:tc>
          <w:tcPr>
            <w:tcW w:w="257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Камни бортовые БР 300.30.18 / бетон В30 (М400), объем 0,153 м3, расход арматуры 4,94 кг/ (ГОСТ 6665-91)</w:t>
            </w:r>
          </w:p>
        </w:tc>
        <w:tc>
          <w:tcPr>
            <w:tcW w:w="99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шт.</w:t>
            </w:r>
          </w:p>
        </w:tc>
        <w:tc>
          <w:tcPr>
            <w:tcW w:w="1185"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34</w:t>
            </w:r>
          </w:p>
        </w:tc>
      </w:tr>
      <w:tr w:rsidR="00BB47A3" w:rsidTr="00BB47A3">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15295F">
            <w:pPr>
              <w:widowControl w:val="0"/>
              <w:shd w:val="clear" w:color="auto" w:fill="FFFFFF"/>
              <w:contextualSpacing/>
              <w:jc w:val="center"/>
              <w:rPr>
                <w:lang w:eastAsia="en-US"/>
              </w:rPr>
            </w:pPr>
            <w:r w:rsidRPr="008E19C3">
              <w:rPr>
                <w:lang w:eastAsia="en-US"/>
              </w:rPr>
              <w:t>6</w:t>
            </w:r>
          </w:p>
        </w:tc>
        <w:tc>
          <w:tcPr>
            <w:tcW w:w="257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Камни бортовые БР 100.30.18 / бетон В30 (М400), объем 0,052 м3/ (ГОСТ 6665-91)</w:t>
            </w:r>
          </w:p>
        </w:tc>
        <w:tc>
          <w:tcPr>
            <w:tcW w:w="99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шт.</w:t>
            </w:r>
          </w:p>
        </w:tc>
        <w:tc>
          <w:tcPr>
            <w:tcW w:w="1185"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216</w:t>
            </w:r>
          </w:p>
        </w:tc>
      </w:tr>
      <w:tr w:rsidR="00BB47A3" w:rsidTr="00BB47A3">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15295F">
            <w:pPr>
              <w:widowControl w:val="0"/>
              <w:shd w:val="clear" w:color="auto" w:fill="FFFFFF"/>
              <w:contextualSpacing/>
              <w:jc w:val="center"/>
              <w:rPr>
                <w:lang w:eastAsia="en-US"/>
              </w:rPr>
            </w:pPr>
            <w:r w:rsidRPr="008E19C3">
              <w:rPr>
                <w:lang w:eastAsia="en-US"/>
              </w:rPr>
              <w:t>7</w:t>
            </w:r>
          </w:p>
        </w:tc>
        <w:tc>
          <w:tcPr>
            <w:tcW w:w="257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Ямочный ремонт асфальтобетонного покрытия литой асфальтобетонной смесью с разрушением поверхности более 1 м</w:t>
            </w:r>
            <w:proofErr w:type="gramStart"/>
            <w:r w:rsidRPr="008E19C3">
              <w:rPr>
                <w:color w:val="000000"/>
              </w:rPr>
              <w:t>2</w:t>
            </w:r>
            <w:proofErr w:type="gramEnd"/>
          </w:p>
        </w:tc>
        <w:tc>
          <w:tcPr>
            <w:tcW w:w="99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100 м</w:t>
            </w:r>
            <w:proofErr w:type="gramStart"/>
            <w:r w:rsidRPr="008E19C3">
              <w:rPr>
                <w:color w:val="000000"/>
              </w:rPr>
              <w:t>2</w:t>
            </w:r>
            <w:proofErr w:type="gramEnd"/>
            <w:r w:rsidRPr="008E19C3">
              <w:rPr>
                <w:color w:val="000000"/>
              </w:rPr>
              <w:t xml:space="preserve"> асфальтобетонного покрытия</w:t>
            </w:r>
          </w:p>
        </w:tc>
        <w:tc>
          <w:tcPr>
            <w:tcW w:w="1185"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2,5</w:t>
            </w:r>
          </w:p>
        </w:tc>
      </w:tr>
      <w:tr w:rsidR="00BB47A3" w:rsidTr="00BB47A3">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15295F">
            <w:pPr>
              <w:widowControl w:val="0"/>
              <w:shd w:val="clear" w:color="auto" w:fill="FFFFFF"/>
              <w:contextualSpacing/>
              <w:jc w:val="center"/>
              <w:rPr>
                <w:lang w:eastAsia="en-US"/>
              </w:rPr>
            </w:pPr>
          </w:p>
        </w:tc>
        <w:tc>
          <w:tcPr>
            <w:tcW w:w="257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Смесь асфальтобетонная</w:t>
            </w:r>
          </w:p>
        </w:tc>
        <w:tc>
          <w:tcPr>
            <w:tcW w:w="99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т</w:t>
            </w:r>
          </w:p>
        </w:tc>
        <w:tc>
          <w:tcPr>
            <w:tcW w:w="1185"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30,2</w:t>
            </w:r>
          </w:p>
        </w:tc>
      </w:tr>
      <w:tr w:rsidR="00BB47A3" w:rsidTr="00BB47A3">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15295F">
            <w:pPr>
              <w:widowControl w:val="0"/>
              <w:shd w:val="clear" w:color="auto" w:fill="FFFFFF"/>
              <w:contextualSpacing/>
              <w:jc w:val="center"/>
              <w:rPr>
                <w:lang w:eastAsia="en-US"/>
              </w:rPr>
            </w:pPr>
            <w:r w:rsidRPr="008E19C3">
              <w:rPr>
                <w:lang w:eastAsia="en-US"/>
              </w:rPr>
              <w:t>8</w:t>
            </w:r>
          </w:p>
        </w:tc>
        <w:tc>
          <w:tcPr>
            <w:tcW w:w="257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8E19C3">
              <w:rPr>
                <w:color w:val="000000"/>
              </w:rPr>
              <w:t xml:space="preserve"> Б</w:t>
            </w:r>
            <w:proofErr w:type="gramEnd"/>
          </w:p>
        </w:tc>
        <w:tc>
          <w:tcPr>
            <w:tcW w:w="99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т</w:t>
            </w:r>
          </w:p>
        </w:tc>
        <w:tc>
          <w:tcPr>
            <w:tcW w:w="1185"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30,2</w:t>
            </w:r>
          </w:p>
        </w:tc>
      </w:tr>
      <w:tr w:rsidR="00BB47A3" w:rsidTr="00BB47A3">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15295F">
            <w:pPr>
              <w:widowControl w:val="0"/>
              <w:shd w:val="clear" w:color="auto" w:fill="FFFFFF"/>
              <w:contextualSpacing/>
              <w:jc w:val="center"/>
              <w:rPr>
                <w:lang w:eastAsia="en-US"/>
              </w:rPr>
            </w:pPr>
            <w:r w:rsidRPr="008E19C3">
              <w:rPr>
                <w:lang w:eastAsia="en-US"/>
              </w:rPr>
              <w:t>9</w:t>
            </w:r>
          </w:p>
        </w:tc>
        <w:tc>
          <w:tcPr>
            <w:tcW w:w="257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Розлив вяжущих материалов</w:t>
            </w:r>
          </w:p>
        </w:tc>
        <w:tc>
          <w:tcPr>
            <w:tcW w:w="99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1 т</w:t>
            </w:r>
          </w:p>
        </w:tc>
        <w:tc>
          <w:tcPr>
            <w:tcW w:w="1185"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0,892</w:t>
            </w:r>
          </w:p>
        </w:tc>
      </w:tr>
      <w:tr w:rsidR="00BB47A3" w:rsidTr="00BB47A3">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15295F">
            <w:pPr>
              <w:widowControl w:val="0"/>
              <w:shd w:val="clear" w:color="auto" w:fill="FFFFFF"/>
              <w:contextualSpacing/>
              <w:jc w:val="center"/>
              <w:rPr>
                <w:lang w:eastAsia="en-US"/>
              </w:rPr>
            </w:pPr>
            <w:r w:rsidRPr="008E19C3">
              <w:rPr>
                <w:lang w:eastAsia="en-US"/>
              </w:rPr>
              <w:t>10</w:t>
            </w:r>
          </w:p>
        </w:tc>
        <w:tc>
          <w:tcPr>
            <w:tcW w:w="257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Устройство покрытия толщиной 4 см из горячих асфальтобетонных смесей пористых мелкозернистых, плотность каменных материалов 2,5-2,9 т/м3</w:t>
            </w:r>
          </w:p>
        </w:tc>
        <w:tc>
          <w:tcPr>
            <w:tcW w:w="99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1000 м</w:t>
            </w:r>
            <w:proofErr w:type="gramStart"/>
            <w:r w:rsidRPr="008E19C3">
              <w:rPr>
                <w:color w:val="000000"/>
              </w:rPr>
              <w:t>2</w:t>
            </w:r>
            <w:proofErr w:type="gramEnd"/>
            <w:r w:rsidRPr="008E19C3">
              <w:rPr>
                <w:color w:val="000000"/>
              </w:rPr>
              <w:t xml:space="preserve"> покрытия</w:t>
            </w:r>
          </w:p>
        </w:tc>
        <w:tc>
          <w:tcPr>
            <w:tcW w:w="1185"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1,3513</w:t>
            </w:r>
          </w:p>
        </w:tc>
      </w:tr>
      <w:tr w:rsidR="00BB47A3" w:rsidTr="00BB47A3">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15295F">
            <w:pPr>
              <w:widowControl w:val="0"/>
              <w:shd w:val="clear" w:color="auto" w:fill="FFFFFF"/>
              <w:contextualSpacing/>
              <w:jc w:val="center"/>
              <w:rPr>
                <w:lang w:eastAsia="en-US"/>
              </w:rPr>
            </w:pPr>
            <w:r w:rsidRPr="008E19C3">
              <w:rPr>
                <w:lang w:eastAsia="en-US"/>
              </w:rPr>
              <w:t>11</w:t>
            </w:r>
          </w:p>
        </w:tc>
        <w:tc>
          <w:tcPr>
            <w:tcW w:w="257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На каждые 0,5 см изменения толщины покрытия добавлять или исключать к расценке 27-06-020-08</w:t>
            </w:r>
          </w:p>
        </w:tc>
        <w:tc>
          <w:tcPr>
            <w:tcW w:w="99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1000 м</w:t>
            </w:r>
            <w:proofErr w:type="gramStart"/>
            <w:r w:rsidRPr="008E19C3">
              <w:rPr>
                <w:color w:val="000000"/>
              </w:rPr>
              <w:t>2</w:t>
            </w:r>
            <w:proofErr w:type="gramEnd"/>
            <w:r w:rsidRPr="008E19C3">
              <w:rPr>
                <w:color w:val="000000"/>
              </w:rPr>
              <w:t xml:space="preserve"> покрытия</w:t>
            </w:r>
          </w:p>
        </w:tc>
        <w:tc>
          <w:tcPr>
            <w:tcW w:w="1185"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1,3513</w:t>
            </w:r>
          </w:p>
        </w:tc>
      </w:tr>
      <w:tr w:rsidR="00BB47A3" w:rsidTr="00BB47A3">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15295F">
            <w:pPr>
              <w:widowControl w:val="0"/>
              <w:shd w:val="clear" w:color="auto" w:fill="FFFFFF"/>
              <w:contextualSpacing/>
              <w:jc w:val="center"/>
              <w:rPr>
                <w:lang w:eastAsia="en-US"/>
              </w:rPr>
            </w:pPr>
            <w:r w:rsidRPr="008E19C3">
              <w:rPr>
                <w:lang w:eastAsia="en-US"/>
              </w:rPr>
              <w:t>12</w:t>
            </w:r>
          </w:p>
        </w:tc>
        <w:tc>
          <w:tcPr>
            <w:tcW w:w="257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Асфальтобетонные смеси дорожные, аэродромные и асфальтобетон (горячие и теплые для пористого асфальтобетона щебеночные и гравийные), марка II</w:t>
            </w:r>
          </w:p>
        </w:tc>
        <w:tc>
          <w:tcPr>
            <w:tcW w:w="99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т</w:t>
            </w:r>
          </w:p>
        </w:tc>
        <w:tc>
          <w:tcPr>
            <w:tcW w:w="1185"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-158,24</w:t>
            </w:r>
          </w:p>
        </w:tc>
      </w:tr>
      <w:tr w:rsidR="00BB47A3" w:rsidTr="00BB47A3">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15295F">
            <w:pPr>
              <w:widowControl w:val="0"/>
              <w:shd w:val="clear" w:color="auto" w:fill="FFFFFF"/>
              <w:contextualSpacing/>
              <w:jc w:val="center"/>
              <w:rPr>
                <w:lang w:eastAsia="en-US"/>
              </w:rPr>
            </w:pPr>
            <w:r w:rsidRPr="008E19C3">
              <w:rPr>
                <w:lang w:eastAsia="en-US"/>
              </w:rPr>
              <w:t>13</w:t>
            </w:r>
          </w:p>
        </w:tc>
        <w:tc>
          <w:tcPr>
            <w:tcW w:w="257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8E19C3">
              <w:rPr>
                <w:color w:val="000000"/>
              </w:rPr>
              <w:t xml:space="preserve"> Б</w:t>
            </w:r>
            <w:proofErr w:type="gramEnd"/>
          </w:p>
        </w:tc>
        <w:tc>
          <w:tcPr>
            <w:tcW w:w="99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т</w:t>
            </w:r>
          </w:p>
        </w:tc>
        <w:tc>
          <w:tcPr>
            <w:tcW w:w="1185"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158,24</w:t>
            </w:r>
          </w:p>
        </w:tc>
      </w:tr>
      <w:tr w:rsidR="00BB47A3" w:rsidTr="00BB47A3">
        <w:trPr>
          <w:trHeight w:val="254"/>
        </w:trPr>
        <w:tc>
          <w:tcPr>
            <w:tcW w:w="5000" w:type="pct"/>
            <w:gridSpan w:val="4"/>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F33C5F">
            <w:pPr>
              <w:jc w:val="center"/>
              <w:rPr>
                <w:b/>
              </w:rPr>
            </w:pPr>
            <w:r w:rsidRPr="008E19C3">
              <w:rPr>
                <w:b/>
              </w:rPr>
              <w:t>Раздел 2. Наружное освещение и МАФЫ</w:t>
            </w:r>
          </w:p>
        </w:tc>
      </w:tr>
      <w:tr w:rsidR="00BB47A3" w:rsidTr="00BB47A3">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15295F">
            <w:pPr>
              <w:widowControl w:val="0"/>
              <w:shd w:val="clear" w:color="auto" w:fill="FFFFFF"/>
              <w:contextualSpacing/>
              <w:jc w:val="center"/>
              <w:rPr>
                <w:lang w:eastAsia="en-US"/>
              </w:rPr>
            </w:pPr>
            <w:r w:rsidRPr="008E19C3">
              <w:rPr>
                <w:lang w:eastAsia="en-US"/>
              </w:rPr>
              <w:t>14</w:t>
            </w:r>
          </w:p>
        </w:tc>
        <w:tc>
          <w:tcPr>
            <w:tcW w:w="257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Светильник, устанавливаемый вне зданий с лампами люминесцентными</w:t>
            </w:r>
          </w:p>
        </w:tc>
        <w:tc>
          <w:tcPr>
            <w:tcW w:w="99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1 шт.</w:t>
            </w:r>
          </w:p>
        </w:tc>
        <w:tc>
          <w:tcPr>
            <w:tcW w:w="1185"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2</w:t>
            </w:r>
          </w:p>
        </w:tc>
      </w:tr>
      <w:tr w:rsidR="00BB47A3" w:rsidTr="00BB47A3">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15295F">
            <w:pPr>
              <w:widowControl w:val="0"/>
              <w:shd w:val="clear" w:color="auto" w:fill="FFFFFF"/>
              <w:contextualSpacing/>
              <w:jc w:val="center"/>
              <w:rPr>
                <w:lang w:eastAsia="en-US"/>
              </w:rPr>
            </w:pPr>
            <w:r w:rsidRPr="008E19C3">
              <w:rPr>
                <w:lang w:eastAsia="en-US"/>
              </w:rPr>
              <w:t>15</w:t>
            </w:r>
          </w:p>
        </w:tc>
        <w:tc>
          <w:tcPr>
            <w:tcW w:w="257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Светильник, устанавливаемый вне зданий с лампами люминесцентными</w:t>
            </w:r>
          </w:p>
        </w:tc>
        <w:tc>
          <w:tcPr>
            <w:tcW w:w="99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1 шт.</w:t>
            </w:r>
          </w:p>
        </w:tc>
        <w:tc>
          <w:tcPr>
            <w:tcW w:w="1185"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8</w:t>
            </w:r>
          </w:p>
        </w:tc>
      </w:tr>
      <w:tr w:rsidR="00BB47A3" w:rsidTr="00BB47A3">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15295F">
            <w:pPr>
              <w:widowControl w:val="0"/>
              <w:shd w:val="clear" w:color="auto" w:fill="FFFFFF"/>
              <w:contextualSpacing/>
              <w:jc w:val="center"/>
              <w:rPr>
                <w:lang w:eastAsia="en-US"/>
              </w:rPr>
            </w:pPr>
            <w:r w:rsidRPr="008E19C3">
              <w:rPr>
                <w:lang w:eastAsia="en-US"/>
              </w:rPr>
              <w:t>16</w:t>
            </w:r>
          </w:p>
        </w:tc>
        <w:tc>
          <w:tcPr>
            <w:tcW w:w="257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4977F7">
            <w:pPr>
              <w:jc w:val="center"/>
              <w:rPr>
                <w:color w:val="000000"/>
              </w:rPr>
            </w:pPr>
            <w:r w:rsidRPr="008E19C3">
              <w:rPr>
                <w:color w:val="000000"/>
              </w:rPr>
              <w:t xml:space="preserve">Светильник светодиодный </w:t>
            </w:r>
            <w:proofErr w:type="gramStart"/>
            <w:r w:rsidRPr="008E19C3">
              <w:rPr>
                <w:color w:val="000000"/>
              </w:rPr>
              <w:t>Ц</w:t>
            </w:r>
            <w:proofErr w:type="gramEnd"/>
            <w:r w:rsidRPr="008E19C3">
              <w:rPr>
                <w:color w:val="000000"/>
              </w:rPr>
              <w:t>=9800/1,18/4</w:t>
            </w:r>
          </w:p>
        </w:tc>
        <w:tc>
          <w:tcPr>
            <w:tcW w:w="99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proofErr w:type="spellStart"/>
            <w:proofErr w:type="gramStart"/>
            <w:r w:rsidRPr="008E19C3">
              <w:rPr>
                <w:color w:val="000000"/>
              </w:rPr>
              <w:t>шт</w:t>
            </w:r>
            <w:proofErr w:type="spellEnd"/>
            <w:proofErr w:type="gramEnd"/>
          </w:p>
        </w:tc>
        <w:tc>
          <w:tcPr>
            <w:tcW w:w="1185"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8</w:t>
            </w:r>
          </w:p>
        </w:tc>
      </w:tr>
      <w:tr w:rsidR="00BB47A3" w:rsidTr="00BB47A3">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15295F">
            <w:pPr>
              <w:widowControl w:val="0"/>
              <w:shd w:val="clear" w:color="auto" w:fill="FFFFFF"/>
              <w:contextualSpacing/>
              <w:jc w:val="center"/>
              <w:rPr>
                <w:lang w:eastAsia="en-US"/>
              </w:rPr>
            </w:pPr>
            <w:r w:rsidRPr="008E19C3">
              <w:rPr>
                <w:lang w:eastAsia="en-US"/>
              </w:rPr>
              <w:lastRenderedPageBreak/>
              <w:t>17</w:t>
            </w:r>
          </w:p>
        </w:tc>
        <w:tc>
          <w:tcPr>
            <w:tcW w:w="257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Копание ям вручную без креплений для стоек и столбов без откосов глубиной до 0,7 м, группа грунтов 2</w:t>
            </w:r>
          </w:p>
        </w:tc>
        <w:tc>
          <w:tcPr>
            <w:tcW w:w="99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100 м3 грунта</w:t>
            </w:r>
          </w:p>
        </w:tc>
        <w:tc>
          <w:tcPr>
            <w:tcW w:w="1185"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0,003</w:t>
            </w:r>
          </w:p>
        </w:tc>
      </w:tr>
      <w:tr w:rsidR="00BB47A3" w:rsidTr="00BB47A3">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15295F">
            <w:pPr>
              <w:widowControl w:val="0"/>
              <w:shd w:val="clear" w:color="auto" w:fill="FFFFFF"/>
              <w:contextualSpacing/>
              <w:jc w:val="center"/>
              <w:rPr>
                <w:lang w:eastAsia="en-US"/>
              </w:rPr>
            </w:pPr>
            <w:r w:rsidRPr="008E19C3">
              <w:rPr>
                <w:lang w:eastAsia="en-US"/>
              </w:rPr>
              <w:t>18</w:t>
            </w:r>
          </w:p>
        </w:tc>
        <w:tc>
          <w:tcPr>
            <w:tcW w:w="2571" w:type="pct"/>
            <w:tcBorders>
              <w:top w:val="single" w:sz="4" w:space="0" w:color="auto"/>
              <w:left w:val="single" w:sz="4" w:space="0" w:color="auto"/>
              <w:bottom w:val="single" w:sz="4" w:space="0" w:color="auto"/>
              <w:right w:val="single" w:sz="4" w:space="0" w:color="auto"/>
            </w:tcBorders>
            <w:vAlign w:val="center"/>
          </w:tcPr>
          <w:p w:rsidR="00BB47A3" w:rsidRPr="008E19C3" w:rsidRDefault="004977F7" w:rsidP="00BB47A3">
            <w:pPr>
              <w:jc w:val="center"/>
              <w:rPr>
                <w:color w:val="000000"/>
              </w:rPr>
            </w:pPr>
            <w:r>
              <w:rPr>
                <w:color w:val="000000"/>
              </w:rPr>
              <w:t>Установка мелких конструкций</w:t>
            </w:r>
            <w:r w:rsidR="00BB47A3" w:rsidRPr="008E19C3">
              <w:rPr>
                <w:color w:val="000000"/>
              </w:rPr>
              <w:t xml:space="preserve"> массой до 0,5 т</w:t>
            </w:r>
          </w:p>
        </w:tc>
        <w:tc>
          <w:tcPr>
            <w:tcW w:w="99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100 шт. сборных конструкций</w:t>
            </w:r>
          </w:p>
        </w:tc>
        <w:tc>
          <w:tcPr>
            <w:tcW w:w="1185"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0,08</w:t>
            </w:r>
          </w:p>
        </w:tc>
      </w:tr>
      <w:tr w:rsidR="00BB47A3" w:rsidTr="00BB47A3">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15295F">
            <w:pPr>
              <w:widowControl w:val="0"/>
              <w:shd w:val="clear" w:color="auto" w:fill="FFFFFF"/>
              <w:contextualSpacing/>
              <w:jc w:val="center"/>
              <w:rPr>
                <w:lang w:eastAsia="en-US"/>
              </w:rPr>
            </w:pPr>
          </w:p>
        </w:tc>
        <w:tc>
          <w:tcPr>
            <w:tcW w:w="257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Конструкции сборные железобетонные</w:t>
            </w:r>
          </w:p>
        </w:tc>
        <w:tc>
          <w:tcPr>
            <w:tcW w:w="99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шт.</w:t>
            </w:r>
          </w:p>
        </w:tc>
        <w:tc>
          <w:tcPr>
            <w:tcW w:w="1185"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8</w:t>
            </w:r>
          </w:p>
        </w:tc>
      </w:tr>
      <w:tr w:rsidR="00BB47A3" w:rsidTr="00BB47A3">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BB47A3" w:rsidRPr="008E19C3" w:rsidRDefault="00BB47A3" w:rsidP="0015295F">
            <w:pPr>
              <w:widowControl w:val="0"/>
              <w:shd w:val="clear" w:color="auto" w:fill="FFFFFF"/>
              <w:contextualSpacing/>
              <w:jc w:val="center"/>
              <w:rPr>
                <w:lang w:eastAsia="en-US"/>
              </w:rPr>
            </w:pPr>
            <w:r w:rsidRPr="008E19C3">
              <w:rPr>
                <w:lang w:eastAsia="en-US"/>
              </w:rPr>
              <w:t>19</w:t>
            </w:r>
          </w:p>
        </w:tc>
        <w:tc>
          <w:tcPr>
            <w:tcW w:w="257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 xml:space="preserve">Урна </w:t>
            </w:r>
            <w:proofErr w:type="gramStart"/>
            <w:r w:rsidRPr="008E19C3">
              <w:rPr>
                <w:color w:val="000000"/>
              </w:rPr>
              <w:t>Ц</w:t>
            </w:r>
            <w:proofErr w:type="gramEnd"/>
            <w:r w:rsidRPr="008E19C3">
              <w:rPr>
                <w:color w:val="000000"/>
              </w:rPr>
              <w:t>=2849/1,18/4,93</w:t>
            </w:r>
          </w:p>
        </w:tc>
        <w:tc>
          <w:tcPr>
            <w:tcW w:w="991"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proofErr w:type="spellStart"/>
            <w:proofErr w:type="gramStart"/>
            <w:r w:rsidRPr="008E19C3">
              <w:rPr>
                <w:color w:val="000000"/>
              </w:rPr>
              <w:t>шт</w:t>
            </w:r>
            <w:proofErr w:type="spellEnd"/>
            <w:proofErr w:type="gramEnd"/>
          </w:p>
        </w:tc>
        <w:tc>
          <w:tcPr>
            <w:tcW w:w="1185" w:type="pct"/>
            <w:tcBorders>
              <w:top w:val="single" w:sz="4" w:space="0" w:color="auto"/>
              <w:left w:val="single" w:sz="4" w:space="0" w:color="auto"/>
              <w:bottom w:val="single" w:sz="4" w:space="0" w:color="auto"/>
              <w:right w:val="single" w:sz="4" w:space="0" w:color="auto"/>
            </w:tcBorders>
            <w:vAlign w:val="center"/>
          </w:tcPr>
          <w:p w:rsidR="00BB47A3" w:rsidRPr="008E19C3" w:rsidRDefault="00BB47A3" w:rsidP="00BB47A3">
            <w:pPr>
              <w:jc w:val="center"/>
              <w:rPr>
                <w:color w:val="000000"/>
              </w:rPr>
            </w:pPr>
            <w:r w:rsidRPr="008E19C3">
              <w:rPr>
                <w:color w:val="000000"/>
              </w:rPr>
              <w:t>8</w:t>
            </w:r>
          </w:p>
        </w:tc>
      </w:tr>
    </w:tbl>
    <w:p w:rsidR="0015295F" w:rsidRDefault="0015295F" w:rsidP="00EC6B87">
      <w:pPr>
        <w:autoSpaceDE w:val="0"/>
        <w:autoSpaceDN w:val="0"/>
        <w:adjustRightInd w:val="0"/>
        <w:ind w:firstLine="720"/>
        <w:jc w:val="center"/>
        <w:rPr>
          <w:b/>
          <w:color w:val="000000"/>
        </w:rPr>
      </w:pPr>
    </w:p>
    <w:p w:rsidR="00F21B5E" w:rsidRPr="00F21B5E" w:rsidRDefault="00F21B5E" w:rsidP="00F21B5E">
      <w:pPr>
        <w:autoSpaceDE w:val="0"/>
        <w:autoSpaceDN w:val="0"/>
        <w:adjustRightInd w:val="0"/>
        <w:ind w:firstLine="720"/>
        <w:jc w:val="center"/>
        <w:rPr>
          <w:b/>
          <w:i/>
          <w:color w:val="000000"/>
          <w:u w:val="single"/>
        </w:rPr>
      </w:pPr>
      <w:r w:rsidRPr="00F21B5E">
        <w:rPr>
          <w:b/>
          <w:i/>
          <w:color w:val="000000"/>
          <w:u w:val="single"/>
        </w:rPr>
        <w:t>Пункт 1. Перечень используемых товаров</w:t>
      </w:r>
    </w:p>
    <w:p w:rsidR="0016748F" w:rsidRPr="0016748F" w:rsidRDefault="0016748F" w:rsidP="00EC6B87">
      <w:pPr>
        <w:autoSpaceDE w:val="0"/>
        <w:autoSpaceDN w:val="0"/>
        <w:adjustRightInd w:val="0"/>
        <w:ind w:firstLine="720"/>
        <w:jc w:val="center"/>
        <w:rPr>
          <w:b/>
          <w:color w:val="000000"/>
          <w:u w:val="single"/>
        </w:rPr>
      </w:pPr>
    </w:p>
    <w:tbl>
      <w:tblPr>
        <w:tblW w:w="10673" w:type="dxa"/>
        <w:jc w:val="center"/>
        <w:tblInd w:w="-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9"/>
        <w:gridCol w:w="3828"/>
        <w:gridCol w:w="1401"/>
        <w:gridCol w:w="1855"/>
      </w:tblGrid>
      <w:tr w:rsidR="00DF5585" w:rsidRPr="00DF5585" w:rsidTr="00DF5585">
        <w:trPr>
          <w:jc w:val="center"/>
        </w:trPr>
        <w:tc>
          <w:tcPr>
            <w:tcW w:w="3589" w:type="dxa"/>
            <w:tcBorders>
              <w:top w:val="single" w:sz="4" w:space="0" w:color="auto"/>
              <w:left w:val="single" w:sz="4" w:space="0" w:color="auto"/>
              <w:bottom w:val="single" w:sz="4" w:space="0" w:color="auto"/>
              <w:right w:val="single" w:sz="4" w:space="0" w:color="auto"/>
            </w:tcBorders>
            <w:shd w:val="clear" w:color="auto" w:fill="auto"/>
            <w:hideMark/>
          </w:tcPr>
          <w:p w:rsidR="00DF5585" w:rsidRPr="00DF5585" w:rsidRDefault="00DF5585" w:rsidP="00DF5585">
            <w:pPr>
              <w:widowControl w:val="0"/>
              <w:shd w:val="clear" w:color="auto" w:fill="FFFFFF"/>
              <w:tabs>
                <w:tab w:val="left" w:pos="142"/>
                <w:tab w:val="left" w:pos="426"/>
                <w:tab w:val="left" w:pos="851"/>
              </w:tabs>
              <w:jc w:val="center"/>
              <w:rPr>
                <w:b/>
                <w:lang w:eastAsia="en-US"/>
              </w:rPr>
            </w:pPr>
            <w:r w:rsidRPr="00DF5585">
              <w:rPr>
                <w:b/>
              </w:rPr>
              <w:t>Наименование товара (материалов и изделий), используемого (применяемых) при выполнении работ</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tabs>
                <w:tab w:val="left" w:pos="142"/>
                <w:tab w:val="left" w:pos="426"/>
                <w:tab w:val="left" w:pos="851"/>
              </w:tabs>
              <w:jc w:val="center"/>
              <w:rPr>
                <w:b/>
                <w:lang w:eastAsia="en-US"/>
              </w:rPr>
            </w:pPr>
            <w:r w:rsidRPr="00DF5585">
              <w:rPr>
                <w:b/>
              </w:rPr>
              <w:t>Наименование показателя</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tabs>
                <w:tab w:val="left" w:pos="142"/>
                <w:tab w:val="left" w:pos="426"/>
                <w:tab w:val="left" w:pos="851"/>
              </w:tabs>
              <w:jc w:val="center"/>
              <w:rPr>
                <w:b/>
                <w:lang w:eastAsia="en-US"/>
              </w:rPr>
            </w:pPr>
            <w:r w:rsidRPr="00DF5585">
              <w:rPr>
                <w:b/>
              </w:rPr>
              <w:t>Единица измерения</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tabs>
                <w:tab w:val="left" w:pos="142"/>
                <w:tab w:val="left" w:pos="426"/>
                <w:tab w:val="left" w:pos="851"/>
              </w:tabs>
              <w:jc w:val="center"/>
              <w:rPr>
                <w:b/>
                <w:lang w:eastAsia="en-US"/>
              </w:rPr>
            </w:pPr>
            <w:r w:rsidRPr="00DF5585">
              <w:rPr>
                <w:b/>
              </w:rPr>
              <w:t>Значение показателей</w:t>
            </w:r>
          </w:p>
        </w:tc>
      </w:tr>
      <w:tr w:rsidR="00DF5585" w:rsidRPr="00DF5585" w:rsidTr="00DF5585">
        <w:trPr>
          <w:jc w:val="center"/>
        </w:trPr>
        <w:tc>
          <w:tcPr>
            <w:tcW w:w="3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tabs>
                <w:tab w:val="left" w:pos="142"/>
                <w:tab w:val="left" w:pos="426"/>
                <w:tab w:val="left" w:pos="851"/>
              </w:tabs>
              <w:jc w:val="center"/>
              <w:rPr>
                <w:lang w:eastAsia="en-US"/>
              </w:rPr>
            </w:pPr>
            <w:r w:rsidRPr="00DF5585">
              <w:t>Асфальтобетонная смесь</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DF5585" w:rsidRPr="00DF5585" w:rsidRDefault="00DF5585" w:rsidP="000156DA">
            <w:pPr>
              <w:widowControl w:val="0"/>
              <w:shd w:val="clear" w:color="auto" w:fill="FFFFFF"/>
              <w:tabs>
                <w:tab w:val="left" w:pos="142"/>
                <w:tab w:val="left" w:pos="426"/>
                <w:tab w:val="left" w:pos="851"/>
              </w:tabs>
              <w:jc w:val="both"/>
              <w:rPr>
                <w:lang w:eastAsia="en-US"/>
              </w:rPr>
            </w:pPr>
            <w:r w:rsidRPr="00DF5585">
              <w:t>А/б смеси горячие, укладываемые с температурой</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tabs>
                <w:tab w:val="left" w:pos="142"/>
                <w:tab w:val="left" w:pos="426"/>
                <w:tab w:val="left" w:pos="851"/>
              </w:tabs>
              <w:jc w:val="center"/>
              <w:rPr>
                <w:lang w:eastAsia="en-US"/>
              </w:rPr>
            </w:pPr>
            <w:proofErr w:type="spellStart"/>
            <w:r w:rsidRPr="00DF5585">
              <w:rPr>
                <w:vertAlign w:val="superscript"/>
              </w:rPr>
              <w:t>о</w:t>
            </w:r>
            <w:r w:rsidRPr="00DF5585">
              <w:t>С</w:t>
            </w:r>
            <w:proofErr w:type="spellEnd"/>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0156DA" w:rsidP="00DF5585">
            <w:pPr>
              <w:widowControl w:val="0"/>
              <w:shd w:val="clear" w:color="auto" w:fill="FFFFFF"/>
              <w:tabs>
                <w:tab w:val="left" w:pos="142"/>
                <w:tab w:val="left" w:pos="426"/>
                <w:tab w:val="left" w:pos="851"/>
              </w:tabs>
              <w:jc w:val="center"/>
              <w:rPr>
                <w:lang w:eastAsia="en-US"/>
              </w:rPr>
            </w:pPr>
            <w:r>
              <w:t xml:space="preserve">Не ниже </w:t>
            </w:r>
            <w:r w:rsidR="00DF5585" w:rsidRPr="00DF5585">
              <w:t>110</w:t>
            </w:r>
          </w:p>
        </w:tc>
      </w:tr>
      <w:tr w:rsidR="00DF5585" w:rsidRPr="00DF5585" w:rsidTr="00DF5585">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DF5585" w:rsidRPr="00DF5585" w:rsidRDefault="00DF5585" w:rsidP="00DF5585">
            <w:pPr>
              <w:widowControl w:val="0"/>
              <w:shd w:val="clear" w:color="auto" w:fill="FFFFFF"/>
              <w:tabs>
                <w:tab w:val="left" w:pos="142"/>
                <w:tab w:val="left" w:pos="426"/>
                <w:tab w:val="left" w:pos="851"/>
              </w:tabs>
              <w:jc w:val="both"/>
              <w:rPr>
                <w:lang w:eastAsia="en-US"/>
              </w:rPr>
            </w:pPr>
            <w:r w:rsidRPr="00DF5585">
              <w:t>Тип</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tabs>
                <w:tab w:val="left" w:pos="142"/>
                <w:tab w:val="left" w:pos="426"/>
                <w:tab w:val="left" w:pos="851"/>
              </w:tabs>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tabs>
                <w:tab w:val="left" w:pos="142"/>
                <w:tab w:val="left" w:pos="426"/>
                <w:tab w:val="left" w:pos="851"/>
              </w:tabs>
              <w:jc w:val="center"/>
              <w:rPr>
                <w:lang w:eastAsia="en-US"/>
              </w:rPr>
            </w:pPr>
            <w:r w:rsidRPr="00DF5585">
              <w:t>Б</w:t>
            </w:r>
          </w:p>
        </w:tc>
      </w:tr>
      <w:tr w:rsidR="00DF5585" w:rsidRPr="00DF5585" w:rsidTr="00DF5585">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DF5585" w:rsidRPr="00DF5585" w:rsidRDefault="00DF5585" w:rsidP="00DF5585">
            <w:pPr>
              <w:widowControl w:val="0"/>
              <w:shd w:val="clear" w:color="auto" w:fill="FFFFFF"/>
              <w:tabs>
                <w:tab w:val="left" w:pos="142"/>
                <w:tab w:val="left" w:pos="426"/>
                <w:tab w:val="left" w:pos="851"/>
              </w:tabs>
              <w:jc w:val="both"/>
              <w:rPr>
                <w:lang w:eastAsia="en-US"/>
              </w:rPr>
            </w:pPr>
            <w:r w:rsidRPr="00DF5585">
              <w:t>Марка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tabs>
                <w:tab w:val="left" w:pos="142"/>
                <w:tab w:val="left" w:pos="426"/>
                <w:tab w:val="left" w:pos="851"/>
              </w:tabs>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tabs>
                <w:tab w:val="left" w:pos="142"/>
                <w:tab w:val="left" w:pos="426"/>
                <w:tab w:val="left" w:pos="851"/>
              </w:tabs>
              <w:jc w:val="center"/>
              <w:rPr>
                <w:lang w:eastAsia="en-US"/>
              </w:rPr>
            </w:pPr>
            <w:r w:rsidRPr="00DF5585">
              <w:rPr>
                <w:lang w:val="en-US"/>
              </w:rPr>
              <w:t>II</w:t>
            </w:r>
          </w:p>
        </w:tc>
      </w:tr>
      <w:tr w:rsidR="00DF5585" w:rsidRPr="00DF5585" w:rsidTr="00DF5585">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DF5585" w:rsidRPr="00DF5585" w:rsidRDefault="00DF5585" w:rsidP="000156DA">
            <w:pPr>
              <w:widowControl w:val="0"/>
              <w:shd w:val="clear" w:color="auto" w:fill="FFFFFF"/>
              <w:tabs>
                <w:tab w:val="left" w:pos="142"/>
                <w:tab w:val="left" w:pos="426"/>
                <w:tab w:val="left" w:pos="851"/>
              </w:tabs>
              <w:jc w:val="both"/>
              <w:rPr>
                <w:lang w:eastAsia="en-US"/>
              </w:rPr>
            </w:pPr>
            <w:r w:rsidRPr="00DF5585">
              <w:t>Пористость минерального состава по объему</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tabs>
                <w:tab w:val="left" w:pos="142"/>
                <w:tab w:val="left" w:pos="426"/>
                <w:tab w:val="left" w:pos="851"/>
              </w:tabs>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0156DA" w:rsidP="00DF5585">
            <w:pPr>
              <w:widowControl w:val="0"/>
              <w:shd w:val="clear" w:color="auto" w:fill="FFFFFF"/>
              <w:tabs>
                <w:tab w:val="left" w:pos="142"/>
                <w:tab w:val="left" w:pos="426"/>
                <w:tab w:val="left" w:pos="851"/>
              </w:tabs>
              <w:jc w:val="center"/>
              <w:rPr>
                <w:lang w:eastAsia="en-US"/>
              </w:rPr>
            </w:pPr>
            <w:r>
              <w:t xml:space="preserve">Не более </w:t>
            </w:r>
            <w:r w:rsidR="00DF5585" w:rsidRPr="00DF5585">
              <w:t>19</w:t>
            </w:r>
          </w:p>
        </w:tc>
      </w:tr>
      <w:tr w:rsidR="00DF5585" w:rsidRPr="00DF5585" w:rsidTr="00DF5585">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DF5585" w:rsidRPr="00DF5585" w:rsidRDefault="00DF5585" w:rsidP="00DF5585">
            <w:pPr>
              <w:widowControl w:val="0"/>
              <w:shd w:val="clear" w:color="auto" w:fill="FFFFFF"/>
              <w:tabs>
                <w:tab w:val="left" w:pos="142"/>
                <w:tab w:val="left" w:pos="426"/>
                <w:tab w:val="left" w:pos="851"/>
              </w:tabs>
              <w:jc w:val="both"/>
              <w:rPr>
                <w:lang w:eastAsia="en-US"/>
              </w:rPr>
            </w:pPr>
            <w:r w:rsidRPr="00DF5585">
              <w:t>Остаточная пористость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tabs>
                <w:tab w:val="left" w:pos="142"/>
                <w:tab w:val="left" w:pos="426"/>
                <w:tab w:val="left" w:pos="851"/>
              </w:tabs>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tabs>
                <w:tab w:val="left" w:pos="142"/>
                <w:tab w:val="left" w:pos="426"/>
                <w:tab w:val="left" w:pos="851"/>
              </w:tabs>
              <w:jc w:val="center"/>
              <w:rPr>
                <w:lang w:eastAsia="en-US"/>
              </w:rPr>
            </w:pPr>
            <w:r w:rsidRPr="00DF5585">
              <w:t>от 2,5 до 5</w:t>
            </w:r>
          </w:p>
        </w:tc>
      </w:tr>
      <w:tr w:rsidR="00DF5585" w:rsidRPr="00DF5585" w:rsidTr="00DF5585">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DF5585" w:rsidRPr="00DF5585" w:rsidRDefault="00DF5585" w:rsidP="00DF5585">
            <w:pPr>
              <w:widowControl w:val="0"/>
              <w:shd w:val="clear" w:color="auto" w:fill="FFFFFF"/>
              <w:tabs>
                <w:tab w:val="left" w:pos="142"/>
                <w:tab w:val="left" w:pos="426"/>
                <w:tab w:val="left" w:pos="851"/>
              </w:tabs>
              <w:jc w:val="both"/>
              <w:rPr>
                <w:lang w:eastAsia="en-US"/>
              </w:rPr>
            </w:pPr>
            <w:r w:rsidRPr="00DF5585">
              <w:t>Предел прочности при сжатии при температуре: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Pr="00DF5585" w:rsidRDefault="00DF5585" w:rsidP="00DF5585">
            <w:pPr>
              <w:widowControl w:val="0"/>
              <w:shd w:val="clear" w:color="auto" w:fill="FFFFFF"/>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Pr="00DF5585" w:rsidRDefault="00DF5585" w:rsidP="00DF5585">
            <w:pPr>
              <w:widowControl w:val="0"/>
              <w:shd w:val="clear" w:color="auto" w:fill="FFFFFF"/>
              <w:tabs>
                <w:tab w:val="left" w:pos="142"/>
                <w:tab w:val="left" w:pos="426"/>
                <w:tab w:val="left" w:pos="851"/>
              </w:tabs>
              <w:jc w:val="center"/>
              <w:rPr>
                <w:lang w:eastAsia="en-US"/>
              </w:rPr>
            </w:pPr>
          </w:p>
        </w:tc>
      </w:tr>
      <w:tr w:rsidR="00DF5585" w:rsidRPr="00DF5585" w:rsidTr="00DF5585">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DF5585" w:rsidRPr="00DF5585" w:rsidRDefault="00DF5585" w:rsidP="000156DA">
            <w:pPr>
              <w:widowControl w:val="0"/>
              <w:shd w:val="clear" w:color="auto" w:fill="FFFFFF"/>
              <w:tabs>
                <w:tab w:val="left" w:pos="142"/>
                <w:tab w:val="left" w:pos="426"/>
                <w:tab w:val="left" w:pos="851"/>
              </w:tabs>
              <w:jc w:val="both"/>
              <w:rPr>
                <w:lang w:eastAsia="en-US"/>
              </w:rPr>
            </w:pPr>
            <w:r w:rsidRPr="00DF5585">
              <w:t xml:space="preserve">20 </w:t>
            </w:r>
            <w:proofErr w:type="spellStart"/>
            <w:r w:rsidRPr="00DF5585">
              <w:rPr>
                <w:vertAlign w:val="superscript"/>
              </w:rPr>
              <w:t>о</w:t>
            </w:r>
            <w:r w:rsidRPr="00DF5585">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tabs>
                <w:tab w:val="left" w:pos="142"/>
                <w:tab w:val="left" w:pos="426"/>
                <w:tab w:val="left" w:pos="851"/>
              </w:tabs>
              <w:jc w:val="center"/>
              <w:rPr>
                <w:lang w:eastAsia="en-US"/>
              </w:rPr>
            </w:pPr>
            <w:r w:rsidRPr="00DF5585">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0156DA" w:rsidP="00DF5585">
            <w:pPr>
              <w:widowControl w:val="0"/>
              <w:shd w:val="clear" w:color="auto" w:fill="FFFFFF"/>
              <w:tabs>
                <w:tab w:val="left" w:pos="142"/>
                <w:tab w:val="left" w:pos="426"/>
                <w:tab w:val="left" w:pos="851"/>
              </w:tabs>
              <w:jc w:val="center"/>
              <w:rPr>
                <w:lang w:eastAsia="en-US"/>
              </w:rPr>
            </w:pPr>
            <w:r>
              <w:t xml:space="preserve">Не менее </w:t>
            </w:r>
            <w:r w:rsidR="00DF5585" w:rsidRPr="00DF5585">
              <w:t>2,2</w:t>
            </w:r>
          </w:p>
        </w:tc>
      </w:tr>
      <w:tr w:rsidR="00DF5585" w:rsidRPr="00DF5585" w:rsidTr="00DF5585">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DF5585" w:rsidRPr="00DF5585" w:rsidRDefault="00DF5585" w:rsidP="00DF5585">
            <w:pPr>
              <w:widowControl w:val="0"/>
              <w:shd w:val="clear" w:color="auto" w:fill="FFFFFF"/>
              <w:tabs>
                <w:tab w:val="left" w:pos="142"/>
                <w:tab w:val="left" w:pos="426"/>
                <w:tab w:val="left" w:pos="851"/>
              </w:tabs>
              <w:jc w:val="both"/>
              <w:rPr>
                <w:lang w:eastAsia="en-US"/>
              </w:rPr>
            </w:pPr>
            <w:r w:rsidRPr="00DF5585">
              <w:t xml:space="preserve">50 </w:t>
            </w:r>
            <w:proofErr w:type="spellStart"/>
            <w:r w:rsidRPr="00DF5585">
              <w:rPr>
                <w:vertAlign w:val="superscript"/>
              </w:rPr>
              <w:t>о</w:t>
            </w:r>
            <w:r w:rsidR="000156DA">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tabs>
                <w:tab w:val="left" w:pos="142"/>
                <w:tab w:val="left" w:pos="426"/>
                <w:tab w:val="left" w:pos="851"/>
              </w:tabs>
              <w:jc w:val="center"/>
              <w:rPr>
                <w:lang w:eastAsia="en-US"/>
              </w:rPr>
            </w:pPr>
            <w:r w:rsidRPr="00DF5585">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0156DA" w:rsidP="00DF5585">
            <w:pPr>
              <w:widowControl w:val="0"/>
              <w:shd w:val="clear" w:color="auto" w:fill="FFFFFF"/>
              <w:tabs>
                <w:tab w:val="left" w:pos="142"/>
                <w:tab w:val="left" w:pos="426"/>
                <w:tab w:val="left" w:pos="851"/>
              </w:tabs>
              <w:jc w:val="center"/>
              <w:rPr>
                <w:lang w:eastAsia="en-US"/>
              </w:rPr>
            </w:pPr>
            <w:r>
              <w:t xml:space="preserve">Не менее </w:t>
            </w:r>
            <w:r w:rsidR="00DF5585" w:rsidRPr="00DF5585">
              <w:t>1,0</w:t>
            </w:r>
          </w:p>
        </w:tc>
      </w:tr>
      <w:tr w:rsidR="00DF5585" w:rsidRPr="00DF5585" w:rsidTr="00DF5585">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DF5585" w:rsidRPr="00DF5585" w:rsidRDefault="00DF5585" w:rsidP="00DF5585">
            <w:pPr>
              <w:widowControl w:val="0"/>
              <w:shd w:val="clear" w:color="auto" w:fill="FFFFFF"/>
              <w:tabs>
                <w:tab w:val="left" w:pos="142"/>
                <w:tab w:val="left" w:pos="426"/>
                <w:tab w:val="left" w:pos="851"/>
              </w:tabs>
              <w:jc w:val="both"/>
              <w:rPr>
                <w:lang w:eastAsia="en-US"/>
              </w:rPr>
            </w:pPr>
            <w:r w:rsidRPr="00DF5585">
              <w:t xml:space="preserve">0 </w:t>
            </w:r>
            <w:proofErr w:type="spellStart"/>
            <w:r w:rsidRPr="00DF5585">
              <w:rPr>
                <w:vertAlign w:val="superscript"/>
              </w:rPr>
              <w:t>о</w:t>
            </w:r>
            <w:r w:rsidRPr="00DF5585">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tabs>
                <w:tab w:val="left" w:pos="142"/>
                <w:tab w:val="left" w:pos="426"/>
                <w:tab w:val="left" w:pos="851"/>
              </w:tabs>
              <w:jc w:val="center"/>
              <w:rPr>
                <w:lang w:eastAsia="en-US"/>
              </w:rPr>
            </w:pPr>
            <w:r w:rsidRPr="00DF5585">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0156DA" w:rsidP="00DF5585">
            <w:pPr>
              <w:widowControl w:val="0"/>
              <w:shd w:val="clear" w:color="auto" w:fill="FFFFFF"/>
              <w:tabs>
                <w:tab w:val="left" w:pos="142"/>
                <w:tab w:val="left" w:pos="426"/>
                <w:tab w:val="left" w:pos="851"/>
              </w:tabs>
              <w:jc w:val="center"/>
              <w:rPr>
                <w:lang w:eastAsia="en-US"/>
              </w:rPr>
            </w:pPr>
            <w:r>
              <w:t xml:space="preserve">Не более </w:t>
            </w:r>
            <w:r w:rsidR="00DF5585" w:rsidRPr="00DF5585">
              <w:t>12</w:t>
            </w:r>
          </w:p>
        </w:tc>
      </w:tr>
      <w:tr w:rsidR="00DF5585" w:rsidRPr="00DF5585" w:rsidTr="00DF5585">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DF5585" w:rsidRPr="00DF5585" w:rsidRDefault="00DF5585" w:rsidP="00DF5585">
            <w:pPr>
              <w:widowControl w:val="0"/>
              <w:shd w:val="clear" w:color="auto" w:fill="FFFFFF"/>
              <w:tabs>
                <w:tab w:val="left" w:pos="142"/>
                <w:tab w:val="left" w:pos="426"/>
                <w:tab w:val="left" w:pos="851"/>
              </w:tabs>
              <w:jc w:val="both"/>
              <w:rPr>
                <w:lang w:eastAsia="en-US"/>
              </w:rPr>
            </w:pPr>
            <w:r w:rsidRPr="00DF5585">
              <w:t>Водонасыщение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tabs>
                <w:tab w:val="left" w:pos="142"/>
                <w:tab w:val="left" w:pos="426"/>
                <w:tab w:val="left" w:pos="851"/>
              </w:tabs>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tabs>
                <w:tab w:val="left" w:pos="142"/>
                <w:tab w:val="left" w:pos="426"/>
                <w:tab w:val="left" w:pos="851"/>
              </w:tabs>
              <w:jc w:val="center"/>
              <w:rPr>
                <w:lang w:eastAsia="en-US"/>
              </w:rPr>
            </w:pPr>
            <w:r w:rsidRPr="00DF5585">
              <w:t>Св. 1,5 до 4,5</w:t>
            </w:r>
          </w:p>
        </w:tc>
      </w:tr>
      <w:tr w:rsidR="00DF5585" w:rsidRPr="00DF5585" w:rsidTr="00DF5585">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DF5585" w:rsidRPr="00DF5585" w:rsidRDefault="00DF5585" w:rsidP="00DF5585">
            <w:pPr>
              <w:widowControl w:val="0"/>
              <w:shd w:val="clear" w:color="auto" w:fill="FFFFFF"/>
              <w:tabs>
                <w:tab w:val="left" w:pos="142"/>
                <w:tab w:val="left" w:pos="426"/>
                <w:tab w:val="left" w:pos="851"/>
              </w:tabs>
              <w:jc w:val="both"/>
              <w:rPr>
                <w:lang w:eastAsia="en-US"/>
              </w:rPr>
            </w:pPr>
            <w:r w:rsidRPr="00DF5585">
              <w:t>Водостойкость</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Pr="00DF5585" w:rsidRDefault="00DF5585" w:rsidP="00DF5585">
            <w:pPr>
              <w:widowControl w:val="0"/>
              <w:shd w:val="clear" w:color="auto" w:fill="FFFFFF"/>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0156DA" w:rsidP="00DF5585">
            <w:pPr>
              <w:widowControl w:val="0"/>
              <w:shd w:val="clear" w:color="auto" w:fill="FFFFFF"/>
              <w:tabs>
                <w:tab w:val="left" w:pos="142"/>
                <w:tab w:val="left" w:pos="426"/>
                <w:tab w:val="left" w:pos="851"/>
              </w:tabs>
              <w:jc w:val="center"/>
              <w:rPr>
                <w:lang w:eastAsia="en-US"/>
              </w:rPr>
            </w:pPr>
            <w:r>
              <w:t xml:space="preserve">Не менее </w:t>
            </w:r>
            <w:r w:rsidR="00DF5585" w:rsidRPr="00DF5585">
              <w:t>0,85</w:t>
            </w:r>
          </w:p>
        </w:tc>
      </w:tr>
      <w:tr w:rsidR="00DF5585" w:rsidRPr="00DF5585" w:rsidTr="00DF5585">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DF5585" w:rsidRPr="00DF5585" w:rsidRDefault="00DF5585" w:rsidP="00DF5585">
            <w:pPr>
              <w:widowControl w:val="0"/>
              <w:shd w:val="clear" w:color="auto" w:fill="FFFFFF"/>
              <w:tabs>
                <w:tab w:val="left" w:pos="142"/>
                <w:tab w:val="left" w:pos="426"/>
                <w:tab w:val="left" w:pos="851"/>
              </w:tabs>
              <w:jc w:val="both"/>
              <w:rPr>
                <w:lang w:eastAsia="en-US"/>
              </w:rPr>
            </w:pPr>
            <w:r w:rsidRPr="00DF5585">
              <w:t>Водостойкость при длительном водонасыщении</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Pr="00DF5585" w:rsidRDefault="00DF5585" w:rsidP="00DF5585">
            <w:pPr>
              <w:widowControl w:val="0"/>
              <w:shd w:val="clear" w:color="auto" w:fill="FFFFFF"/>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0156DA" w:rsidP="00DF5585">
            <w:pPr>
              <w:widowControl w:val="0"/>
              <w:shd w:val="clear" w:color="auto" w:fill="FFFFFF"/>
              <w:tabs>
                <w:tab w:val="left" w:pos="142"/>
                <w:tab w:val="left" w:pos="426"/>
                <w:tab w:val="left" w:pos="851"/>
              </w:tabs>
              <w:jc w:val="center"/>
              <w:rPr>
                <w:lang w:eastAsia="en-US"/>
              </w:rPr>
            </w:pPr>
            <w:r>
              <w:t xml:space="preserve">Не менее </w:t>
            </w:r>
            <w:r w:rsidR="00DF5585" w:rsidRPr="00DF5585">
              <w:t>0,75</w:t>
            </w:r>
          </w:p>
        </w:tc>
      </w:tr>
      <w:tr w:rsidR="00DF5585" w:rsidRPr="00DF5585" w:rsidTr="00DF5585">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DF5585" w:rsidRPr="00DF5585" w:rsidRDefault="00DF5585" w:rsidP="00DF5585">
            <w:pPr>
              <w:widowControl w:val="0"/>
              <w:shd w:val="clear" w:color="auto" w:fill="FFFFFF"/>
              <w:tabs>
                <w:tab w:val="left" w:pos="142"/>
                <w:tab w:val="left" w:pos="426"/>
                <w:tab w:val="left" w:pos="851"/>
              </w:tabs>
              <w:jc w:val="both"/>
              <w:rPr>
                <w:lang w:eastAsia="en-US"/>
              </w:rPr>
            </w:pPr>
            <w:proofErr w:type="spellStart"/>
            <w:r w:rsidRPr="00DF5585">
              <w:t>Сдвигоустойчивость</w:t>
            </w:r>
            <w:proofErr w:type="spellEnd"/>
            <w:r w:rsidRPr="00DF5585">
              <w:t xml:space="preserve"> по:</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Pr="00DF5585" w:rsidRDefault="00DF5585" w:rsidP="00DF5585">
            <w:pPr>
              <w:widowControl w:val="0"/>
              <w:shd w:val="clear" w:color="auto" w:fill="FFFFFF"/>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Pr="00DF5585" w:rsidRDefault="00DF5585" w:rsidP="00DF5585">
            <w:pPr>
              <w:widowControl w:val="0"/>
              <w:shd w:val="clear" w:color="auto" w:fill="FFFFFF"/>
              <w:tabs>
                <w:tab w:val="left" w:pos="142"/>
                <w:tab w:val="left" w:pos="426"/>
                <w:tab w:val="left" w:pos="851"/>
              </w:tabs>
              <w:jc w:val="center"/>
              <w:rPr>
                <w:lang w:eastAsia="en-US"/>
              </w:rPr>
            </w:pPr>
          </w:p>
        </w:tc>
      </w:tr>
      <w:tr w:rsidR="00DF5585" w:rsidRPr="00DF5585" w:rsidTr="00DF5585">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DF5585" w:rsidRPr="00DF5585" w:rsidRDefault="00DF5585" w:rsidP="00DF5585">
            <w:pPr>
              <w:widowControl w:val="0"/>
              <w:shd w:val="clear" w:color="auto" w:fill="FFFFFF"/>
              <w:tabs>
                <w:tab w:val="left" w:pos="142"/>
                <w:tab w:val="left" w:pos="426"/>
                <w:tab w:val="left" w:pos="851"/>
              </w:tabs>
              <w:jc w:val="both"/>
              <w:rPr>
                <w:lang w:eastAsia="en-US"/>
              </w:rPr>
            </w:pPr>
            <w:r w:rsidRPr="00DF5585">
              <w:t>коэффициенту внутреннего трения</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Pr="00DF5585" w:rsidRDefault="00DF5585" w:rsidP="00DF5585">
            <w:pPr>
              <w:widowControl w:val="0"/>
              <w:shd w:val="clear" w:color="auto" w:fill="FFFFFF"/>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0156DA" w:rsidP="00DF5585">
            <w:pPr>
              <w:widowControl w:val="0"/>
              <w:shd w:val="clear" w:color="auto" w:fill="FFFFFF"/>
              <w:tabs>
                <w:tab w:val="left" w:pos="142"/>
                <w:tab w:val="left" w:pos="426"/>
                <w:tab w:val="left" w:pos="851"/>
              </w:tabs>
              <w:jc w:val="center"/>
              <w:rPr>
                <w:lang w:eastAsia="en-US"/>
              </w:rPr>
            </w:pPr>
            <w:r>
              <w:t xml:space="preserve">Не менее </w:t>
            </w:r>
            <w:r w:rsidR="00DF5585" w:rsidRPr="00DF5585">
              <w:t>0,81</w:t>
            </w:r>
          </w:p>
        </w:tc>
      </w:tr>
      <w:tr w:rsidR="00DF5585" w:rsidRPr="00DF5585" w:rsidTr="00DF5585">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DF5585" w:rsidRPr="00DF5585" w:rsidRDefault="00DF5585" w:rsidP="00DF5585">
            <w:pPr>
              <w:widowControl w:val="0"/>
              <w:shd w:val="clear" w:color="auto" w:fill="FFFFFF"/>
              <w:tabs>
                <w:tab w:val="left" w:pos="142"/>
                <w:tab w:val="left" w:pos="426"/>
                <w:tab w:val="left" w:pos="851"/>
              </w:tabs>
              <w:jc w:val="both"/>
              <w:rPr>
                <w:lang w:eastAsia="en-US"/>
              </w:rPr>
            </w:pPr>
            <w:r w:rsidRPr="00DF5585">
              <w:t>сцеплению при сдвиге при температуре 50</w:t>
            </w:r>
            <w:r w:rsidRPr="00DF5585">
              <w:rPr>
                <w:vertAlign w:val="superscript"/>
              </w:rPr>
              <w:t xml:space="preserve"> </w:t>
            </w:r>
            <w:proofErr w:type="spellStart"/>
            <w:r w:rsidRPr="00DF5585">
              <w:rPr>
                <w:vertAlign w:val="superscript"/>
              </w:rPr>
              <w:t>о</w:t>
            </w:r>
            <w:r w:rsidRPr="00DF5585">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tabs>
                <w:tab w:val="left" w:pos="142"/>
                <w:tab w:val="left" w:pos="426"/>
                <w:tab w:val="left" w:pos="851"/>
              </w:tabs>
              <w:jc w:val="center"/>
              <w:rPr>
                <w:lang w:eastAsia="en-US"/>
              </w:rPr>
            </w:pPr>
            <w:r w:rsidRPr="00DF5585">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0156DA" w:rsidP="00DF5585">
            <w:pPr>
              <w:widowControl w:val="0"/>
              <w:shd w:val="clear" w:color="auto" w:fill="FFFFFF"/>
              <w:tabs>
                <w:tab w:val="left" w:pos="142"/>
                <w:tab w:val="left" w:pos="426"/>
                <w:tab w:val="left" w:pos="851"/>
              </w:tabs>
              <w:jc w:val="center"/>
              <w:rPr>
                <w:lang w:eastAsia="en-US"/>
              </w:rPr>
            </w:pPr>
            <w:r>
              <w:t xml:space="preserve">Не менее </w:t>
            </w:r>
            <w:r w:rsidR="00DF5585" w:rsidRPr="00DF5585">
              <w:t>0,35</w:t>
            </w:r>
          </w:p>
        </w:tc>
      </w:tr>
      <w:tr w:rsidR="00DF5585" w:rsidRPr="00DF5585" w:rsidTr="00DF5585">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DF5585" w:rsidRPr="00DF5585" w:rsidRDefault="00DF5585" w:rsidP="00DF5585">
            <w:pPr>
              <w:widowControl w:val="0"/>
              <w:shd w:val="clear" w:color="auto" w:fill="FFFFFF"/>
              <w:tabs>
                <w:tab w:val="left" w:pos="142"/>
                <w:tab w:val="left" w:pos="426"/>
                <w:tab w:val="left" w:pos="851"/>
              </w:tabs>
              <w:jc w:val="both"/>
              <w:rPr>
                <w:lang w:eastAsia="en-US"/>
              </w:rPr>
            </w:pPr>
            <w:proofErr w:type="spellStart"/>
            <w:r w:rsidRPr="00DF5585">
              <w:t>Трещиностойкость</w:t>
            </w:r>
            <w:proofErr w:type="spellEnd"/>
            <w:r w:rsidRPr="00DF5585">
              <w:t xml:space="preserve"> по пределу прочности на растяжение при расколе при температуре 0</w:t>
            </w:r>
            <w:r w:rsidRPr="00DF5585">
              <w:rPr>
                <w:vertAlign w:val="superscript"/>
              </w:rPr>
              <w:t xml:space="preserve"> </w:t>
            </w:r>
            <w:proofErr w:type="spellStart"/>
            <w:r w:rsidRPr="00DF5585">
              <w:rPr>
                <w:vertAlign w:val="superscript"/>
              </w:rPr>
              <w:t>о</w:t>
            </w:r>
            <w:r w:rsidRPr="00DF5585">
              <w:t>С</w:t>
            </w:r>
            <w:proofErr w:type="spellEnd"/>
            <w:r w:rsidRPr="00DF5585">
              <w:t xml:space="preserve"> и скорости деформирования 50 мм/мин в пределах</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tabs>
                <w:tab w:val="left" w:pos="142"/>
                <w:tab w:val="left" w:pos="426"/>
                <w:tab w:val="left" w:pos="851"/>
              </w:tabs>
              <w:jc w:val="center"/>
              <w:rPr>
                <w:lang w:eastAsia="en-US"/>
              </w:rPr>
            </w:pPr>
            <w:r w:rsidRPr="00DF5585">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tabs>
                <w:tab w:val="left" w:pos="142"/>
                <w:tab w:val="left" w:pos="426"/>
                <w:tab w:val="left" w:pos="851"/>
              </w:tabs>
              <w:jc w:val="center"/>
              <w:rPr>
                <w:lang w:eastAsia="en-US"/>
              </w:rPr>
            </w:pPr>
            <w:r w:rsidRPr="00DF5585">
              <w:t>3,0-6,5</w:t>
            </w:r>
          </w:p>
        </w:tc>
      </w:tr>
      <w:tr w:rsidR="00DF5585" w:rsidRPr="00DF5585" w:rsidTr="00DF5585">
        <w:trPr>
          <w:jc w:val="center"/>
        </w:trPr>
        <w:tc>
          <w:tcPr>
            <w:tcW w:w="35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5585" w:rsidRPr="00DF5585" w:rsidRDefault="00DF5585" w:rsidP="00DF5585">
            <w:pPr>
              <w:widowControl w:val="0"/>
              <w:shd w:val="clear" w:color="auto" w:fill="FFFFFF"/>
              <w:tabs>
                <w:tab w:val="left" w:pos="142"/>
                <w:tab w:val="left" w:pos="426"/>
                <w:tab w:val="left" w:pos="851"/>
              </w:tabs>
              <w:jc w:val="center"/>
              <w:rPr>
                <w:lang w:eastAsia="en-US"/>
              </w:rPr>
            </w:pPr>
            <w:r w:rsidRPr="00DF5585">
              <w:t>Битумная эмульсия</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autoSpaceDN w:val="0"/>
              <w:adjustRightInd w:val="0"/>
              <w:jc w:val="both"/>
              <w:rPr>
                <w:lang w:eastAsia="en-US"/>
              </w:rPr>
            </w:pPr>
            <w:r w:rsidRPr="00DF5585">
              <w:rPr>
                <w:color w:val="000000"/>
              </w:rPr>
              <w:t xml:space="preserve">Содержание  </w:t>
            </w:r>
            <w:proofErr w:type="gramStart"/>
            <w:r w:rsidRPr="00DF5585">
              <w:rPr>
                <w:color w:val="000000"/>
              </w:rPr>
              <w:t>вяжущего</w:t>
            </w:r>
            <w:proofErr w:type="gramEnd"/>
            <w:r w:rsidRPr="00DF5585">
              <w:rPr>
                <w:color w:val="000000"/>
              </w:rPr>
              <w:t xml:space="preserve"> с эмульгатором, по массе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center"/>
              <w:rPr>
                <w:lang w:eastAsia="en-US"/>
              </w:rPr>
            </w:pPr>
            <w:r w:rsidRPr="00DF5585">
              <w:t>50-70</w:t>
            </w:r>
          </w:p>
        </w:tc>
      </w:tr>
      <w:tr w:rsidR="00DF5585" w:rsidRPr="00DF5585" w:rsidTr="00DF5585">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autoSpaceDN w:val="0"/>
              <w:adjustRightInd w:val="0"/>
              <w:jc w:val="both"/>
              <w:rPr>
                <w:lang w:eastAsia="en-US"/>
              </w:rPr>
            </w:pPr>
            <w:r w:rsidRPr="00DF5585">
              <w:rPr>
                <w:color w:val="000000"/>
              </w:rPr>
              <w:t>Остаток на сите с сеткой № 014 по массе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0156DA" w:rsidP="00DF5585">
            <w:pPr>
              <w:widowControl w:val="0"/>
              <w:shd w:val="clear" w:color="auto" w:fill="FFFFFF"/>
              <w:jc w:val="center"/>
              <w:rPr>
                <w:lang w:eastAsia="en-US"/>
              </w:rPr>
            </w:pPr>
            <w:r>
              <w:t xml:space="preserve">Не более </w:t>
            </w:r>
            <w:r w:rsidR="00DF5585" w:rsidRPr="00DF5585">
              <w:t>0,3</w:t>
            </w:r>
          </w:p>
        </w:tc>
      </w:tr>
      <w:tr w:rsidR="00DF5585" w:rsidRPr="00DF5585" w:rsidTr="00DF5585">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autoSpaceDN w:val="0"/>
              <w:adjustRightInd w:val="0"/>
              <w:jc w:val="both"/>
              <w:rPr>
                <w:lang w:eastAsia="en-US"/>
              </w:rPr>
            </w:pPr>
            <w:r w:rsidRPr="00DF5585">
              <w:rPr>
                <w:color w:val="000000"/>
              </w:rPr>
              <w:t>Устойчивость при хранении (остаток на сите с сеткой № 014)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Pr="00DF5585" w:rsidRDefault="00DF5585" w:rsidP="00DF5585">
            <w:pPr>
              <w:widowControl w:val="0"/>
              <w:shd w:val="clear" w:color="auto" w:fill="FFFFFF"/>
              <w:jc w:val="center"/>
              <w:rPr>
                <w:lang w:eastAsia="en-US"/>
              </w:rPr>
            </w:pPr>
          </w:p>
        </w:tc>
      </w:tr>
      <w:tr w:rsidR="00DF5585" w:rsidRPr="00DF5585" w:rsidTr="00DF5585">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autoSpaceDN w:val="0"/>
              <w:adjustRightInd w:val="0"/>
              <w:jc w:val="both"/>
              <w:rPr>
                <w:color w:val="000000"/>
                <w:lang w:eastAsia="en-US"/>
              </w:rPr>
            </w:pPr>
            <w:r w:rsidRPr="00DF5585">
              <w:rPr>
                <w:color w:val="000000"/>
              </w:rPr>
              <w:t>через 7 суток</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Pr="00DF5585" w:rsidRDefault="00DF5585" w:rsidP="00DF5585">
            <w:pPr>
              <w:widowControl w:val="0"/>
              <w:shd w:val="clear" w:color="auto" w:fill="FFFFFF"/>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0156DA" w:rsidP="00DF5585">
            <w:pPr>
              <w:widowControl w:val="0"/>
              <w:shd w:val="clear" w:color="auto" w:fill="FFFFFF"/>
              <w:jc w:val="center"/>
              <w:rPr>
                <w:lang w:eastAsia="en-US"/>
              </w:rPr>
            </w:pPr>
            <w:r>
              <w:t xml:space="preserve">Не более </w:t>
            </w:r>
            <w:r w:rsidR="00DF5585" w:rsidRPr="00DF5585">
              <w:t>0,3</w:t>
            </w:r>
          </w:p>
        </w:tc>
      </w:tr>
      <w:tr w:rsidR="00DF5585" w:rsidRPr="00DF5585" w:rsidTr="00DF5585">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autoSpaceDN w:val="0"/>
              <w:adjustRightInd w:val="0"/>
              <w:jc w:val="both"/>
              <w:rPr>
                <w:color w:val="000000"/>
                <w:lang w:eastAsia="en-US"/>
              </w:rPr>
            </w:pPr>
            <w:r w:rsidRPr="00DF5585">
              <w:rPr>
                <w:color w:val="000000"/>
              </w:rPr>
              <w:t>через 30 суток</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Pr="00DF5585" w:rsidRDefault="00DF5585" w:rsidP="00DF5585">
            <w:pPr>
              <w:widowControl w:val="0"/>
              <w:shd w:val="clear" w:color="auto" w:fill="FFFFFF"/>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0156DA" w:rsidP="00DF5585">
            <w:pPr>
              <w:widowControl w:val="0"/>
              <w:shd w:val="clear" w:color="auto" w:fill="FFFFFF"/>
              <w:jc w:val="center"/>
              <w:rPr>
                <w:lang w:eastAsia="en-US"/>
              </w:rPr>
            </w:pPr>
            <w:r>
              <w:t xml:space="preserve">Не более </w:t>
            </w:r>
            <w:r w:rsidR="00DF5585" w:rsidRPr="00DF5585">
              <w:t>0,8</w:t>
            </w:r>
          </w:p>
        </w:tc>
      </w:tr>
      <w:tr w:rsidR="00DF5585" w:rsidRPr="00DF5585" w:rsidTr="00DF5585">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autoSpaceDN w:val="0"/>
              <w:adjustRightInd w:val="0"/>
              <w:jc w:val="both"/>
              <w:rPr>
                <w:lang w:eastAsia="en-US"/>
              </w:rPr>
            </w:pPr>
            <w:r w:rsidRPr="00DF5585">
              <w:rPr>
                <w:color w:val="000000"/>
              </w:rPr>
              <w:t>Условная вязкость при 20</w:t>
            </w:r>
            <w:proofErr w:type="gramStart"/>
            <w:r w:rsidRPr="00DF5585">
              <w:rPr>
                <w:color w:val="000000"/>
              </w:rPr>
              <w:t>°С</w:t>
            </w:r>
            <w:proofErr w:type="gramEnd"/>
            <w:r w:rsidRPr="00DF5585">
              <w:rPr>
                <w:color w:val="000000"/>
              </w:rPr>
              <w:t>, не более,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center"/>
              <w:rPr>
                <w:lang w:eastAsia="en-US"/>
              </w:rPr>
            </w:pPr>
            <w:r w:rsidRPr="00DF5585">
              <w:rPr>
                <w:color w:val="000000"/>
              </w:rPr>
              <w:t>°С</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5" w:rsidRPr="00DF5585" w:rsidRDefault="00DF5585" w:rsidP="00DF5585">
            <w:pPr>
              <w:widowControl w:val="0"/>
              <w:shd w:val="clear" w:color="auto" w:fill="FFFFFF"/>
              <w:jc w:val="center"/>
              <w:rPr>
                <w:lang w:eastAsia="en-US"/>
              </w:rPr>
            </w:pPr>
            <w:r w:rsidRPr="00DF5585">
              <w:t>от 10 до 65</w:t>
            </w:r>
          </w:p>
        </w:tc>
      </w:tr>
      <w:tr w:rsidR="006A79D1" w:rsidRPr="00DF5585" w:rsidTr="00DF5585">
        <w:trPr>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6A79D1">
            <w:pPr>
              <w:widowControl w:val="0"/>
              <w:shd w:val="clear" w:color="auto" w:fill="FFFFFF"/>
              <w:jc w:val="center"/>
              <w:rPr>
                <w:lang w:eastAsia="en-US"/>
              </w:rPr>
            </w:pPr>
            <w:r w:rsidRPr="008E19C3">
              <w:rPr>
                <w:color w:val="000000"/>
              </w:rPr>
              <w:t>Камни бортовые БР 300.30.18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6A79D1">
            <w:pPr>
              <w:widowControl w:val="0"/>
              <w:shd w:val="clear" w:color="auto" w:fill="FFFFFF"/>
              <w:autoSpaceDN w:val="0"/>
              <w:adjustRightInd w:val="0"/>
              <w:rPr>
                <w:color w:val="000000"/>
              </w:rPr>
            </w:pPr>
            <w:r w:rsidRPr="008E19C3">
              <w:rPr>
                <w:color w:val="000000"/>
              </w:rPr>
              <w:t>Камни бортовые БР 300.30.18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DF5585">
            <w:pPr>
              <w:widowControl w:val="0"/>
              <w:shd w:val="clear" w:color="auto" w:fill="FFFFFF"/>
              <w:jc w:val="center"/>
              <w:rPr>
                <w:color w:val="000000"/>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DF5585">
            <w:pPr>
              <w:widowControl w:val="0"/>
              <w:shd w:val="clear" w:color="auto" w:fill="FFFFFF"/>
              <w:jc w:val="center"/>
            </w:pPr>
            <w:r>
              <w:t>Соответствие</w:t>
            </w:r>
          </w:p>
        </w:tc>
      </w:tr>
      <w:tr w:rsidR="006A79D1" w:rsidRPr="00DF5585" w:rsidTr="00DF5585">
        <w:trPr>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6A79D1">
            <w:pPr>
              <w:widowControl w:val="0"/>
              <w:shd w:val="clear" w:color="auto" w:fill="FFFFFF"/>
              <w:jc w:val="center"/>
              <w:rPr>
                <w:lang w:eastAsia="en-US"/>
              </w:rPr>
            </w:pPr>
            <w:r w:rsidRPr="008E19C3">
              <w:rPr>
                <w:color w:val="000000"/>
              </w:rPr>
              <w:t>Камни бортовые БР 100.30.18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6A79D1">
            <w:pPr>
              <w:widowControl w:val="0"/>
              <w:shd w:val="clear" w:color="auto" w:fill="FFFFFF"/>
              <w:autoSpaceDN w:val="0"/>
              <w:adjustRightInd w:val="0"/>
              <w:rPr>
                <w:color w:val="000000"/>
              </w:rPr>
            </w:pPr>
            <w:r w:rsidRPr="008E19C3">
              <w:rPr>
                <w:color w:val="000000"/>
              </w:rPr>
              <w:t>Камни бортовые БР 100.30.18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DF5585">
            <w:pPr>
              <w:widowControl w:val="0"/>
              <w:shd w:val="clear" w:color="auto" w:fill="FFFFFF"/>
              <w:jc w:val="center"/>
              <w:rPr>
                <w:color w:val="000000"/>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DF5585">
            <w:pPr>
              <w:widowControl w:val="0"/>
              <w:shd w:val="clear" w:color="auto" w:fill="FFFFFF"/>
              <w:jc w:val="center"/>
            </w:pPr>
            <w:r>
              <w:t>Соответствие</w:t>
            </w:r>
          </w:p>
        </w:tc>
      </w:tr>
      <w:tr w:rsidR="006A79D1" w:rsidRPr="00DF5585" w:rsidTr="00DF5585">
        <w:trPr>
          <w:jc w:val="center"/>
        </w:trPr>
        <w:tc>
          <w:tcPr>
            <w:tcW w:w="3589" w:type="dxa"/>
            <w:vMerge w:val="restart"/>
            <w:tcBorders>
              <w:top w:val="single" w:sz="4" w:space="0" w:color="auto"/>
              <w:left w:val="single" w:sz="4" w:space="0" w:color="auto"/>
              <w:right w:val="single" w:sz="4" w:space="0" w:color="auto"/>
            </w:tcBorders>
            <w:shd w:val="clear" w:color="auto" w:fill="auto"/>
            <w:vAlign w:val="center"/>
          </w:tcPr>
          <w:p w:rsidR="006A79D1" w:rsidRPr="00DF5585" w:rsidRDefault="006A79D1" w:rsidP="00DF5585">
            <w:pPr>
              <w:widowControl w:val="0"/>
              <w:shd w:val="clear" w:color="auto" w:fill="FFFFFF"/>
              <w:jc w:val="center"/>
              <w:rPr>
                <w:lang w:eastAsia="en-US"/>
              </w:rPr>
            </w:pPr>
            <w:r w:rsidRPr="00DF5585">
              <w:rPr>
                <w:lang w:eastAsia="en-US"/>
              </w:rPr>
              <w:t>Светильник уличный</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35118D" w:rsidRDefault="006A79D1" w:rsidP="00C84A3B">
            <w:pPr>
              <w:widowControl w:val="0"/>
              <w:shd w:val="clear" w:color="auto" w:fill="FFFFFF"/>
              <w:autoSpaceDN w:val="0"/>
              <w:adjustRightInd w:val="0"/>
              <w:jc w:val="both"/>
            </w:pPr>
            <w:r w:rsidRPr="0035118D">
              <w:t>Мощность</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35118D" w:rsidRDefault="006A79D1" w:rsidP="00C84A3B">
            <w:pPr>
              <w:widowControl w:val="0"/>
              <w:shd w:val="clear" w:color="auto" w:fill="FFFFFF"/>
              <w:jc w:val="center"/>
              <w:rPr>
                <w:lang w:eastAsia="en-US"/>
              </w:rPr>
            </w:pPr>
            <w:r w:rsidRPr="0035118D">
              <w:rPr>
                <w:lang w:eastAsia="en-US"/>
              </w:rPr>
              <w:t>Вт</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35118D" w:rsidRDefault="006A79D1" w:rsidP="00C84A3B">
            <w:pPr>
              <w:widowControl w:val="0"/>
              <w:shd w:val="clear" w:color="auto" w:fill="FFFFFF"/>
              <w:jc w:val="center"/>
              <w:rPr>
                <w:lang w:val="en-US"/>
              </w:rPr>
            </w:pPr>
            <w:r w:rsidRPr="0035118D">
              <w:rPr>
                <w:lang w:val="en-US"/>
              </w:rPr>
              <w:t>150</w:t>
            </w:r>
          </w:p>
        </w:tc>
      </w:tr>
      <w:tr w:rsidR="006A79D1" w:rsidRPr="00DF5585" w:rsidTr="00DF5585">
        <w:trPr>
          <w:jc w:val="center"/>
        </w:trPr>
        <w:tc>
          <w:tcPr>
            <w:tcW w:w="3589" w:type="dxa"/>
            <w:vMerge/>
            <w:tcBorders>
              <w:left w:val="single" w:sz="4" w:space="0" w:color="auto"/>
              <w:right w:val="single" w:sz="4" w:space="0" w:color="auto"/>
            </w:tcBorders>
            <w:shd w:val="clear" w:color="auto" w:fill="auto"/>
            <w:vAlign w:val="center"/>
          </w:tcPr>
          <w:p w:rsidR="006A79D1" w:rsidRPr="00DF5585" w:rsidRDefault="006A79D1" w:rsidP="00DF5585">
            <w:pPr>
              <w:widowControl w:val="0"/>
              <w:shd w:val="clear" w:color="auto" w:fill="FFFFFF"/>
              <w:jc w:val="cente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35118D" w:rsidRDefault="006A79D1" w:rsidP="00C84A3B">
            <w:pPr>
              <w:widowControl w:val="0"/>
              <w:shd w:val="clear" w:color="auto" w:fill="FFFFFF"/>
              <w:autoSpaceDN w:val="0"/>
              <w:adjustRightInd w:val="0"/>
              <w:jc w:val="both"/>
            </w:pPr>
            <w:r w:rsidRPr="0035118D">
              <w:t>Напряжение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35118D" w:rsidRDefault="006A79D1" w:rsidP="00C84A3B">
            <w:pPr>
              <w:widowControl w:val="0"/>
              <w:shd w:val="clear" w:color="auto" w:fill="FFFFFF"/>
              <w:jc w:val="center"/>
              <w:rPr>
                <w:lang w:eastAsia="en-US"/>
              </w:rPr>
            </w:pPr>
            <w:r w:rsidRPr="0035118D">
              <w:rPr>
                <w:lang w:eastAsia="en-US"/>
              </w:rPr>
              <w:t>В</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35118D" w:rsidRDefault="006A79D1" w:rsidP="00C84A3B">
            <w:pPr>
              <w:widowControl w:val="0"/>
              <w:shd w:val="clear" w:color="auto" w:fill="FFFFFF"/>
              <w:jc w:val="center"/>
            </w:pPr>
            <w:r w:rsidRPr="0035118D">
              <w:rPr>
                <w:shd w:val="clear" w:color="auto" w:fill="FFFFFF"/>
              </w:rPr>
              <w:t>176 - 264</w:t>
            </w:r>
            <w:r w:rsidRPr="0035118D">
              <w:rPr>
                <w:sz w:val="21"/>
                <w:szCs w:val="21"/>
                <w:shd w:val="clear" w:color="auto" w:fill="FFFFFF"/>
              </w:rPr>
              <w:t xml:space="preserve"> АС</w:t>
            </w:r>
          </w:p>
        </w:tc>
      </w:tr>
      <w:tr w:rsidR="006A79D1" w:rsidRPr="00DF5585" w:rsidTr="008E44F2">
        <w:trPr>
          <w:jc w:val="center"/>
        </w:trPr>
        <w:tc>
          <w:tcPr>
            <w:tcW w:w="3589" w:type="dxa"/>
            <w:vMerge/>
            <w:tcBorders>
              <w:left w:val="single" w:sz="4" w:space="0" w:color="auto"/>
              <w:right w:val="single" w:sz="4" w:space="0" w:color="auto"/>
            </w:tcBorders>
            <w:shd w:val="clear" w:color="auto" w:fill="auto"/>
            <w:vAlign w:val="center"/>
          </w:tcPr>
          <w:p w:rsidR="006A79D1" w:rsidRPr="00DF5585" w:rsidRDefault="006A79D1" w:rsidP="00DF5585">
            <w:pPr>
              <w:widowControl w:val="0"/>
              <w:shd w:val="clear" w:color="auto" w:fill="FFFFFF"/>
              <w:jc w:val="cente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35118D" w:rsidRDefault="006A79D1" w:rsidP="00C84A3B">
            <w:pPr>
              <w:widowControl w:val="0"/>
              <w:shd w:val="clear" w:color="auto" w:fill="FFFFFF"/>
              <w:autoSpaceDN w:val="0"/>
              <w:adjustRightInd w:val="0"/>
              <w:jc w:val="both"/>
            </w:pPr>
            <w:r w:rsidRPr="0035118D">
              <w:t>Степень защиты</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35118D" w:rsidRDefault="006A79D1" w:rsidP="00C84A3B">
            <w:pPr>
              <w:widowControl w:val="0"/>
              <w:shd w:val="clear" w:color="auto" w:fill="FFFFFF"/>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35118D" w:rsidRDefault="006A79D1" w:rsidP="00C84A3B">
            <w:pPr>
              <w:widowControl w:val="0"/>
              <w:shd w:val="clear" w:color="auto" w:fill="FFFFFF"/>
              <w:jc w:val="center"/>
              <w:rPr>
                <w:lang w:val="en-US"/>
              </w:rPr>
            </w:pPr>
            <w:r w:rsidRPr="0035118D">
              <w:rPr>
                <w:lang w:val="en-US"/>
              </w:rPr>
              <w:t>IP65</w:t>
            </w:r>
          </w:p>
        </w:tc>
      </w:tr>
      <w:tr w:rsidR="006A79D1" w:rsidRPr="00DF5585" w:rsidTr="001D16DB">
        <w:trPr>
          <w:jc w:val="center"/>
        </w:trPr>
        <w:tc>
          <w:tcPr>
            <w:tcW w:w="3589" w:type="dxa"/>
            <w:vMerge/>
            <w:tcBorders>
              <w:left w:val="single" w:sz="4" w:space="0" w:color="auto"/>
              <w:bottom w:val="single" w:sz="4" w:space="0" w:color="auto"/>
              <w:right w:val="single" w:sz="4" w:space="0" w:color="auto"/>
            </w:tcBorders>
            <w:shd w:val="clear" w:color="auto" w:fill="auto"/>
            <w:vAlign w:val="center"/>
          </w:tcPr>
          <w:p w:rsidR="006A79D1" w:rsidRPr="00DF5585" w:rsidRDefault="006A79D1" w:rsidP="00DF5585">
            <w:pPr>
              <w:widowControl w:val="0"/>
              <w:shd w:val="clear" w:color="auto" w:fill="FFFFFF"/>
              <w:jc w:val="center"/>
              <w:rPr>
                <w:lang w:eastAsia="en-US"/>
              </w:rPr>
            </w:pPr>
          </w:p>
        </w:tc>
        <w:tc>
          <w:tcPr>
            <w:tcW w:w="7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79D1" w:rsidRPr="0035118D" w:rsidRDefault="006A79D1" w:rsidP="00C84A3B">
            <w:pPr>
              <w:widowControl w:val="0"/>
              <w:shd w:val="clear" w:color="auto" w:fill="FFFFFF"/>
              <w:jc w:val="both"/>
            </w:pPr>
            <w:r w:rsidRPr="0035118D">
              <w:t>Светильники предназначены для освещения улиц, кварталов, дорог, автомагистралей, производственных площадок.</w:t>
            </w:r>
          </w:p>
          <w:p w:rsidR="006A79D1" w:rsidRPr="0035118D" w:rsidRDefault="006A79D1" w:rsidP="00C84A3B">
            <w:pPr>
              <w:widowControl w:val="0"/>
              <w:shd w:val="clear" w:color="auto" w:fill="FFFFFF"/>
              <w:jc w:val="both"/>
            </w:pPr>
            <w:r w:rsidRPr="0035118D">
              <w:t xml:space="preserve">Алюминиевый корпус может быть окрашен в разные цвета. </w:t>
            </w:r>
            <w:proofErr w:type="spellStart"/>
            <w:r w:rsidRPr="0035118D">
              <w:t>Вандалозащищенная</w:t>
            </w:r>
            <w:proofErr w:type="spellEnd"/>
            <w:r w:rsidRPr="0035118D">
              <w:t xml:space="preserve"> оптика выполнена из боросиликатного стекла.</w:t>
            </w:r>
          </w:p>
          <w:p w:rsidR="006A79D1" w:rsidRPr="0035118D" w:rsidRDefault="006A79D1" w:rsidP="00C84A3B">
            <w:pPr>
              <w:widowControl w:val="0"/>
              <w:shd w:val="clear" w:color="auto" w:fill="FFFFFF"/>
              <w:jc w:val="both"/>
            </w:pPr>
            <w:r w:rsidRPr="0035118D">
              <w:t>Специальная оптика распределяет световой поток по широкой диаграмме 150*90 градусов.</w:t>
            </w:r>
          </w:p>
          <w:p w:rsidR="006A79D1" w:rsidRPr="0035118D" w:rsidRDefault="006A79D1" w:rsidP="00C84A3B">
            <w:pPr>
              <w:widowControl w:val="0"/>
              <w:shd w:val="clear" w:color="auto" w:fill="FFFFFF"/>
              <w:jc w:val="both"/>
            </w:pPr>
            <w:r w:rsidRPr="0035118D">
              <w:t>Преимущества</w:t>
            </w:r>
          </w:p>
          <w:p w:rsidR="006A79D1" w:rsidRPr="0035118D" w:rsidRDefault="006A79D1" w:rsidP="00C84A3B">
            <w:pPr>
              <w:widowControl w:val="0"/>
              <w:shd w:val="clear" w:color="auto" w:fill="FFFFFF"/>
              <w:jc w:val="both"/>
            </w:pPr>
            <w:r w:rsidRPr="0035118D">
              <w:t>•</w:t>
            </w:r>
            <w:r w:rsidRPr="0035118D">
              <w:tab/>
              <w:t>Сверхлегкие светильники</w:t>
            </w:r>
          </w:p>
          <w:p w:rsidR="006A79D1" w:rsidRPr="0035118D" w:rsidRDefault="006A79D1" w:rsidP="00C84A3B">
            <w:pPr>
              <w:widowControl w:val="0"/>
              <w:shd w:val="clear" w:color="auto" w:fill="FFFFFF"/>
              <w:jc w:val="both"/>
            </w:pPr>
            <w:r w:rsidRPr="0035118D">
              <w:t>•</w:t>
            </w:r>
            <w:r w:rsidRPr="0035118D">
              <w:tab/>
              <w:t>Материал - алюминиевый корпус, поликарбонат</w:t>
            </w:r>
          </w:p>
          <w:p w:rsidR="006A79D1" w:rsidRPr="0035118D" w:rsidRDefault="006A79D1" w:rsidP="00C84A3B">
            <w:pPr>
              <w:widowControl w:val="0"/>
              <w:shd w:val="clear" w:color="auto" w:fill="FFFFFF"/>
              <w:jc w:val="both"/>
            </w:pPr>
            <w:r w:rsidRPr="0035118D">
              <w:t>•</w:t>
            </w:r>
            <w:r w:rsidRPr="0035118D">
              <w:tab/>
            </w:r>
            <w:proofErr w:type="gramStart"/>
            <w:r w:rsidRPr="0035118D">
              <w:t>Безопасен</w:t>
            </w:r>
            <w:proofErr w:type="gramEnd"/>
            <w:r w:rsidRPr="0035118D">
              <w:t xml:space="preserve"> для зрения</w:t>
            </w:r>
          </w:p>
          <w:p w:rsidR="006A79D1" w:rsidRPr="0035118D" w:rsidRDefault="006A79D1" w:rsidP="00C84A3B">
            <w:pPr>
              <w:widowControl w:val="0"/>
              <w:shd w:val="clear" w:color="auto" w:fill="FFFFFF"/>
              <w:jc w:val="both"/>
            </w:pPr>
            <w:r w:rsidRPr="0035118D">
              <w:t>•</w:t>
            </w:r>
            <w:r w:rsidRPr="0035118D">
              <w:tab/>
              <w:t xml:space="preserve">Высокая степень защиты от внешних воздействий: </w:t>
            </w:r>
            <w:r w:rsidRPr="0035118D">
              <w:rPr>
                <w:lang w:val="en-US"/>
              </w:rPr>
              <w:t>IP</w:t>
            </w:r>
            <w:r w:rsidRPr="0035118D">
              <w:t>65</w:t>
            </w:r>
          </w:p>
          <w:p w:rsidR="006A79D1" w:rsidRPr="0035118D" w:rsidRDefault="006A79D1" w:rsidP="00C84A3B">
            <w:pPr>
              <w:widowControl w:val="0"/>
              <w:shd w:val="clear" w:color="auto" w:fill="FFFFFF"/>
              <w:jc w:val="both"/>
            </w:pPr>
            <w:r w:rsidRPr="0035118D">
              <w:t>•</w:t>
            </w:r>
            <w:r w:rsidRPr="0035118D">
              <w:tab/>
              <w:t>Диапазон рабочей температуры от - 40</w:t>
            </w:r>
            <w:proofErr w:type="gramStart"/>
            <w:r w:rsidRPr="0035118D">
              <w:t>°С</w:t>
            </w:r>
            <w:proofErr w:type="gramEnd"/>
            <w:r w:rsidRPr="0035118D">
              <w:t xml:space="preserve"> до +50°С</w:t>
            </w:r>
          </w:p>
        </w:tc>
      </w:tr>
      <w:tr w:rsidR="006A79D1" w:rsidRPr="00DF5585" w:rsidTr="00817A0D">
        <w:trPr>
          <w:jc w:val="center"/>
        </w:trPr>
        <w:tc>
          <w:tcPr>
            <w:tcW w:w="3589" w:type="dxa"/>
            <w:vMerge w:val="restart"/>
            <w:tcBorders>
              <w:top w:val="single" w:sz="4" w:space="0" w:color="auto"/>
              <w:left w:val="single" w:sz="4" w:space="0" w:color="auto"/>
              <w:right w:val="single" w:sz="4" w:space="0" w:color="auto"/>
            </w:tcBorders>
            <w:shd w:val="clear" w:color="auto" w:fill="auto"/>
            <w:vAlign w:val="center"/>
          </w:tcPr>
          <w:p w:rsidR="006A79D1" w:rsidRPr="00DF5585" w:rsidRDefault="006A79D1" w:rsidP="00DF5585">
            <w:pPr>
              <w:widowControl w:val="0"/>
              <w:shd w:val="clear" w:color="auto" w:fill="FFFFFF"/>
              <w:jc w:val="center"/>
              <w:rPr>
                <w:lang w:eastAsia="en-US"/>
              </w:rPr>
            </w:pPr>
            <w:r w:rsidRPr="00DF5585">
              <w:rPr>
                <w:lang w:eastAsia="en-US"/>
              </w:rPr>
              <w:t>Урна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79D1" w:rsidRPr="002D1E2C" w:rsidRDefault="006A79D1" w:rsidP="00C84A3B">
            <w:pPr>
              <w:jc w:val="center"/>
            </w:pPr>
            <w:r w:rsidRPr="002D1E2C">
              <w:t>Длина</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6A79D1" w:rsidRPr="002D1E2C" w:rsidRDefault="006A79D1" w:rsidP="00C84A3B">
            <w:pPr>
              <w:jc w:val="center"/>
            </w:pPr>
            <w:r w:rsidRPr="002D1E2C">
              <w:t>мм</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6A79D1" w:rsidRPr="002D1E2C" w:rsidRDefault="006A79D1" w:rsidP="00C84A3B">
            <w:pPr>
              <w:jc w:val="center"/>
            </w:pPr>
            <w:r w:rsidRPr="002D1E2C">
              <w:t>380</w:t>
            </w:r>
          </w:p>
        </w:tc>
      </w:tr>
      <w:tr w:rsidR="006A79D1" w:rsidRPr="00DF5585" w:rsidTr="00817A0D">
        <w:trPr>
          <w:jc w:val="center"/>
        </w:trPr>
        <w:tc>
          <w:tcPr>
            <w:tcW w:w="3589" w:type="dxa"/>
            <w:vMerge/>
            <w:tcBorders>
              <w:left w:val="single" w:sz="4" w:space="0" w:color="auto"/>
              <w:right w:val="single" w:sz="4" w:space="0" w:color="auto"/>
            </w:tcBorders>
            <w:shd w:val="clear" w:color="auto" w:fill="auto"/>
            <w:vAlign w:val="center"/>
          </w:tcPr>
          <w:p w:rsidR="006A79D1" w:rsidRPr="00DF5585" w:rsidRDefault="006A79D1" w:rsidP="00DF5585">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79D1" w:rsidRPr="002D1E2C" w:rsidRDefault="006A79D1" w:rsidP="00C84A3B">
            <w:pPr>
              <w:jc w:val="center"/>
            </w:pPr>
            <w:r w:rsidRPr="002D1E2C">
              <w:t>Ширина</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6A79D1" w:rsidRPr="002D1E2C" w:rsidRDefault="006A79D1" w:rsidP="00C84A3B">
            <w:pPr>
              <w:jc w:val="center"/>
            </w:pPr>
            <w:r w:rsidRPr="002D1E2C">
              <w:t>мм</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6A79D1" w:rsidRPr="002D1E2C" w:rsidRDefault="006A79D1" w:rsidP="00C84A3B">
            <w:pPr>
              <w:jc w:val="center"/>
            </w:pPr>
            <w:r w:rsidRPr="002D1E2C">
              <w:t>380</w:t>
            </w:r>
          </w:p>
        </w:tc>
      </w:tr>
      <w:tr w:rsidR="006A79D1" w:rsidRPr="00DF5585" w:rsidTr="00817A0D">
        <w:trPr>
          <w:jc w:val="center"/>
        </w:trPr>
        <w:tc>
          <w:tcPr>
            <w:tcW w:w="3589" w:type="dxa"/>
            <w:vMerge/>
            <w:tcBorders>
              <w:left w:val="single" w:sz="4" w:space="0" w:color="auto"/>
              <w:right w:val="single" w:sz="4" w:space="0" w:color="auto"/>
            </w:tcBorders>
            <w:shd w:val="clear" w:color="auto" w:fill="auto"/>
            <w:vAlign w:val="center"/>
          </w:tcPr>
          <w:p w:rsidR="006A79D1" w:rsidRPr="00DF5585" w:rsidRDefault="006A79D1" w:rsidP="00DF5585">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79D1" w:rsidRPr="002D1E2C" w:rsidRDefault="006A79D1" w:rsidP="00C84A3B">
            <w:pPr>
              <w:jc w:val="center"/>
            </w:pPr>
            <w:r w:rsidRPr="002D1E2C">
              <w:t>Высота</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6A79D1" w:rsidRPr="002D1E2C" w:rsidRDefault="006A79D1" w:rsidP="00C84A3B">
            <w:pPr>
              <w:jc w:val="center"/>
            </w:pPr>
            <w:r w:rsidRPr="002D1E2C">
              <w:t>мм</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6A79D1" w:rsidRDefault="006A79D1" w:rsidP="00C84A3B">
            <w:pPr>
              <w:jc w:val="center"/>
            </w:pPr>
            <w:r w:rsidRPr="002D1E2C">
              <w:t>740</w:t>
            </w:r>
          </w:p>
        </w:tc>
      </w:tr>
      <w:tr w:rsidR="006A79D1" w:rsidRPr="00DF5585" w:rsidTr="00DF5585">
        <w:trPr>
          <w:jc w:val="center"/>
        </w:trPr>
        <w:tc>
          <w:tcPr>
            <w:tcW w:w="3589" w:type="dxa"/>
            <w:vMerge/>
            <w:tcBorders>
              <w:left w:val="single" w:sz="4" w:space="0" w:color="auto"/>
              <w:bottom w:val="single" w:sz="4" w:space="0" w:color="auto"/>
              <w:right w:val="single" w:sz="4" w:space="0" w:color="auto"/>
            </w:tcBorders>
            <w:shd w:val="clear" w:color="auto" w:fill="auto"/>
            <w:vAlign w:val="center"/>
          </w:tcPr>
          <w:p w:rsidR="006A79D1" w:rsidRPr="00DF5585" w:rsidRDefault="006A79D1" w:rsidP="00DF5585">
            <w:pPr>
              <w:widowControl w:val="0"/>
              <w:shd w:val="clear" w:color="auto" w:fill="FFFFFF"/>
              <w:jc w:val="both"/>
              <w:rPr>
                <w:lang w:eastAsia="en-US"/>
              </w:rPr>
            </w:pPr>
          </w:p>
        </w:tc>
        <w:tc>
          <w:tcPr>
            <w:tcW w:w="7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79D1" w:rsidRDefault="006A79D1" w:rsidP="00C84A3B">
            <w:pPr>
              <w:jc w:val="both"/>
            </w:pPr>
            <w:r>
              <w:t>Урна предназначена для установки на придомовой территории, игровых площадках и других территориях для размещения бытовых отходов. Урна представляет собой конструкцию из неподвижного каркаса с декоративными накладками и вынимающегося ведра цилиндрической формы. Металлические детали урны изготовлены полуавтоматической сваркой.</w:t>
            </w:r>
          </w:p>
          <w:p w:rsidR="006A79D1" w:rsidRDefault="006A79D1" w:rsidP="00C84A3B">
            <w:pPr>
              <w:jc w:val="both"/>
            </w:pPr>
            <w:r>
              <w:t>Металлические элементы окрашены полиэфирными порошковыми красками, нанесенными электростатическим напылением.</w:t>
            </w:r>
          </w:p>
          <w:p w:rsidR="006A79D1" w:rsidRPr="004266E4" w:rsidRDefault="006A79D1" w:rsidP="00C84A3B">
            <w:pPr>
              <w:jc w:val="both"/>
              <w:rPr>
                <w:highlight w:val="yellow"/>
              </w:rPr>
            </w:pPr>
            <w:r>
              <w:t xml:space="preserve">Неподвижный каркас урны изготовлен из стальной, профильной трубы и стального листа. Ведро урны изготовлено из оцинкованного листа. На ведре установлены 2 ручки из оцинкованного листа. Декоративные накладки изготовлены из сосновой доски. На лицевой стороне накладки имеют </w:t>
            </w:r>
            <w:proofErr w:type="spellStart"/>
            <w:r>
              <w:t>скругление</w:t>
            </w:r>
            <w:proofErr w:type="spellEnd"/>
            <w:r>
              <w:t xml:space="preserve"> по всем кромкам.</w:t>
            </w:r>
          </w:p>
        </w:tc>
      </w:tr>
    </w:tbl>
    <w:p w:rsidR="0015295F" w:rsidRDefault="0015295F" w:rsidP="00EC6B87">
      <w:pPr>
        <w:autoSpaceDE w:val="0"/>
        <w:autoSpaceDN w:val="0"/>
        <w:adjustRightInd w:val="0"/>
        <w:ind w:firstLine="720"/>
        <w:jc w:val="center"/>
        <w:rPr>
          <w:b/>
          <w:color w:val="000000"/>
        </w:rPr>
      </w:pPr>
    </w:p>
    <w:p w:rsidR="0015295F" w:rsidRDefault="0015295F" w:rsidP="00EC6B87">
      <w:pPr>
        <w:autoSpaceDE w:val="0"/>
        <w:autoSpaceDN w:val="0"/>
        <w:adjustRightInd w:val="0"/>
        <w:ind w:firstLine="720"/>
        <w:jc w:val="center"/>
        <w:rPr>
          <w:b/>
          <w:color w:val="000000"/>
        </w:rPr>
      </w:pPr>
    </w:p>
    <w:p w:rsidR="0015295F" w:rsidRDefault="0015295F" w:rsidP="00EC6B87">
      <w:pPr>
        <w:autoSpaceDE w:val="0"/>
        <w:autoSpaceDN w:val="0"/>
        <w:adjustRightInd w:val="0"/>
        <w:ind w:firstLine="720"/>
        <w:jc w:val="center"/>
        <w:rPr>
          <w:b/>
          <w:color w:val="000000"/>
        </w:rPr>
      </w:pPr>
    </w:p>
    <w:p w:rsidR="0015295F" w:rsidRDefault="0015295F" w:rsidP="00EC6B87">
      <w:pPr>
        <w:autoSpaceDE w:val="0"/>
        <w:autoSpaceDN w:val="0"/>
        <w:adjustRightInd w:val="0"/>
        <w:ind w:firstLine="720"/>
        <w:jc w:val="center"/>
        <w:rPr>
          <w:b/>
          <w:color w:val="000000"/>
        </w:rPr>
      </w:pPr>
    </w:p>
    <w:p w:rsidR="0015295F" w:rsidRDefault="0015295F" w:rsidP="00EC6B87">
      <w:pPr>
        <w:autoSpaceDE w:val="0"/>
        <w:autoSpaceDN w:val="0"/>
        <w:adjustRightInd w:val="0"/>
        <w:ind w:firstLine="720"/>
        <w:jc w:val="center"/>
        <w:rPr>
          <w:b/>
          <w:color w:val="000000"/>
        </w:rPr>
      </w:pPr>
    </w:p>
    <w:p w:rsidR="0015295F" w:rsidRDefault="0015295F" w:rsidP="00EC6B87">
      <w:pPr>
        <w:autoSpaceDE w:val="0"/>
        <w:autoSpaceDN w:val="0"/>
        <w:adjustRightInd w:val="0"/>
        <w:ind w:firstLine="720"/>
        <w:jc w:val="center"/>
        <w:rPr>
          <w:b/>
          <w:color w:val="000000"/>
        </w:rPr>
      </w:pPr>
    </w:p>
    <w:p w:rsidR="0015295F" w:rsidRDefault="0015295F" w:rsidP="00EC6B87">
      <w:pPr>
        <w:autoSpaceDE w:val="0"/>
        <w:autoSpaceDN w:val="0"/>
        <w:adjustRightInd w:val="0"/>
        <w:ind w:firstLine="720"/>
        <w:jc w:val="center"/>
        <w:rPr>
          <w:b/>
          <w:color w:val="000000"/>
        </w:rPr>
      </w:pPr>
    </w:p>
    <w:p w:rsidR="0015295F" w:rsidRDefault="0015295F" w:rsidP="00EC6B87">
      <w:pPr>
        <w:autoSpaceDE w:val="0"/>
        <w:autoSpaceDN w:val="0"/>
        <w:adjustRightInd w:val="0"/>
        <w:ind w:firstLine="720"/>
        <w:jc w:val="center"/>
        <w:rPr>
          <w:b/>
          <w:color w:val="000000"/>
        </w:rPr>
      </w:pPr>
    </w:p>
    <w:p w:rsidR="0015295F" w:rsidRDefault="0015295F" w:rsidP="00EC6B87">
      <w:pPr>
        <w:autoSpaceDE w:val="0"/>
        <w:autoSpaceDN w:val="0"/>
        <w:adjustRightInd w:val="0"/>
        <w:ind w:firstLine="720"/>
        <w:jc w:val="center"/>
        <w:rPr>
          <w:b/>
          <w:color w:val="000000"/>
        </w:rPr>
      </w:pPr>
    </w:p>
    <w:p w:rsidR="0015295F" w:rsidRDefault="0015295F" w:rsidP="00EC6B87">
      <w:pPr>
        <w:autoSpaceDE w:val="0"/>
        <w:autoSpaceDN w:val="0"/>
        <w:adjustRightInd w:val="0"/>
        <w:ind w:firstLine="720"/>
        <w:jc w:val="center"/>
        <w:rPr>
          <w:b/>
          <w:color w:val="000000"/>
        </w:rPr>
      </w:pPr>
    </w:p>
    <w:p w:rsidR="0015295F" w:rsidRDefault="0015295F" w:rsidP="00EC6B87">
      <w:pPr>
        <w:autoSpaceDE w:val="0"/>
        <w:autoSpaceDN w:val="0"/>
        <w:adjustRightInd w:val="0"/>
        <w:ind w:firstLine="720"/>
        <w:jc w:val="center"/>
        <w:rPr>
          <w:b/>
          <w:color w:val="000000"/>
        </w:rPr>
      </w:pPr>
    </w:p>
    <w:p w:rsidR="0015295F" w:rsidRDefault="0015295F" w:rsidP="00EC6B87">
      <w:pPr>
        <w:autoSpaceDE w:val="0"/>
        <w:autoSpaceDN w:val="0"/>
        <w:adjustRightInd w:val="0"/>
        <w:ind w:firstLine="720"/>
        <w:jc w:val="center"/>
        <w:rPr>
          <w:b/>
          <w:color w:val="000000"/>
        </w:rPr>
      </w:pPr>
    </w:p>
    <w:p w:rsidR="000156DA" w:rsidRDefault="000156DA" w:rsidP="00EC6B87">
      <w:pPr>
        <w:autoSpaceDE w:val="0"/>
        <w:autoSpaceDN w:val="0"/>
        <w:adjustRightInd w:val="0"/>
        <w:ind w:firstLine="720"/>
        <w:jc w:val="center"/>
        <w:rPr>
          <w:b/>
          <w:color w:val="000000"/>
        </w:rPr>
      </w:pPr>
    </w:p>
    <w:p w:rsidR="000156DA" w:rsidRDefault="000156DA" w:rsidP="00EC6B87">
      <w:pPr>
        <w:autoSpaceDE w:val="0"/>
        <w:autoSpaceDN w:val="0"/>
        <w:adjustRightInd w:val="0"/>
        <w:ind w:firstLine="720"/>
        <w:jc w:val="center"/>
        <w:rPr>
          <w:b/>
          <w:color w:val="000000"/>
        </w:rPr>
      </w:pPr>
    </w:p>
    <w:p w:rsidR="006A79D1" w:rsidRDefault="006A79D1" w:rsidP="00EC6B87">
      <w:pPr>
        <w:autoSpaceDE w:val="0"/>
        <w:autoSpaceDN w:val="0"/>
        <w:adjustRightInd w:val="0"/>
        <w:ind w:firstLine="720"/>
        <w:jc w:val="center"/>
        <w:rPr>
          <w:b/>
          <w:color w:val="000000"/>
        </w:rPr>
      </w:pPr>
    </w:p>
    <w:p w:rsidR="006A79D1" w:rsidRDefault="006A79D1" w:rsidP="00EC6B87">
      <w:pPr>
        <w:autoSpaceDE w:val="0"/>
        <w:autoSpaceDN w:val="0"/>
        <w:adjustRightInd w:val="0"/>
        <w:ind w:firstLine="720"/>
        <w:jc w:val="center"/>
        <w:rPr>
          <w:b/>
          <w:color w:val="000000"/>
        </w:rPr>
      </w:pPr>
    </w:p>
    <w:p w:rsidR="006A79D1" w:rsidRDefault="006A79D1" w:rsidP="00EC6B87">
      <w:pPr>
        <w:autoSpaceDE w:val="0"/>
        <w:autoSpaceDN w:val="0"/>
        <w:adjustRightInd w:val="0"/>
        <w:ind w:firstLine="720"/>
        <w:jc w:val="center"/>
        <w:rPr>
          <w:b/>
          <w:color w:val="000000"/>
        </w:rPr>
      </w:pPr>
    </w:p>
    <w:p w:rsidR="006A79D1" w:rsidRDefault="006A79D1" w:rsidP="00EC6B87">
      <w:pPr>
        <w:autoSpaceDE w:val="0"/>
        <w:autoSpaceDN w:val="0"/>
        <w:adjustRightInd w:val="0"/>
        <w:ind w:firstLine="720"/>
        <w:jc w:val="center"/>
        <w:rPr>
          <w:b/>
          <w:color w:val="000000"/>
        </w:rPr>
      </w:pPr>
    </w:p>
    <w:p w:rsidR="006A79D1" w:rsidRDefault="006A79D1" w:rsidP="00EC6B87">
      <w:pPr>
        <w:autoSpaceDE w:val="0"/>
        <w:autoSpaceDN w:val="0"/>
        <w:adjustRightInd w:val="0"/>
        <w:ind w:firstLine="720"/>
        <w:jc w:val="center"/>
        <w:rPr>
          <w:b/>
          <w:color w:val="000000"/>
        </w:rPr>
      </w:pPr>
    </w:p>
    <w:p w:rsidR="006A79D1" w:rsidRDefault="006A79D1" w:rsidP="00EC6B87">
      <w:pPr>
        <w:autoSpaceDE w:val="0"/>
        <w:autoSpaceDN w:val="0"/>
        <w:adjustRightInd w:val="0"/>
        <w:ind w:firstLine="720"/>
        <w:jc w:val="center"/>
        <w:rPr>
          <w:b/>
          <w:color w:val="000000"/>
        </w:rPr>
      </w:pPr>
    </w:p>
    <w:p w:rsidR="006A79D1" w:rsidRDefault="006A79D1" w:rsidP="00EC6B87">
      <w:pPr>
        <w:autoSpaceDE w:val="0"/>
        <w:autoSpaceDN w:val="0"/>
        <w:adjustRightInd w:val="0"/>
        <w:ind w:firstLine="720"/>
        <w:jc w:val="center"/>
        <w:rPr>
          <w:b/>
          <w:color w:val="000000"/>
        </w:rPr>
      </w:pPr>
    </w:p>
    <w:p w:rsidR="006A79D1" w:rsidRDefault="006A79D1" w:rsidP="00EC6B87">
      <w:pPr>
        <w:autoSpaceDE w:val="0"/>
        <w:autoSpaceDN w:val="0"/>
        <w:adjustRightInd w:val="0"/>
        <w:ind w:firstLine="720"/>
        <w:jc w:val="center"/>
        <w:rPr>
          <w:b/>
          <w:color w:val="000000"/>
        </w:rPr>
      </w:pPr>
    </w:p>
    <w:p w:rsidR="00DC6C3B" w:rsidRDefault="00806406" w:rsidP="00EC6B87">
      <w:pPr>
        <w:autoSpaceDE w:val="0"/>
        <w:autoSpaceDN w:val="0"/>
        <w:adjustRightInd w:val="0"/>
        <w:ind w:firstLine="720"/>
        <w:jc w:val="center"/>
        <w:rPr>
          <w:b/>
          <w:color w:val="000000"/>
        </w:rPr>
      </w:pPr>
      <w:r>
        <w:rPr>
          <w:b/>
          <w:color w:val="000000"/>
        </w:rPr>
        <w:lastRenderedPageBreak/>
        <w:t xml:space="preserve">ЧАСТЬ </w:t>
      </w:r>
      <w:r w:rsidR="009D3BBB">
        <w:rPr>
          <w:b/>
          <w:color w:val="000000"/>
          <w:lang w:val="en-US"/>
        </w:rPr>
        <w:t>I</w:t>
      </w:r>
      <w:r w:rsidR="009B0257">
        <w:rPr>
          <w:b/>
          <w:color w:val="000000"/>
          <w:lang w:val="en-US"/>
        </w:rPr>
        <w:t>I</w:t>
      </w:r>
      <w:r w:rsidR="000163FC">
        <w:rPr>
          <w:b/>
          <w:color w:val="000000"/>
          <w:lang w:val="en-US"/>
        </w:rPr>
        <w:t>I</w:t>
      </w:r>
      <w:r>
        <w:rPr>
          <w:b/>
          <w:color w:val="000000"/>
        </w:rPr>
        <w:t>.</w:t>
      </w:r>
      <w:r>
        <w:t xml:space="preserve"> </w:t>
      </w:r>
      <w:r w:rsidRPr="00806406">
        <w:rPr>
          <w:b/>
          <w:color w:val="000000"/>
        </w:rPr>
        <w:t xml:space="preserve">ФОРМА ЗАЯВКИ НА УЧАСТИЕ В </w:t>
      </w:r>
      <w:r w:rsidR="009B0257">
        <w:rPr>
          <w:b/>
          <w:color w:val="000000"/>
        </w:rPr>
        <w:t>ОТБОРЕ</w:t>
      </w:r>
    </w:p>
    <w:p w:rsidR="00806406" w:rsidRDefault="00806406" w:rsidP="00806406">
      <w:pPr>
        <w:autoSpaceDE w:val="0"/>
        <w:autoSpaceDN w:val="0"/>
        <w:adjustRightInd w:val="0"/>
        <w:ind w:firstLine="720"/>
        <w:jc w:val="center"/>
        <w:rPr>
          <w:b/>
          <w:color w:val="000000"/>
        </w:rPr>
      </w:pPr>
    </w:p>
    <w:p w:rsidR="00806406" w:rsidRPr="00806406" w:rsidRDefault="00806406" w:rsidP="00806406">
      <w:pPr>
        <w:autoSpaceDE w:val="0"/>
        <w:autoSpaceDN w:val="0"/>
        <w:adjustRightInd w:val="0"/>
        <w:ind w:firstLine="720"/>
        <w:jc w:val="right"/>
        <w:rPr>
          <w:b/>
          <w:color w:val="000000"/>
        </w:rPr>
      </w:pPr>
    </w:p>
    <w:p w:rsidR="009B0257" w:rsidRPr="00485B41" w:rsidRDefault="00E4281A" w:rsidP="009B0257">
      <w:pPr>
        <w:jc w:val="center"/>
        <w:rPr>
          <w:b/>
          <w:sz w:val="28"/>
          <w:szCs w:val="28"/>
        </w:rPr>
      </w:pPr>
      <w:r w:rsidRPr="00C34D9C">
        <w:rPr>
          <w:b/>
          <w:sz w:val="28"/>
          <w:szCs w:val="28"/>
        </w:rPr>
        <w:t>Заявка</w:t>
      </w:r>
    </w:p>
    <w:p w:rsidR="003A697E" w:rsidRDefault="00E4281A" w:rsidP="009B0257">
      <w:pPr>
        <w:jc w:val="center"/>
        <w:rPr>
          <w:b/>
          <w:sz w:val="28"/>
          <w:szCs w:val="28"/>
        </w:rPr>
      </w:pPr>
      <w:r w:rsidRPr="00C34D9C">
        <w:rPr>
          <w:b/>
          <w:sz w:val="28"/>
          <w:szCs w:val="28"/>
        </w:rPr>
        <w:t xml:space="preserve"> на участие в </w:t>
      </w:r>
      <w:r w:rsidR="009B0257" w:rsidRPr="009B0257">
        <w:rPr>
          <w:b/>
          <w:sz w:val="28"/>
          <w:szCs w:val="28"/>
        </w:rPr>
        <w:t>отбор</w:t>
      </w:r>
      <w:r w:rsidR="009B0257">
        <w:rPr>
          <w:b/>
          <w:sz w:val="28"/>
          <w:szCs w:val="28"/>
        </w:rPr>
        <w:t>е</w:t>
      </w:r>
      <w:r w:rsidR="009B0257" w:rsidRPr="009B0257">
        <w:rPr>
          <w:b/>
          <w:sz w:val="28"/>
          <w:szCs w:val="28"/>
        </w:rPr>
        <w:t xml:space="preserve"> подрядных организаций на выполнение работ </w:t>
      </w:r>
      <w:r w:rsidR="009B0257" w:rsidRPr="009B0257">
        <w:rPr>
          <w:b/>
          <w:bCs/>
          <w:sz w:val="28"/>
          <w:szCs w:val="28"/>
        </w:rPr>
        <w:t>по благоустройству дворовых территорий многоквартирных жилых домов и проездов к дворовым территориям</w:t>
      </w:r>
    </w:p>
    <w:p w:rsidR="006072C2" w:rsidRDefault="006072C2" w:rsidP="003A697E">
      <w:pPr>
        <w:jc w:val="center"/>
        <w:rPr>
          <w:b/>
          <w:sz w:val="28"/>
          <w:szCs w:val="28"/>
        </w:rPr>
      </w:pPr>
    </w:p>
    <w:p w:rsidR="005B5519" w:rsidRPr="00A14BF4" w:rsidRDefault="005B5519" w:rsidP="005B5519">
      <w:pPr>
        <w:pStyle w:val="af0"/>
        <w:jc w:val="right"/>
      </w:pPr>
      <w:r w:rsidRPr="00A14BF4">
        <w:t>«_____»_______</w:t>
      </w:r>
      <w:r w:rsidR="00FD3317">
        <w:t>_____201</w:t>
      </w:r>
      <w:r w:rsidR="00627CD6">
        <w:t>8</w:t>
      </w:r>
      <w:bookmarkStart w:id="2" w:name="_GoBack"/>
      <w:bookmarkEnd w:id="2"/>
    </w:p>
    <w:p w:rsidR="005B5519" w:rsidRPr="00A14BF4" w:rsidRDefault="005B5519" w:rsidP="005B5519">
      <w:pPr>
        <w:pStyle w:val="af0"/>
        <w:jc w:val="left"/>
      </w:pPr>
    </w:p>
    <w:p w:rsidR="005B5519" w:rsidRDefault="005B5519" w:rsidP="009B0257">
      <w:pPr>
        <w:pStyle w:val="ad"/>
        <w:spacing w:after="0"/>
        <w:jc w:val="both"/>
      </w:pPr>
      <w:r w:rsidRPr="005B5519">
        <w:t>_________________________________________________________________</w:t>
      </w:r>
      <w:r>
        <w:t>___</w:t>
      </w:r>
      <w:r w:rsidR="003A5237">
        <w:t>______</w:t>
      </w:r>
      <w:r w:rsidR="00C2021C">
        <w:t>____________</w:t>
      </w:r>
    </w:p>
    <w:p w:rsidR="009B0257" w:rsidRPr="005B5519" w:rsidRDefault="009B0257" w:rsidP="009B0257">
      <w:pPr>
        <w:pStyle w:val="ad"/>
        <w:spacing w:after="0"/>
        <w:jc w:val="both"/>
      </w:pPr>
    </w:p>
    <w:p w:rsidR="005B5519" w:rsidRDefault="005B5519" w:rsidP="005B5519">
      <w:pPr>
        <w:pStyle w:val="af0"/>
        <w:jc w:val="both"/>
      </w:pPr>
      <w:r w:rsidRPr="005B5519">
        <w:t>___________________________________________________________</w:t>
      </w:r>
      <w:r>
        <w:t>____</w:t>
      </w:r>
      <w:r w:rsidRPr="005B5519">
        <w:t>__________________</w:t>
      </w:r>
      <w:r w:rsidR="003A5237">
        <w:t>_____</w:t>
      </w:r>
    </w:p>
    <w:p w:rsidR="005B5519" w:rsidRDefault="005B5519" w:rsidP="005B5519">
      <w:pPr>
        <w:pStyle w:val="af0"/>
      </w:pPr>
      <w:r w:rsidRPr="005B5519">
        <w:t>(</w:t>
      </w:r>
      <w:r w:rsidR="009B0257">
        <w:t>подрядная организация</w:t>
      </w:r>
      <w:r w:rsidRPr="005B5519">
        <w:t>)</w:t>
      </w:r>
    </w:p>
    <w:p w:rsidR="008A22EA" w:rsidRPr="005B5519" w:rsidRDefault="008A22EA" w:rsidP="005B5519">
      <w:pPr>
        <w:pStyle w:val="af0"/>
      </w:pPr>
    </w:p>
    <w:p w:rsidR="00591A0A" w:rsidRPr="00591A0A" w:rsidRDefault="00755324" w:rsidP="00591A0A">
      <w:pPr>
        <w:ind w:firstLine="720"/>
        <w:jc w:val="both"/>
        <w:rPr>
          <w:b/>
        </w:rPr>
      </w:pPr>
      <w:r>
        <w:rPr>
          <w:b/>
        </w:rPr>
        <w:t>П</w:t>
      </w:r>
      <w:r w:rsidR="00591A0A" w:rsidRPr="005B5519">
        <w:rPr>
          <w:b/>
        </w:rPr>
        <w:t>редставляем следующие сведения: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678"/>
      </w:tblGrid>
      <w:tr w:rsidR="00591A0A" w:rsidRPr="005B5519" w:rsidTr="00591A0A">
        <w:tc>
          <w:tcPr>
            <w:tcW w:w="5812" w:type="dxa"/>
            <w:tcBorders>
              <w:top w:val="single" w:sz="4" w:space="0" w:color="auto"/>
              <w:left w:val="single" w:sz="4" w:space="0" w:color="auto"/>
              <w:bottom w:val="single" w:sz="4" w:space="0" w:color="auto"/>
              <w:right w:val="single" w:sz="4" w:space="0" w:color="auto"/>
            </w:tcBorders>
          </w:tcPr>
          <w:p w:rsidR="00591A0A" w:rsidRPr="005B5519" w:rsidRDefault="00E67F22" w:rsidP="00E67F22">
            <w:pPr>
              <w:jc w:val="both"/>
            </w:pPr>
            <w:r>
              <w:t>Наименование подрядной организации:</w:t>
            </w:r>
            <w:r w:rsidRPr="00E67F22">
              <w:t xml:space="preserve"> </w:t>
            </w:r>
          </w:p>
        </w:tc>
        <w:tc>
          <w:tcPr>
            <w:tcW w:w="4678" w:type="dxa"/>
            <w:tcBorders>
              <w:top w:val="single" w:sz="4" w:space="0" w:color="auto"/>
              <w:left w:val="single" w:sz="4" w:space="0" w:color="auto"/>
              <w:bottom w:val="single" w:sz="4" w:space="0" w:color="auto"/>
              <w:right w:val="single" w:sz="4" w:space="0" w:color="auto"/>
            </w:tcBorders>
          </w:tcPr>
          <w:p w:rsidR="00591A0A" w:rsidRPr="005B5519" w:rsidRDefault="00591A0A" w:rsidP="007D2569">
            <w:pPr>
              <w:jc w:val="both"/>
            </w:pPr>
          </w:p>
        </w:tc>
      </w:tr>
      <w:tr w:rsidR="00591A0A" w:rsidRPr="005B5519" w:rsidTr="00591A0A">
        <w:tc>
          <w:tcPr>
            <w:tcW w:w="5812" w:type="dxa"/>
            <w:tcBorders>
              <w:top w:val="single" w:sz="4" w:space="0" w:color="auto"/>
              <w:left w:val="single" w:sz="4" w:space="0" w:color="auto"/>
              <w:bottom w:val="single" w:sz="4" w:space="0" w:color="auto"/>
              <w:right w:val="single" w:sz="4" w:space="0" w:color="auto"/>
            </w:tcBorders>
          </w:tcPr>
          <w:p w:rsidR="00591A0A" w:rsidRPr="005B5519" w:rsidRDefault="00E67F22" w:rsidP="00E67F22">
            <w:pPr>
              <w:jc w:val="both"/>
            </w:pPr>
            <w:r>
              <w:t>С</w:t>
            </w:r>
            <w:r w:rsidRPr="00E67F22">
              <w:t>ведения об организационно-правовой форме</w:t>
            </w:r>
          </w:p>
        </w:tc>
        <w:tc>
          <w:tcPr>
            <w:tcW w:w="4678" w:type="dxa"/>
            <w:tcBorders>
              <w:top w:val="single" w:sz="4" w:space="0" w:color="auto"/>
              <w:left w:val="single" w:sz="4" w:space="0" w:color="auto"/>
              <w:bottom w:val="single" w:sz="4" w:space="0" w:color="auto"/>
              <w:right w:val="single" w:sz="4" w:space="0" w:color="auto"/>
            </w:tcBorders>
          </w:tcPr>
          <w:p w:rsidR="00591A0A" w:rsidRPr="005B5519" w:rsidRDefault="00591A0A" w:rsidP="007D2569">
            <w:pPr>
              <w:jc w:val="both"/>
            </w:pPr>
          </w:p>
        </w:tc>
      </w:tr>
      <w:tr w:rsidR="00591A0A" w:rsidRPr="005B5519" w:rsidTr="00591A0A">
        <w:tc>
          <w:tcPr>
            <w:tcW w:w="5812" w:type="dxa"/>
            <w:tcBorders>
              <w:top w:val="single" w:sz="4" w:space="0" w:color="auto"/>
              <w:left w:val="single" w:sz="4" w:space="0" w:color="auto"/>
              <w:bottom w:val="single" w:sz="4" w:space="0" w:color="auto"/>
              <w:right w:val="single" w:sz="4" w:space="0" w:color="auto"/>
            </w:tcBorders>
          </w:tcPr>
          <w:p w:rsidR="00591A0A" w:rsidRPr="005B5519" w:rsidRDefault="00E67F22" w:rsidP="00E67F22">
            <w:pPr>
              <w:jc w:val="both"/>
            </w:pPr>
            <w:r>
              <w:t xml:space="preserve">Сведения </w:t>
            </w:r>
            <w:r w:rsidRPr="00E67F22">
              <w:t>о месте фактического нахождения</w:t>
            </w:r>
          </w:p>
        </w:tc>
        <w:tc>
          <w:tcPr>
            <w:tcW w:w="4678" w:type="dxa"/>
            <w:tcBorders>
              <w:top w:val="single" w:sz="4" w:space="0" w:color="auto"/>
              <w:left w:val="single" w:sz="4" w:space="0" w:color="auto"/>
              <w:bottom w:val="single" w:sz="4" w:space="0" w:color="auto"/>
              <w:right w:val="single" w:sz="4" w:space="0" w:color="auto"/>
            </w:tcBorders>
          </w:tcPr>
          <w:p w:rsidR="00591A0A" w:rsidRPr="005B5519" w:rsidRDefault="00591A0A" w:rsidP="007D2569">
            <w:pPr>
              <w:jc w:val="both"/>
            </w:pPr>
          </w:p>
        </w:tc>
      </w:tr>
      <w:tr w:rsidR="00591A0A" w:rsidRPr="005B5519" w:rsidTr="00591A0A">
        <w:tc>
          <w:tcPr>
            <w:tcW w:w="5812" w:type="dxa"/>
            <w:tcBorders>
              <w:top w:val="single" w:sz="4" w:space="0" w:color="auto"/>
              <w:left w:val="single" w:sz="4" w:space="0" w:color="auto"/>
              <w:bottom w:val="single" w:sz="4" w:space="0" w:color="auto"/>
              <w:right w:val="single" w:sz="4" w:space="0" w:color="auto"/>
            </w:tcBorders>
          </w:tcPr>
          <w:p w:rsidR="00591A0A" w:rsidRPr="005B5519" w:rsidRDefault="00E67F22" w:rsidP="007D2569">
            <w:pPr>
              <w:jc w:val="both"/>
            </w:pPr>
            <w:r>
              <w:t>П</w:t>
            </w:r>
            <w:r w:rsidRPr="00E67F22">
              <w:t>очтовый адрес (для юридического лица)</w:t>
            </w:r>
          </w:p>
        </w:tc>
        <w:tc>
          <w:tcPr>
            <w:tcW w:w="4678" w:type="dxa"/>
            <w:tcBorders>
              <w:top w:val="single" w:sz="4" w:space="0" w:color="auto"/>
              <w:left w:val="single" w:sz="4" w:space="0" w:color="auto"/>
              <w:bottom w:val="single" w:sz="4" w:space="0" w:color="auto"/>
              <w:right w:val="single" w:sz="4" w:space="0" w:color="auto"/>
            </w:tcBorders>
          </w:tcPr>
          <w:p w:rsidR="00591A0A" w:rsidRPr="005B5519" w:rsidRDefault="00591A0A" w:rsidP="007D2569">
            <w:pPr>
              <w:jc w:val="both"/>
            </w:pPr>
          </w:p>
        </w:tc>
      </w:tr>
      <w:tr w:rsidR="00591A0A" w:rsidRPr="005B5519" w:rsidTr="00591A0A">
        <w:tc>
          <w:tcPr>
            <w:tcW w:w="5812" w:type="dxa"/>
            <w:tcBorders>
              <w:top w:val="single" w:sz="4" w:space="0" w:color="auto"/>
              <w:left w:val="single" w:sz="4" w:space="0" w:color="auto"/>
              <w:bottom w:val="single" w:sz="4" w:space="0" w:color="auto"/>
              <w:right w:val="single" w:sz="4" w:space="0" w:color="auto"/>
            </w:tcBorders>
          </w:tcPr>
          <w:p w:rsidR="00591A0A" w:rsidRPr="005B5519" w:rsidRDefault="00E67F22" w:rsidP="00E67F22">
            <w:pPr>
              <w:jc w:val="both"/>
            </w:pPr>
            <w:r>
              <w:t>Ф</w:t>
            </w:r>
            <w:r w:rsidRPr="00E67F22">
              <w:t>амили</w:t>
            </w:r>
            <w:r>
              <w:t>я</w:t>
            </w:r>
            <w:r w:rsidRPr="00E67F22">
              <w:t>, имя, отчество, паспортные данные, сведения о месте жительства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591A0A" w:rsidRPr="005B5519" w:rsidRDefault="00591A0A" w:rsidP="007D2569">
            <w:pPr>
              <w:jc w:val="both"/>
            </w:pPr>
          </w:p>
        </w:tc>
      </w:tr>
      <w:tr w:rsidR="00591A0A" w:rsidRPr="005B5519" w:rsidTr="00591A0A">
        <w:tc>
          <w:tcPr>
            <w:tcW w:w="5812" w:type="dxa"/>
            <w:tcBorders>
              <w:top w:val="single" w:sz="4" w:space="0" w:color="auto"/>
              <w:left w:val="single" w:sz="4" w:space="0" w:color="auto"/>
              <w:bottom w:val="single" w:sz="4" w:space="0" w:color="auto"/>
              <w:right w:val="single" w:sz="4" w:space="0" w:color="auto"/>
            </w:tcBorders>
          </w:tcPr>
          <w:p w:rsidR="00591A0A" w:rsidRPr="005B5519" w:rsidRDefault="00E67F22" w:rsidP="007D2569">
            <w:pPr>
              <w:jc w:val="both"/>
            </w:pPr>
            <w:r>
              <w:t>Н</w:t>
            </w:r>
            <w:r w:rsidRPr="00E67F22">
              <w:t>омер контактного телефона, электронный адрес, сайт (при наличии)</w:t>
            </w:r>
          </w:p>
        </w:tc>
        <w:tc>
          <w:tcPr>
            <w:tcW w:w="4678" w:type="dxa"/>
            <w:tcBorders>
              <w:top w:val="single" w:sz="4" w:space="0" w:color="auto"/>
              <w:left w:val="single" w:sz="4" w:space="0" w:color="auto"/>
              <w:bottom w:val="single" w:sz="4" w:space="0" w:color="auto"/>
              <w:right w:val="single" w:sz="4" w:space="0" w:color="auto"/>
            </w:tcBorders>
          </w:tcPr>
          <w:p w:rsidR="00591A0A" w:rsidRPr="005B5519" w:rsidRDefault="00591A0A" w:rsidP="007D2569">
            <w:pPr>
              <w:jc w:val="both"/>
            </w:pPr>
          </w:p>
        </w:tc>
      </w:tr>
      <w:tr w:rsidR="00591A0A" w:rsidRPr="005B5519" w:rsidTr="00591A0A">
        <w:tc>
          <w:tcPr>
            <w:tcW w:w="5812" w:type="dxa"/>
            <w:tcBorders>
              <w:top w:val="single" w:sz="4" w:space="0" w:color="auto"/>
              <w:left w:val="single" w:sz="4" w:space="0" w:color="auto"/>
              <w:bottom w:val="single" w:sz="4" w:space="0" w:color="auto"/>
              <w:right w:val="single" w:sz="4" w:space="0" w:color="auto"/>
            </w:tcBorders>
          </w:tcPr>
          <w:p w:rsidR="00591A0A" w:rsidRPr="005B5519" w:rsidRDefault="00E67F22" w:rsidP="007D2569">
            <w:pPr>
              <w:jc w:val="both"/>
            </w:pPr>
            <w:r>
              <w:t>Электронный адрес</w:t>
            </w:r>
          </w:p>
        </w:tc>
        <w:tc>
          <w:tcPr>
            <w:tcW w:w="4678" w:type="dxa"/>
            <w:tcBorders>
              <w:top w:val="single" w:sz="4" w:space="0" w:color="auto"/>
              <w:left w:val="single" w:sz="4" w:space="0" w:color="auto"/>
              <w:bottom w:val="single" w:sz="4" w:space="0" w:color="auto"/>
              <w:right w:val="single" w:sz="4" w:space="0" w:color="auto"/>
            </w:tcBorders>
          </w:tcPr>
          <w:p w:rsidR="00591A0A" w:rsidRPr="005B5519" w:rsidRDefault="00591A0A" w:rsidP="007D2569">
            <w:pPr>
              <w:jc w:val="both"/>
            </w:pPr>
          </w:p>
        </w:tc>
      </w:tr>
      <w:tr w:rsidR="00591A0A" w:rsidRPr="005B5519" w:rsidTr="00591A0A">
        <w:tc>
          <w:tcPr>
            <w:tcW w:w="5812" w:type="dxa"/>
            <w:tcBorders>
              <w:top w:val="single" w:sz="4" w:space="0" w:color="auto"/>
              <w:left w:val="single" w:sz="4" w:space="0" w:color="auto"/>
              <w:bottom w:val="single" w:sz="4" w:space="0" w:color="auto"/>
              <w:right w:val="single" w:sz="4" w:space="0" w:color="auto"/>
            </w:tcBorders>
          </w:tcPr>
          <w:p w:rsidR="00591A0A" w:rsidRPr="005B5519" w:rsidRDefault="00E67F22" w:rsidP="007D2569">
            <w:pPr>
              <w:jc w:val="both"/>
            </w:pPr>
            <w:r>
              <w:t>Сайт (при наличии)</w:t>
            </w:r>
          </w:p>
        </w:tc>
        <w:tc>
          <w:tcPr>
            <w:tcW w:w="4678" w:type="dxa"/>
            <w:tcBorders>
              <w:top w:val="single" w:sz="4" w:space="0" w:color="auto"/>
              <w:left w:val="single" w:sz="4" w:space="0" w:color="auto"/>
              <w:bottom w:val="single" w:sz="4" w:space="0" w:color="auto"/>
              <w:right w:val="single" w:sz="4" w:space="0" w:color="auto"/>
            </w:tcBorders>
          </w:tcPr>
          <w:p w:rsidR="00591A0A" w:rsidRPr="005B5519" w:rsidRDefault="00591A0A" w:rsidP="007D2569">
            <w:pPr>
              <w:jc w:val="both"/>
            </w:pPr>
          </w:p>
        </w:tc>
      </w:tr>
      <w:tr w:rsidR="00591A0A" w:rsidRPr="005B5519" w:rsidTr="00591A0A">
        <w:tc>
          <w:tcPr>
            <w:tcW w:w="5812" w:type="dxa"/>
            <w:tcBorders>
              <w:top w:val="single" w:sz="4" w:space="0" w:color="auto"/>
              <w:left w:val="single" w:sz="4" w:space="0" w:color="auto"/>
              <w:bottom w:val="single" w:sz="4" w:space="0" w:color="auto"/>
              <w:right w:val="single" w:sz="4" w:space="0" w:color="auto"/>
            </w:tcBorders>
          </w:tcPr>
          <w:p w:rsidR="00591A0A" w:rsidRPr="005B5519" w:rsidRDefault="00F107B4" w:rsidP="00F107B4">
            <w:pPr>
              <w:jc w:val="both"/>
            </w:pPr>
            <w:r>
              <w:t>И</w:t>
            </w:r>
            <w:r w:rsidRPr="00F107B4">
              <w:t>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591A0A" w:rsidRPr="005B5519" w:rsidRDefault="00591A0A" w:rsidP="007D2569">
            <w:pPr>
              <w:jc w:val="both"/>
            </w:pPr>
          </w:p>
        </w:tc>
      </w:tr>
      <w:tr w:rsidR="00591A0A" w:rsidRPr="005B5519" w:rsidTr="00591A0A">
        <w:tc>
          <w:tcPr>
            <w:tcW w:w="5812" w:type="dxa"/>
            <w:tcBorders>
              <w:top w:val="single" w:sz="4" w:space="0" w:color="auto"/>
              <w:left w:val="single" w:sz="4" w:space="0" w:color="auto"/>
              <w:bottom w:val="single" w:sz="4" w:space="0" w:color="auto"/>
              <w:right w:val="single" w:sz="4" w:space="0" w:color="auto"/>
            </w:tcBorders>
          </w:tcPr>
          <w:p w:rsidR="00591A0A" w:rsidRPr="005B5519" w:rsidRDefault="00F107B4" w:rsidP="007D2569">
            <w:pPr>
              <w:jc w:val="both"/>
            </w:pPr>
            <w:r>
              <w:t>Б</w:t>
            </w:r>
            <w:r w:rsidRPr="00F107B4">
              <w:t xml:space="preserve">анковские реквизиты участника закупки (ИНН, КПП, </w:t>
            </w:r>
            <w:proofErr w:type="gramStart"/>
            <w:r w:rsidRPr="00F107B4">
              <w:t>р</w:t>
            </w:r>
            <w:proofErr w:type="gramEnd"/>
            <w:r w:rsidRPr="00F107B4">
              <w:t>/</w:t>
            </w:r>
            <w:proofErr w:type="spellStart"/>
            <w:r w:rsidRPr="00F107B4">
              <w:t>сч</w:t>
            </w:r>
            <w:proofErr w:type="spellEnd"/>
            <w:r w:rsidRPr="00F107B4">
              <w:t>, наименование банка, к/с, БИК банка)</w:t>
            </w:r>
          </w:p>
        </w:tc>
        <w:tc>
          <w:tcPr>
            <w:tcW w:w="4678" w:type="dxa"/>
            <w:tcBorders>
              <w:top w:val="single" w:sz="4" w:space="0" w:color="auto"/>
              <w:left w:val="single" w:sz="4" w:space="0" w:color="auto"/>
              <w:bottom w:val="single" w:sz="4" w:space="0" w:color="auto"/>
              <w:right w:val="single" w:sz="4" w:space="0" w:color="auto"/>
            </w:tcBorders>
          </w:tcPr>
          <w:p w:rsidR="00591A0A" w:rsidRPr="005B5519" w:rsidRDefault="00591A0A" w:rsidP="007D2569">
            <w:pPr>
              <w:jc w:val="both"/>
            </w:pPr>
          </w:p>
        </w:tc>
      </w:tr>
    </w:tbl>
    <w:p w:rsidR="005B5519" w:rsidRDefault="005B5519" w:rsidP="005B5519">
      <w:pPr>
        <w:pStyle w:val="af0"/>
        <w:jc w:val="both"/>
      </w:pPr>
    </w:p>
    <w:p w:rsidR="005B5519" w:rsidRPr="005B5519" w:rsidRDefault="00350889" w:rsidP="005B5519">
      <w:pPr>
        <w:pStyle w:val="af0"/>
        <w:jc w:val="both"/>
      </w:pPr>
      <w:r>
        <w:t>С</w:t>
      </w:r>
      <w:r w:rsidR="005B5519" w:rsidRPr="005B5519">
        <w:t>огласн</w:t>
      </w:r>
      <w:r w:rsidR="00425E08">
        <w:t>ы</w:t>
      </w:r>
      <w:r w:rsidR="005B5519" w:rsidRPr="005B5519">
        <w:t xml:space="preserve"> выполнить работы на следующих условиях:</w:t>
      </w:r>
    </w:p>
    <w:p w:rsidR="005B5519" w:rsidRPr="005B5519" w:rsidRDefault="005B5519" w:rsidP="005B5519">
      <w:pPr>
        <w:pStyle w:val="af0"/>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5278"/>
        <w:gridCol w:w="4678"/>
      </w:tblGrid>
      <w:tr w:rsidR="005B5519" w:rsidRPr="005B5519" w:rsidTr="00DD1BC3">
        <w:tc>
          <w:tcPr>
            <w:tcW w:w="676" w:type="dxa"/>
            <w:vAlign w:val="center"/>
          </w:tcPr>
          <w:p w:rsidR="005B5519" w:rsidRPr="005B5519" w:rsidRDefault="005B5519" w:rsidP="005B5519">
            <w:pPr>
              <w:pStyle w:val="af0"/>
              <w:spacing w:line="192" w:lineRule="auto"/>
              <w:jc w:val="both"/>
            </w:pPr>
            <w:r w:rsidRPr="005B5519">
              <w:t>№</w:t>
            </w:r>
          </w:p>
        </w:tc>
        <w:tc>
          <w:tcPr>
            <w:tcW w:w="5278" w:type="dxa"/>
            <w:vAlign w:val="center"/>
          </w:tcPr>
          <w:p w:rsidR="005B5519" w:rsidRPr="005B5519" w:rsidRDefault="005B5519" w:rsidP="002E463D">
            <w:pPr>
              <w:pStyle w:val="af0"/>
              <w:spacing w:line="192" w:lineRule="auto"/>
              <w:rPr>
                <w:vanish/>
              </w:rPr>
            </w:pPr>
            <w:r w:rsidRPr="002E463D">
              <w:t>КРИТЕРИИ</w:t>
            </w:r>
          </w:p>
        </w:tc>
        <w:tc>
          <w:tcPr>
            <w:tcW w:w="4678" w:type="dxa"/>
            <w:vAlign w:val="center"/>
          </w:tcPr>
          <w:p w:rsidR="005B5519" w:rsidRPr="005B5519" w:rsidRDefault="005B5519" w:rsidP="00425E08">
            <w:pPr>
              <w:pStyle w:val="af0"/>
            </w:pPr>
            <w:r w:rsidRPr="005B5519">
              <w:t xml:space="preserve">ПРЕДЛОЖЕНИЯ </w:t>
            </w:r>
            <w:r w:rsidR="00425E08">
              <w:t>ПОДРЯДНОЙ ОРГАНИЗАЦИИ</w:t>
            </w:r>
          </w:p>
        </w:tc>
      </w:tr>
      <w:tr w:rsidR="005B5519" w:rsidRPr="005B5519" w:rsidTr="002E463D">
        <w:trPr>
          <w:trHeight w:val="340"/>
        </w:trPr>
        <w:tc>
          <w:tcPr>
            <w:tcW w:w="676" w:type="dxa"/>
            <w:vAlign w:val="center"/>
          </w:tcPr>
          <w:p w:rsidR="005B5519" w:rsidRPr="005B5519" w:rsidRDefault="005B5519" w:rsidP="002E463D">
            <w:pPr>
              <w:pStyle w:val="af0"/>
            </w:pPr>
            <w:r w:rsidRPr="005B5519">
              <w:t>1.</w:t>
            </w:r>
          </w:p>
        </w:tc>
        <w:tc>
          <w:tcPr>
            <w:tcW w:w="5278" w:type="dxa"/>
            <w:vAlign w:val="center"/>
          </w:tcPr>
          <w:p w:rsidR="005B5519" w:rsidRPr="005B5519" w:rsidRDefault="00FE5CB9" w:rsidP="00FE5CB9">
            <w:pPr>
              <w:jc w:val="center"/>
            </w:pPr>
            <w:r>
              <w:rPr>
                <w:b/>
                <w:i/>
              </w:rPr>
              <w:t>Цена договора (рублей)</w:t>
            </w:r>
          </w:p>
        </w:tc>
        <w:tc>
          <w:tcPr>
            <w:tcW w:w="4678" w:type="dxa"/>
            <w:vAlign w:val="center"/>
          </w:tcPr>
          <w:p w:rsidR="005B5519" w:rsidRDefault="00FE5CB9" w:rsidP="002E463D">
            <w:pPr>
              <w:pStyle w:val="af0"/>
            </w:pPr>
            <w:r>
              <w:t>_________________________</w:t>
            </w:r>
            <w:r w:rsidR="002E463D">
              <w:t>___________</w:t>
            </w:r>
            <w:r>
              <w:t xml:space="preserve"> (Сумма цифрами и прописью)</w:t>
            </w:r>
          </w:p>
          <w:p w:rsidR="00FE5CB9" w:rsidRPr="00FE5CB9" w:rsidRDefault="00FE5CB9" w:rsidP="005B5519">
            <w:pPr>
              <w:pStyle w:val="af0"/>
              <w:jc w:val="both"/>
              <w:rPr>
                <w:b w:val="0"/>
              </w:rPr>
            </w:pPr>
            <w:r w:rsidRPr="00FE5CB9">
              <w:rPr>
                <w:b w:val="0"/>
                <w:bCs/>
              </w:rPr>
              <w:t>В цену договора включены все затраты Подрядчика, связанные с выполнением работ, в том числе стоимость материалов, стоимость использования необходимого для выполнения работ оборудования и его доставки к месту выполнения работ, погрузо-разгрузочные работы, вывоз мусора, уплату налогов, сборов и других обязательных платежей в соответствии с действующим законодательством РФ.</w:t>
            </w:r>
          </w:p>
        </w:tc>
      </w:tr>
      <w:tr w:rsidR="006A79D1" w:rsidRPr="005B5519" w:rsidTr="002E463D">
        <w:trPr>
          <w:trHeight w:val="443"/>
        </w:trPr>
        <w:tc>
          <w:tcPr>
            <w:tcW w:w="676" w:type="dxa"/>
            <w:vAlign w:val="center"/>
          </w:tcPr>
          <w:p w:rsidR="006A79D1" w:rsidRPr="005B5519" w:rsidRDefault="006A79D1" w:rsidP="002E463D">
            <w:pPr>
              <w:pStyle w:val="ConsNormal"/>
              <w:widowControl/>
              <w:ind w:right="0" w:firstLine="0"/>
              <w:jc w:val="center"/>
              <w:rPr>
                <w:rFonts w:ascii="Times New Roman" w:hAnsi="Times New Roman" w:cs="Times New Roman"/>
                <w:b/>
                <w:sz w:val="24"/>
                <w:szCs w:val="24"/>
              </w:rPr>
            </w:pPr>
            <w:r w:rsidRPr="005B5519">
              <w:rPr>
                <w:rFonts w:ascii="Times New Roman" w:hAnsi="Times New Roman" w:cs="Times New Roman"/>
                <w:b/>
                <w:sz w:val="24"/>
                <w:szCs w:val="24"/>
              </w:rPr>
              <w:t>2.</w:t>
            </w:r>
          </w:p>
        </w:tc>
        <w:tc>
          <w:tcPr>
            <w:tcW w:w="5278" w:type="dxa"/>
            <w:vAlign w:val="center"/>
          </w:tcPr>
          <w:p w:rsidR="006A79D1" w:rsidRPr="002E463D" w:rsidRDefault="006A79D1" w:rsidP="00C84A3B">
            <w:pPr>
              <w:widowControl w:val="0"/>
              <w:tabs>
                <w:tab w:val="left" w:pos="1134"/>
              </w:tabs>
              <w:autoSpaceDE w:val="0"/>
              <w:autoSpaceDN w:val="0"/>
              <w:adjustRightInd w:val="0"/>
              <w:jc w:val="center"/>
              <w:rPr>
                <w:b/>
                <w:i/>
              </w:rPr>
            </w:pPr>
            <w:r w:rsidRPr="002E463D">
              <w:rPr>
                <w:b/>
                <w:i/>
              </w:rPr>
              <w:t>Срок предоставления гарантии качества</w:t>
            </w:r>
          </w:p>
        </w:tc>
        <w:tc>
          <w:tcPr>
            <w:tcW w:w="4678" w:type="dxa"/>
            <w:vAlign w:val="center"/>
          </w:tcPr>
          <w:p w:rsidR="006A79D1" w:rsidRPr="005B5519" w:rsidRDefault="006A79D1" w:rsidP="005B5519">
            <w:pPr>
              <w:pStyle w:val="af0"/>
              <w:jc w:val="both"/>
              <w:rPr>
                <w:i/>
              </w:rPr>
            </w:pPr>
          </w:p>
        </w:tc>
      </w:tr>
      <w:tr w:rsidR="006A79D1" w:rsidRPr="005B5519" w:rsidTr="002E463D">
        <w:trPr>
          <w:trHeight w:val="738"/>
        </w:trPr>
        <w:tc>
          <w:tcPr>
            <w:tcW w:w="676" w:type="dxa"/>
            <w:vAlign w:val="center"/>
          </w:tcPr>
          <w:p w:rsidR="006A79D1" w:rsidRPr="002E463D" w:rsidRDefault="006A79D1" w:rsidP="002E463D">
            <w:pPr>
              <w:pStyle w:val="ConsNormal"/>
              <w:widowControl/>
              <w:ind w:right="0" w:firstLine="0"/>
              <w:jc w:val="center"/>
              <w:rPr>
                <w:rFonts w:ascii="Times New Roman" w:hAnsi="Times New Roman" w:cs="Times New Roman"/>
                <w:b/>
                <w:sz w:val="24"/>
                <w:szCs w:val="24"/>
              </w:rPr>
            </w:pPr>
            <w:r w:rsidRPr="002E463D">
              <w:rPr>
                <w:rFonts w:ascii="Times New Roman" w:hAnsi="Times New Roman" w:cs="Times New Roman"/>
                <w:b/>
                <w:sz w:val="24"/>
                <w:szCs w:val="24"/>
              </w:rPr>
              <w:t>3.</w:t>
            </w:r>
          </w:p>
        </w:tc>
        <w:tc>
          <w:tcPr>
            <w:tcW w:w="5278" w:type="dxa"/>
            <w:vAlign w:val="center"/>
          </w:tcPr>
          <w:p w:rsidR="006A79D1" w:rsidRPr="002E463D" w:rsidRDefault="006A79D1" w:rsidP="00C84A3B">
            <w:pPr>
              <w:widowControl w:val="0"/>
              <w:tabs>
                <w:tab w:val="left" w:pos="1134"/>
              </w:tabs>
              <w:autoSpaceDE w:val="0"/>
              <w:autoSpaceDN w:val="0"/>
              <w:adjustRightInd w:val="0"/>
              <w:jc w:val="center"/>
              <w:rPr>
                <w:b/>
                <w:i/>
              </w:rPr>
            </w:pPr>
            <w:r w:rsidRPr="00573F02">
              <w:rPr>
                <w:b/>
                <w:i/>
              </w:rPr>
              <w:t>Наличие специальной техники и механизмов, используемых в деятельности по благоустройству</w:t>
            </w:r>
          </w:p>
        </w:tc>
        <w:tc>
          <w:tcPr>
            <w:tcW w:w="4678" w:type="dxa"/>
          </w:tcPr>
          <w:p w:rsidR="006A79D1" w:rsidRPr="005B5519" w:rsidRDefault="006A79D1" w:rsidP="00AA002D">
            <w:pPr>
              <w:pStyle w:val="af0"/>
              <w:jc w:val="both"/>
              <w:rPr>
                <w:b w:val="0"/>
                <w:i/>
              </w:rPr>
            </w:pPr>
          </w:p>
        </w:tc>
      </w:tr>
      <w:tr w:rsidR="006A79D1" w:rsidRPr="005B5519" w:rsidTr="002E463D">
        <w:trPr>
          <w:trHeight w:val="738"/>
        </w:trPr>
        <w:tc>
          <w:tcPr>
            <w:tcW w:w="676" w:type="dxa"/>
            <w:vAlign w:val="center"/>
          </w:tcPr>
          <w:p w:rsidR="006A79D1" w:rsidRPr="002E463D" w:rsidRDefault="006A79D1" w:rsidP="002E463D">
            <w:pPr>
              <w:pStyle w:val="ConsNormal"/>
              <w:widowControl/>
              <w:ind w:right="0" w:firstLine="0"/>
              <w:jc w:val="center"/>
              <w:rPr>
                <w:rFonts w:ascii="Times New Roman" w:hAnsi="Times New Roman" w:cs="Times New Roman"/>
                <w:b/>
                <w:i/>
                <w:sz w:val="24"/>
                <w:szCs w:val="24"/>
              </w:rPr>
            </w:pPr>
            <w:r w:rsidRPr="002E463D">
              <w:rPr>
                <w:rFonts w:ascii="Times New Roman" w:hAnsi="Times New Roman" w:cs="Times New Roman"/>
                <w:b/>
                <w:i/>
                <w:sz w:val="24"/>
                <w:szCs w:val="24"/>
              </w:rPr>
              <w:t>4</w:t>
            </w:r>
          </w:p>
        </w:tc>
        <w:tc>
          <w:tcPr>
            <w:tcW w:w="5278" w:type="dxa"/>
            <w:vAlign w:val="center"/>
          </w:tcPr>
          <w:p w:rsidR="006A79D1" w:rsidRPr="002E463D" w:rsidRDefault="006A79D1" w:rsidP="00C84A3B">
            <w:pPr>
              <w:widowControl w:val="0"/>
              <w:tabs>
                <w:tab w:val="left" w:pos="1134"/>
              </w:tabs>
              <w:autoSpaceDE w:val="0"/>
              <w:autoSpaceDN w:val="0"/>
              <w:adjustRightInd w:val="0"/>
              <w:jc w:val="center"/>
              <w:rPr>
                <w:b/>
                <w:i/>
              </w:rPr>
            </w:pPr>
            <w:r w:rsidRPr="00573F02">
              <w:rPr>
                <w:b/>
                <w:i/>
              </w:rPr>
              <w:t>Наличие штатных квалифицированных кадров инженерно-технических работников и сотрудников рабочих специальностей</w:t>
            </w:r>
          </w:p>
        </w:tc>
        <w:tc>
          <w:tcPr>
            <w:tcW w:w="4678" w:type="dxa"/>
          </w:tcPr>
          <w:p w:rsidR="006A79D1" w:rsidRDefault="006A79D1" w:rsidP="00AA002D">
            <w:pPr>
              <w:pStyle w:val="af0"/>
              <w:jc w:val="both"/>
              <w:rPr>
                <w:b w:val="0"/>
              </w:rPr>
            </w:pPr>
          </w:p>
        </w:tc>
      </w:tr>
      <w:tr w:rsidR="006A79D1" w:rsidRPr="005B5519" w:rsidTr="002E463D">
        <w:trPr>
          <w:trHeight w:val="738"/>
        </w:trPr>
        <w:tc>
          <w:tcPr>
            <w:tcW w:w="676" w:type="dxa"/>
            <w:vAlign w:val="center"/>
          </w:tcPr>
          <w:p w:rsidR="006A79D1" w:rsidRPr="002E463D" w:rsidRDefault="006A79D1" w:rsidP="002E463D">
            <w:pPr>
              <w:pStyle w:val="ConsNormal"/>
              <w:widowControl/>
              <w:ind w:right="0" w:firstLine="0"/>
              <w:jc w:val="center"/>
              <w:rPr>
                <w:rFonts w:ascii="Times New Roman" w:hAnsi="Times New Roman" w:cs="Times New Roman"/>
                <w:b/>
                <w:i/>
                <w:sz w:val="24"/>
                <w:szCs w:val="24"/>
              </w:rPr>
            </w:pPr>
            <w:r>
              <w:rPr>
                <w:rFonts w:ascii="Times New Roman" w:hAnsi="Times New Roman" w:cs="Times New Roman"/>
                <w:b/>
                <w:i/>
                <w:sz w:val="24"/>
                <w:szCs w:val="24"/>
              </w:rPr>
              <w:lastRenderedPageBreak/>
              <w:t>5</w:t>
            </w:r>
          </w:p>
        </w:tc>
        <w:tc>
          <w:tcPr>
            <w:tcW w:w="5278" w:type="dxa"/>
            <w:vAlign w:val="center"/>
          </w:tcPr>
          <w:p w:rsidR="006A79D1" w:rsidRPr="002E463D" w:rsidRDefault="006A79D1" w:rsidP="00C84A3B">
            <w:pPr>
              <w:widowControl w:val="0"/>
              <w:tabs>
                <w:tab w:val="left" w:pos="1134"/>
              </w:tabs>
              <w:autoSpaceDE w:val="0"/>
              <w:autoSpaceDN w:val="0"/>
              <w:adjustRightInd w:val="0"/>
              <w:jc w:val="center"/>
              <w:rPr>
                <w:b/>
                <w:i/>
              </w:rPr>
            </w:pPr>
            <w:r w:rsidRPr="002E463D">
              <w:rPr>
                <w:b/>
                <w:i/>
              </w:rPr>
              <w:t>Период осуществления деятельности по благоустройству</w:t>
            </w:r>
          </w:p>
        </w:tc>
        <w:tc>
          <w:tcPr>
            <w:tcW w:w="4678" w:type="dxa"/>
          </w:tcPr>
          <w:p w:rsidR="006A79D1" w:rsidRDefault="006A79D1" w:rsidP="00AA002D">
            <w:pPr>
              <w:pStyle w:val="af0"/>
              <w:jc w:val="both"/>
              <w:rPr>
                <w:b w:val="0"/>
              </w:rPr>
            </w:pPr>
          </w:p>
        </w:tc>
      </w:tr>
      <w:tr w:rsidR="006A79D1" w:rsidRPr="005B5519" w:rsidTr="002E463D">
        <w:trPr>
          <w:trHeight w:val="738"/>
        </w:trPr>
        <w:tc>
          <w:tcPr>
            <w:tcW w:w="676" w:type="dxa"/>
            <w:vAlign w:val="center"/>
          </w:tcPr>
          <w:p w:rsidR="006A79D1" w:rsidRPr="002E463D" w:rsidRDefault="006A79D1" w:rsidP="002E463D">
            <w:pPr>
              <w:pStyle w:val="ConsNormal"/>
              <w:widowControl/>
              <w:ind w:right="0" w:firstLine="0"/>
              <w:jc w:val="center"/>
              <w:rPr>
                <w:rFonts w:ascii="Times New Roman" w:hAnsi="Times New Roman" w:cs="Times New Roman"/>
                <w:b/>
                <w:i/>
                <w:sz w:val="24"/>
                <w:szCs w:val="24"/>
              </w:rPr>
            </w:pPr>
            <w:r>
              <w:rPr>
                <w:rFonts w:ascii="Times New Roman" w:hAnsi="Times New Roman" w:cs="Times New Roman"/>
                <w:b/>
                <w:i/>
                <w:sz w:val="24"/>
                <w:szCs w:val="24"/>
              </w:rPr>
              <w:t>6</w:t>
            </w:r>
          </w:p>
        </w:tc>
        <w:tc>
          <w:tcPr>
            <w:tcW w:w="5278" w:type="dxa"/>
            <w:vAlign w:val="center"/>
          </w:tcPr>
          <w:p w:rsidR="006A79D1" w:rsidRPr="002E463D" w:rsidRDefault="006A79D1" w:rsidP="00C84A3B">
            <w:pPr>
              <w:widowControl w:val="0"/>
              <w:tabs>
                <w:tab w:val="left" w:pos="1134"/>
              </w:tabs>
              <w:autoSpaceDE w:val="0"/>
              <w:autoSpaceDN w:val="0"/>
              <w:adjustRightInd w:val="0"/>
              <w:jc w:val="center"/>
              <w:rPr>
                <w:b/>
                <w:i/>
              </w:rPr>
            </w:pPr>
            <w:r w:rsidRPr="00573F02">
              <w:rPr>
                <w:b/>
                <w:i/>
              </w:rPr>
              <w:t>Объемы выполненных организациями работ в рамках благоустройства за последние 2 (два) года на сумму</w:t>
            </w:r>
          </w:p>
        </w:tc>
        <w:tc>
          <w:tcPr>
            <w:tcW w:w="4678" w:type="dxa"/>
          </w:tcPr>
          <w:p w:rsidR="006A79D1" w:rsidRDefault="006A79D1" w:rsidP="00AA002D">
            <w:pPr>
              <w:pStyle w:val="af0"/>
              <w:jc w:val="both"/>
              <w:rPr>
                <w:b w:val="0"/>
              </w:rPr>
            </w:pPr>
          </w:p>
        </w:tc>
      </w:tr>
    </w:tbl>
    <w:p w:rsidR="005B5519" w:rsidRPr="005B5519" w:rsidRDefault="005B5519" w:rsidP="005B5519">
      <w:pPr>
        <w:ind w:firstLine="720"/>
        <w:jc w:val="both"/>
      </w:pPr>
    </w:p>
    <w:p w:rsidR="006A79D1" w:rsidRPr="006A79D1" w:rsidRDefault="006A79D1" w:rsidP="006A79D1">
      <w:pPr>
        <w:ind w:firstLine="720"/>
        <w:jc w:val="both"/>
        <w:rPr>
          <w:b/>
        </w:rPr>
      </w:pPr>
      <w:r w:rsidRPr="006A79D1">
        <w:rPr>
          <w:b/>
        </w:rPr>
        <w:t>Мы декларируем о своем соответствии требованиям документации, а именно:</w:t>
      </w:r>
    </w:p>
    <w:p w:rsidR="006A79D1" w:rsidRPr="006A79D1" w:rsidRDefault="006A79D1" w:rsidP="006A79D1">
      <w:pPr>
        <w:ind w:firstLine="709"/>
        <w:jc w:val="both"/>
        <w:rPr>
          <w:rFonts w:eastAsia="Calibri"/>
          <w:bCs/>
        </w:rPr>
      </w:pPr>
      <w:r w:rsidRPr="006A79D1">
        <w:rPr>
          <w:rFonts w:eastAsia="Calibri"/>
          <w:bCs/>
        </w:rPr>
        <w:t>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79D1" w:rsidRPr="006A79D1" w:rsidRDefault="006A79D1" w:rsidP="006A79D1">
      <w:pPr>
        <w:ind w:firstLine="709"/>
        <w:jc w:val="both"/>
        <w:rPr>
          <w:rFonts w:eastAsia="Calibri"/>
          <w:bCs/>
        </w:rPr>
      </w:pPr>
      <w:r w:rsidRPr="006A79D1">
        <w:rPr>
          <w:rFonts w:eastAsia="Calibri"/>
          <w:bCs/>
        </w:rPr>
        <w:t xml:space="preserve">отсутствует просроченная задолженность по возврату в соответствующий бюджет бюджетной системы Российской Федерации субсидий бюджетных инвестиций, </w:t>
      </w:r>
      <w:proofErr w:type="gramStart"/>
      <w:r w:rsidRPr="006A79D1">
        <w:rPr>
          <w:rFonts w:eastAsia="Calibri"/>
          <w:bCs/>
        </w:rPr>
        <w:t>предоставленных</w:t>
      </w:r>
      <w:proofErr w:type="gramEnd"/>
      <w:r w:rsidRPr="006A79D1">
        <w:rPr>
          <w:rFonts w:eastAsia="Calibri"/>
          <w:bCs/>
        </w:rP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6A79D1" w:rsidRPr="006A79D1" w:rsidRDefault="006A79D1" w:rsidP="006A79D1">
      <w:pPr>
        <w:ind w:firstLine="709"/>
        <w:jc w:val="both"/>
        <w:rPr>
          <w:rFonts w:eastAsia="Calibri"/>
          <w:bCs/>
        </w:rPr>
      </w:pPr>
      <w:r w:rsidRPr="006A79D1">
        <w:rPr>
          <w:rFonts w:eastAsia="Calibri"/>
          <w:bCs/>
        </w:rPr>
        <w:t>не находимся в процессе реорганизации, ликвидации, банкротства и не имеем ограничения на осуществление хозяйственной деятельности;</w:t>
      </w:r>
    </w:p>
    <w:p w:rsidR="006A79D1" w:rsidRPr="006A79D1" w:rsidRDefault="006A79D1" w:rsidP="006A79D1">
      <w:pPr>
        <w:ind w:firstLine="709"/>
        <w:jc w:val="both"/>
        <w:rPr>
          <w:rFonts w:eastAsia="Calibri"/>
          <w:bCs/>
        </w:rPr>
      </w:pPr>
      <w:proofErr w:type="gramStart"/>
      <w:r w:rsidRPr="006A79D1">
        <w:rPr>
          <w:rFonts w:eastAsia="Calibri"/>
          <w:bCs/>
        </w:rPr>
        <w:t>не являемся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6A79D1">
        <w:rPr>
          <w:rFonts w:eastAsia="Calibri"/>
          <w:bCs/>
        </w:rPr>
        <w:t xml:space="preserve"> юридических лиц, в совокупности превышает 50 процентов.</w:t>
      </w:r>
    </w:p>
    <w:p w:rsidR="002E463D" w:rsidRPr="002E463D" w:rsidRDefault="002E463D" w:rsidP="002E463D">
      <w:pPr>
        <w:ind w:firstLine="540"/>
        <w:jc w:val="both"/>
        <w:rPr>
          <w:rFonts w:eastAsia="Calibri"/>
          <w:bCs/>
        </w:rPr>
      </w:pPr>
    </w:p>
    <w:p w:rsidR="005B5519" w:rsidRPr="005B5519" w:rsidRDefault="005B5519" w:rsidP="005B5519">
      <w:pPr>
        <w:ind w:firstLine="540"/>
        <w:jc w:val="both"/>
      </w:pPr>
    </w:p>
    <w:p w:rsidR="005B5519" w:rsidRPr="005B5519" w:rsidRDefault="005B5519" w:rsidP="005B5519">
      <w:pPr>
        <w:jc w:val="both"/>
      </w:pPr>
      <w:r w:rsidRPr="005B5519">
        <w:rPr>
          <w:u w:val="single"/>
        </w:rPr>
        <w:t xml:space="preserve">Руководитель   </w:t>
      </w:r>
      <w:r w:rsidRPr="005B5519">
        <w:t xml:space="preserve">      </w:t>
      </w:r>
      <w:r w:rsidR="00350889">
        <w:t xml:space="preserve">                                 </w:t>
      </w:r>
      <w:r w:rsidRPr="005B5519">
        <w:t xml:space="preserve">            подпись                                   расшифровка подписи</w:t>
      </w:r>
    </w:p>
    <w:p w:rsidR="005B5519" w:rsidRPr="005B5519" w:rsidRDefault="005B5519" w:rsidP="005B5519">
      <w:pPr>
        <w:jc w:val="both"/>
      </w:pPr>
      <w:r w:rsidRPr="005B5519">
        <w:t>Должность</w:t>
      </w:r>
      <w:r w:rsidRPr="005B5519">
        <w:tab/>
      </w:r>
      <w:r w:rsidRPr="005B5519">
        <w:tab/>
      </w:r>
      <w:r w:rsidRPr="005B5519">
        <w:tab/>
      </w:r>
      <w:r w:rsidRPr="005B5519">
        <w:tab/>
        <w:t>М.П.</w:t>
      </w:r>
    </w:p>
    <w:p w:rsidR="005B5519" w:rsidRPr="005B5519" w:rsidRDefault="005B5519" w:rsidP="005B5519">
      <w:pPr>
        <w:jc w:val="both"/>
        <w:rPr>
          <w:b/>
        </w:rPr>
      </w:pPr>
    </w:p>
    <w:p w:rsidR="005B5519" w:rsidRDefault="005B5519"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485B41" w:rsidRDefault="00485B41" w:rsidP="00485B41">
      <w:pPr>
        <w:jc w:val="right"/>
        <w:rPr>
          <w:b/>
        </w:rPr>
      </w:pPr>
      <w:r>
        <w:rPr>
          <w:b/>
        </w:rPr>
        <w:lastRenderedPageBreak/>
        <w:t xml:space="preserve">Приложение 1 </w:t>
      </w:r>
    </w:p>
    <w:p w:rsidR="00485B41" w:rsidRPr="00485B41" w:rsidRDefault="00485B41" w:rsidP="00485B41">
      <w:pPr>
        <w:jc w:val="right"/>
        <w:rPr>
          <w:b/>
        </w:rPr>
      </w:pPr>
      <w:r>
        <w:rPr>
          <w:b/>
        </w:rPr>
        <w:t xml:space="preserve">к Заявке </w:t>
      </w:r>
      <w:r w:rsidRPr="00485B41">
        <w:rPr>
          <w:b/>
        </w:rPr>
        <w:t xml:space="preserve">на участие в отборе подрядных организаций на выполнение работ </w:t>
      </w:r>
      <w:r w:rsidRPr="00485B41">
        <w:rPr>
          <w:b/>
          <w:bCs/>
        </w:rPr>
        <w:t>по благоустройству дворовых территорий многоквартирных жилых домов и проездов к дворовым территориям</w:t>
      </w:r>
    </w:p>
    <w:p w:rsidR="00485B41" w:rsidRDefault="00485B41" w:rsidP="00485B41">
      <w:pPr>
        <w:jc w:val="right"/>
        <w:rPr>
          <w:b/>
        </w:rPr>
      </w:pPr>
    </w:p>
    <w:p w:rsidR="006A79D1" w:rsidRDefault="006A79D1" w:rsidP="006A79D1">
      <w:pPr>
        <w:autoSpaceDE w:val="0"/>
        <w:autoSpaceDN w:val="0"/>
        <w:adjustRightInd w:val="0"/>
        <w:ind w:firstLine="720"/>
        <w:jc w:val="center"/>
        <w:rPr>
          <w:b/>
          <w:color w:val="000000"/>
        </w:rPr>
      </w:pPr>
    </w:p>
    <w:p w:rsidR="006A79D1" w:rsidRPr="00F21B5E" w:rsidRDefault="006A79D1" w:rsidP="006A79D1">
      <w:pPr>
        <w:autoSpaceDE w:val="0"/>
        <w:autoSpaceDN w:val="0"/>
        <w:adjustRightInd w:val="0"/>
        <w:ind w:firstLine="720"/>
        <w:jc w:val="center"/>
        <w:rPr>
          <w:b/>
          <w:i/>
          <w:color w:val="000000"/>
          <w:u w:val="single"/>
        </w:rPr>
      </w:pPr>
      <w:r w:rsidRPr="00F21B5E">
        <w:rPr>
          <w:b/>
          <w:i/>
          <w:color w:val="000000"/>
          <w:u w:val="single"/>
        </w:rPr>
        <w:t>Пункт 1. Перечень используемых товаров</w:t>
      </w:r>
    </w:p>
    <w:p w:rsidR="006A79D1" w:rsidRPr="0016748F" w:rsidRDefault="006A79D1" w:rsidP="006A79D1">
      <w:pPr>
        <w:autoSpaceDE w:val="0"/>
        <w:autoSpaceDN w:val="0"/>
        <w:adjustRightInd w:val="0"/>
        <w:ind w:firstLine="720"/>
        <w:jc w:val="center"/>
        <w:rPr>
          <w:b/>
          <w:color w:val="000000"/>
          <w:u w:val="single"/>
        </w:rPr>
      </w:pPr>
    </w:p>
    <w:tbl>
      <w:tblPr>
        <w:tblW w:w="10673" w:type="dxa"/>
        <w:jc w:val="center"/>
        <w:tblInd w:w="-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9"/>
        <w:gridCol w:w="3828"/>
        <w:gridCol w:w="1401"/>
        <w:gridCol w:w="1855"/>
      </w:tblGrid>
      <w:tr w:rsidR="006A79D1" w:rsidRPr="00DF5585" w:rsidTr="00C84A3B">
        <w:trPr>
          <w:jc w:val="center"/>
        </w:trPr>
        <w:tc>
          <w:tcPr>
            <w:tcW w:w="3589" w:type="dxa"/>
            <w:tcBorders>
              <w:top w:val="single" w:sz="4" w:space="0" w:color="auto"/>
              <w:left w:val="single" w:sz="4" w:space="0" w:color="auto"/>
              <w:bottom w:val="single" w:sz="4" w:space="0" w:color="auto"/>
              <w:right w:val="single" w:sz="4" w:space="0" w:color="auto"/>
            </w:tcBorders>
            <w:shd w:val="clear" w:color="auto" w:fill="auto"/>
            <w:hideMark/>
          </w:tcPr>
          <w:p w:rsidR="006A79D1" w:rsidRPr="00DF5585" w:rsidRDefault="006A79D1" w:rsidP="00C84A3B">
            <w:pPr>
              <w:widowControl w:val="0"/>
              <w:shd w:val="clear" w:color="auto" w:fill="FFFFFF"/>
              <w:tabs>
                <w:tab w:val="left" w:pos="142"/>
                <w:tab w:val="left" w:pos="426"/>
                <w:tab w:val="left" w:pos="851"/>
              </w:tabs>
              <w:jc w:val="center"/>
              <w:rPr>
                <w:b/>
                <w:lang w:eastAsia="en-US"/>
              </w:rPr>
            </w:pPr>
            <w:r w:rsidRPr="00DF5585">
              <w:rPr>
                <w:b/>
              </w:rPr>
              <w:t>Наименование товара (материалов и изделий), используемого (применяемых) при выполнении работ</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b/>
                <w:lang w:eastAsia="en-US"/>
              </w:rPr>
            </w:pPr>
            <w:r w:rsidRPr="00DF5585">
              <w:rPr>
                <w:b/>
              </w:rPr>
              <w:t>Наименование показателя</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b/>
                <w:lang w:eastAsia="en-US"/>
              </w:rPr>
            </w:pPr>
            <w:r w:rsidRPr="00DF5585">
              <w:rPr>
                <w:b/>
              </w:rPr>
              <w:t>Единица измерения</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b/>
                <w:lang w:eastAsia="en-US"/>
              </w:rPr>
            </w:pPr>
            <w:r w:rsidRPr="00DF5585">
              <w:rPr>
                <w:b/>
              </w:rPr>
              <w:t>Значение показателей</w:t>
            </w:r>
          </w:p>
        </w:tc>
      </w:tr>
      <w:tr w:rsidR="006A79D1" w:rsidRPr="00DF5585" w:rsidTr="00C84A3B">
        <w:trPr>
          <w:jc w:val="center"/>
        </w:trPr>
        <w:tc>
          <w:tcPr>
            <w:tcW w:w="3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rsidRPr="00DF5585">
              <w:t>Асфальтобетонная смесь</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A79D1" w:rsidRPr="00DF5585" w:rsidRDefault="006A79D1" w:rsidP="00C84A3B">
            <w:pPr>
              <w:widowControl w:val="0"/>
              <w:shd w:val="clear" w:color="auto" w:fill="FFFFFF"/>
              <w:tabs>
                <w:tab w:val="left" w:pos="142"/>
                <w:tab w:val="left" w:pos="426"/>
                <w:tab w:val="left" w:pos="851"/>
              </w:tabs>
              <w:jc w:val="both"/>
              <w:rPr>
                <w:lang w:eastAsia="en-US"/>
              </w:rPr>
            </w:pPr>
            <w:r w:rsidRPr="00DF5585">
              <w:t>А/б смеси горячие, укладываемые с температурой</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proofErr w:type="spellStart"/>
            <w:r w:rsidRPr="00DF5585">
              <w:rPr>
                <w:vertAlign w:val="superscript"/>
              </w:rPr>
              <w:t>о</w:t>
            </w:r>
            <w:r w:rsidRPr="00DF5585">
              <w:t>С</w:t>
            </w:r>
            <w:proofErr w:type="spellEnd"/>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t xml:space="preserve">Не ниже </w:t>
            </w:r>
            <w:r w:rsidRPr="00DF5585">
              <w:t>110</w:t>
            </w:r>
          </w:p>
        </w:tc>
      </w:tr>
      <w:tr w:rsidR="006A79D1"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A79D1" w:rsidRPr="00DF5585" w:rsidRDefault="006A79D1" w:rsidP="00C84A3B">
            <w:pPr>
              <w:widowControl w:val="0"/>
              <w:shd w:val="clear" w:color="auto" w:fill="FFFFFF"/>
              <w:tabs>
                <w:tab w:val="left" w:pos="142"/>
                <w:tab w:val="left" w:pos="426"/>
                <w:tab w:val="left" w:pos="851"/>
              </w:tabs>
              <w:jc w:val="both"/>
              <w:rPr>
                <w:lang w:eastAsia="en-US"/>
              </w:rPr>
            </w:pPr>
            <w:r w:rsidRPr="00DF5585">
              <w:t>Тип</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rsidRPr="00DF5585">
              <w:t>Б</w:t>
            </w:r>
          </w:p>
        </w:tc>
      </w:tr>
      <w:tr w:rsidR="006A79D1"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A79D1" w:rsidRPr="00DF5585" w:rsidRDefault="006A79D1" w:rsidP="00C84A3B">
            <w:pPr>
              <w:widowControl w:val="0"/>
              <w:shd w:val="clear" w:color="auto" w:fill="FFFFFF"/>
              <w:tabs>
                <w:tab w:val="left" w:pos="142"/>
                <w:tab w:val="left" w:pos="426"/>
                <w:tab w:val="left" w:pos="851"/>
              </w:tabs>
              <w:jc w:val="both"/>
              <w:rPr>
                <w:lang w:eastAsia="en-US"/>
              </w:rPr>
            </w:pPr>
            <w:r w:rsidRPr="00DF5585">
              <w:t>Марка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rsidRPr="00DF5585">
              <w:rPr>
                <w:lang w:val="en-US"/>
              </w:rPr>
              <w:t>II</w:t>
            </w:r>
          </w:p>
        </w:tc>
      </w:tr>
      <w:tr w:rsidR="006A79D1"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A79D1" w:rsidRPr="00DF5585" w:rsidRDefault="006A79D1" w:rsidP="00C84A3B">
            <w:pPr>
              <w:widowControl w:val="0"/>
              <w:shd w:val="clear" w:color="auto" w:fill="FFFFFF"/>
              <w:tabs>
                <w:tab w:val="left" w:pos="142"/>
                <w:tab w:val="left" w:pos="426"/>
                <w:tab w:val="left" w:pos="851"/>
              </w:tabs>
              <w:jc w:val="both"/>
              <w:rPr>
                <w:lang w:eastAsia="en-US"/>
              </w:rPr>
            </w:pPr>
            <w:r w:rsidRPr="00DF5585">
              <w:t>Пористость минерального состава по объему</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t xml:space="preserve">Не более </w:t>
            </w:r>
            <w:r w:rsidRPr="00DF5585">
              <w:t>19</w:t>
            </w:r>
          </w:p>
        </w:tc>
      </w:tr>
      <w:tr w:rsidR="006A79D1"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A79D1" w:rsidRPr="00DF5585" w:rsidRDefault="006A79D1" w:rsidP="00C84A3B">
            <w:pPr>
              <w:widowControl w:val="0"/>
              <w:shd w:val="clear" w:color="auto" w:fill="FFFFFF"/>
              <w:tabs>
                <w:tab w:val="left" w:pos="142"/>
                <w:tab w:val="left" w:pos="426"/>
                <w:tab w:val="left" w:pos="851"/>
              </w:tabs>
              <w:jc w:val="both"/>
              <w:rPr>
                <w:lang w:eastAsia="en-US"/>
              </w:rPr>
            </w:pPr>
            <w:r w:rsidRPr="00DF5585">
              <w:t>Остаточная пористость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rsidRPr="00DF5585">
              <w:t>от 2,5 до 5</w:t>
            </w:r>
          </w:p>
        </w:tc>
      </w:tr>
      <w:tr w:rsidR="006A79D1"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A79D1" w:rsidRPr="00DF5585" w:rsidRDefault="006A79D1" w:rsidP="00C84A3B">
            <w:pPr>
              <w:widowControl w:val="0"/>
              <w:shd w:val="clear" w:color="auto" w:fill="FFFFFF"/>
              <w:tabs>
                <w:tab w:val="left" w:pos="142"/>
                <w:tab w:val="left" w:pos="426"/>
                <w:tab w:val="left" w:pos="851"/>
              </w:tabs>
              <w:jc w:val="both"/>
              <w:rPr>
                <w:lang w:eastAsia="en-US"/>
              </w:rPr>
            </w:pPr>
            <w:r w:rsidRPr="00DF5585">
              <w:t>Предел прочности при сжатии при температуре: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tabs>
                <w:tab w:val="left" w:pos="142"/>
                <w:tab w:val="left" w:pos="426"/>
                <w:tab w:val="left" w:pos="851"/>
              </w:tabs>
              <w:jc w:val="center"/>
              <w:rPr>
                <w:lang w:eastAsia="en-US"/>
              </w:rPr>
            </w:pPr>
          </w:p>
        </w:tc>
      </w:tr>
      <w:tr w:rsidR="006A79D1"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A79D1" w:rsidRPr="00DF5585" w:rsidRDefault="006A79D1" w:rsidP="00C84A3B">
            <w:pPr>
              <w:widowControl w:val="0"/>
              <w:shd w:val="clear" w:color="auto" w:fill="FFFFFF"/>
              <w:tabs>
                <w:tab w:val="left" w:pos="142"/>
                <w:tab w:val="left" w:pos="426"/>
                <w:tab w:val="left" w:pos="851"/>
              </w:tabs>
              <w:jc w:val="both"/>
              <w:rPr>
                <w:lang w:eastAsia="en-US"/>
              </w:rPr>
            </w:pPr>
            <w:r w:rsidRPr="00DF5585">
              <w:t xml:space="preserve">20 </w:t>
            </w:r>
            <w:proofErr w:type="spellStart"/>
            <w:r w:rsidRPr="00DF5585">
              <w:rPr>
                <w:vertAlign w:val="superscript"/>
              </w:rPr>
              <w:t>о</w:t>
            </w:r>
            <w:r w:rsidRPr="00DF5585">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rsidRPr="00DF5585">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t xml:space="preserve">Не менее </w:t>
            </w:r>
            <w:r w:rsidRPr="00DF5585">
              <w:t>2,2</w:t>
            </w:r>
          </w:p>
        </w:tc>
      </w:tr>
      <w:tr w:rsidR="006A79D1"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A79D1" w:rsidRPr="00DF5585" w:rsidRDefault="006A79D1" w:rsidP="00C84A3B">
            <w:pPr>
              <w:widowControl w:val="0"/>
              <w:shd w:val="clear" w:color="auto" w:fill="FFFFFF"/>
              <w:tabs>
                <w:tab w:val="left" w:pos="142"/>
                <w:tab w:val="left" w:pos="426"/>
                <w:tab w:val="left" w:pos="851"/>
              </w:tabs>
              <w:jc w:val="both"/>
              <w:rPr>
                <w:lang w:eastAsia="en-US"/>
              </w:rPr>
            </w:pPr>
            <w:r w:rsidRPr="00DF5585">
              <w:t xml:space="preserve">50 </w:t>
            </w:r>
            <w:proofErr w:type="spellStart"/>
            <w:r w:rsidRPr="00DF5585">
              <w:rPr>
                <w:vertAlign w:val="superscript"/>
              </w:rPr>
              <w:t>о</w:t>
            </w:r>
            <w:r>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rsidRPr="00DF5585">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t xml:space="preserve">Не менее </w:t>
            </w:r>
            <w:r w:rsidRPr="00DF5585">
              <w:t>1,0</w:t>
            </w:r>
          </w:p>
        </w:tc>
      </w:tr>
      <w:tr w:rsidR="006A79D1"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A79D1" w:rsidRPr="00DF5585" w:rsidRDefault="006A79D1" w:rsidP="00C84A3B">
            <w:pPr>
              <w:widowControl w:val="0"/>
              <w:shd w:val="clear" w:color="auto" w:fill="FFFFFF"/>
              <w:tabs>
                <w:tab w:val="left" w:pos="142"/>
                <w:tab w:val="left" w:pos="426"/>
                <w:tab w:val="left" w:pos="851"/>
              </w:tabs>
              <w:jc w:val="both"/>
              <w:rPr>
                <w:lang w:eastAsia="en-US"/>
              </w:rPr>
            </w:pPr>
            <w:r w:rsidRPr="00DF5585">
              <w:t xml:space="preserve">0 </w:t>
            </w:r>
            <w:proofErr w:type="spellStart"/>
            <w:r w:rsidRPr="00DF5585">
              <w:rPr>
                <w:vertAlign w:val="superscript"/>
              </w:rPr>
              <w:t>о</w:t>
            </w:r>
            <w:r w:rsidRPr="00DF5585">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rsidRPr="00DF5585">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t xml:space="preserve">Не более </w:t>
            </w:r>
            <w:r w:rsidRPr="00DF5585">
              <w:t>12</w:t>
            </w:r>
          </w:p>
        </w:tc>
      </w:tr>
      <w:tr w:rsidR="006A79D1"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A79D1" w:rsidRPr="00DF5585" w:rsidRDefault="006A79D1" w:rsidP="00C84A3B">
            <w:pPr>
              <w:widowControl w:val="0"/>
              <w:shd w:val="clear" w:color="auto" w:fill="FFFFFF"/>
              <w:tabs>
                <w:tab w:val="left" w:pos="142"/>
                <w:tab w:val="left" w:pos="426"/>
                <w:tab w:val="left" w:pos="851"/>
              </w:tabs>
              <w:jc w:val="both"/>
              <w:rPr>
                <w:lang w:eastAsia="en-US"/>
              </w:rPr>
            </w:pPr>
            <w:r w:rsidRPr="00DF5585">
              <w:t>Водонасыщение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rsidRPr="00DF5585">
              <w:t>Св. 1,5 до 4,5</w:t>
            </w:r>
          </w:p>
        </w:tc>
      </w:tr>
      <w:tr w:rsidR="006A79D1"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A79D1" w:rsidRPr="00DF5585" w:rsidRDefault="006A79D1" w:rsidP="00C84A3B">
            <w:pPr>
              <w:widowControl w:val="0"/>
              <w:shd w:val="clear" w:color="auto" w:fill="FFFFFF"/>
              <w:tabs>
                <w:tab w:val="left" w:pos="142"/>
                <w:tab w:val="left" w:pos="426"/>
                <w:tab w:val="left" w:pos="851"/>
              </w:tabs>
              <w:jc w:val="both"/>
              <w:rPr>
                <w:lang w:eastAsia="en-US"/>
              </w:rPr>
            </w:pPr>
            <w:r w:rsidRPr="00DF5585">
              <w:t>Водостойкость</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t xml:space="preserve">Не менее </w:t>
            </w:r>
            <w:r w:rsidRPr="00DF5585">
              <w:t>0,85</w:t>
            </w:r>
          </w:p>
        </w:tc>
      </w:tr>
      <w:tr w:rsidR="006A79D1"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A79D1" w:rsidRPr="00DF5585" w:rsidRDefault="006A79D1" w:rsidP="00C84A3B">
            <w:pPr>
              <w:widowControl w:val="0"/>
              <w:shd w:val="clear" w:color="auto" w:fill="FFFFFF"/>
              <w:tabs>
                <w:tab w:val="left" w:pos="142"/>
                <w:tab w:val="left" w:pos="426"/>
                <w:tab w:val="left" w:pos="851"/>
              </w:tabs>
              <w:jc w:val="both"/>
              <w:rPr>
                <w:lang w:eastAsia="en-US"/>
              </w:rPr>
            </w:pPr>
            <w:r w:rsidRPr="00DF5585">
              <w:t>Водостойкость при длительном водонасыщении</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t xml:space="preserve">Не менее </w:t>
            </w:r>
            <w:r w:rsidRPr="00DF5585">
              <w:t>0,75</w:t>
            </w:r>
          </w:p>
        </w:tc>
      </w:tr>
      <w:tr w:rsidR="006A79D1"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A79D1" w:rsidRPr="00DF5585" w:rsidRDefault="006A79D1" w:rsidP="00C84A3B">
            <w:pPr>
              <w:widowControl w:val="0"/>
              <w:shd w:val="clear" w:color="auto" w:fill="FFFFFF"/>
              <w:tabs>
                <w:tab w:val="left" w:pos="142"/>
                <w:tab w:val="left" w:pos="426"/>
                <w:tab w:val="left" w:pos="851"/>
              </w:tabs>
              <w:jc w:val="both"/>
              <w:rPr>
                <w:lang w:eastAsia="en-US"/>
              </w:rPr>
            </w:pPr>
            <w:proofErr w:type="spellStart"/>
            <w:r w:rsidRPr="00DF5585">
              <w:t>Сдвигоустойчивость</w:t>
            </w:r>
            <w:proofErr w:type="spellEnd"/>
            <w:r w:rsidRPr="00DF5585">
              <w:t xml:space="preserve"> по:</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tabs>
                <w:tab w:val="left" w:pos="142"/>
                <w:tab w:val="left" w:pos="426"/>
                <w:tab w:val="left" w:pos="851"/>
              </w:tabs>
              <w:jc w:val="center"/>
              <w:rPr>
                <w:lang w:eastAsia="en-US"/>
              </w:rPr>
            </w:pPr>
          </w:p>
        </w:tc>
      </w:tr>
      <w:tr w:rsidR="006A79D1"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A79D1" w:rsidRPr="00DF5585" w:rsidRDefault="006A79D1" w:rsidP="00C84A3B">
            <w:pPr>
              <w:widowControl w:val="0"/>
              <w:shd w:val="clear" w:color="auto" w:fill="FFFFFF"/>
              <w:tabs>
                <w:tab w:val="left" w:pos="142"/>
                <w:tab w:val="left" w:pos="426"/>
                <w:tab w:val="left" w:pos="851"/>
              </w:tabs>
              <w:jc w:val="both"/>
              <w:rPr>
                <w:lang w:eastAsia="en-US"/>
              </w:rPr>
            </w:pPr>
            <w:r w:rsidRPr="00DF5585">
              <w:t>коэффициенту внутреннего трения</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t xml:space="preserve">Не менее </w:t>
            </w:r>
            <w:r w:rsidRPr="00DF5585">
              <w:t>0,81</w:t>
            </w:r>
          </w:p>
        </w:tc>
      </w:tr>
      <w:tr w:rsidR="006A79D1"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A79D1" w:rsidRPr="00DF5585" w:rsidRDefault="006A79D1" w:rsidP="00C84A3B">
            <w:pPr>
              <w:widowControl w:val="0"/>
              <w:shd w:val="clear" w:color="auto" w:fill="FFFFFF"/>
              <w:tabs>
                <w:tab w:val="left" w:pos="142"/>
                <w:tab w:val="left" w:pos="426"/>
                <w:tab w:val="left" w:pos="851"/>
              </w:tabs>
              <w:jc w:val="both"/>
              <w:rPr>
                <w:lang w:eastAsia="en-US"/>
              </w:rPr>
            </w:pPr>
            <w:r w:rsidRPr="00DF5585">
              <w:t>сцеплению при сдвиге при температуре 50</w:t>
            </w:r>
            <w:r w:rsidRPr="00DF5585">
              <w:rPr>
                <w:vertAlign w:val="superscript"/>
              </w:rPr>
              <w:t xml:space="preserve"> </w:t>
            </w:r>
            <w:proofErr w:type="spellStart"/>
            <w:r w:rsidRPr="00DF5585">
              <w:rPr>
                <w:vertAlign w:val="superscript"/>
              </w:rPr>
              <w:t>о</w:t>
            </w:r>
            <w:r w:rsidRPr="00DF5585">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rsidRPr="00DF5585">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t xml:space="preserve">Не менее </w:t>
            </w:r>
            <w:r w:rsidRPr="00DF5585">
              <w:t>0,35</w:t>
            </w:r>
          </w:p>
        </w:tc>
      </w:tr>
      <w:tr w:rsidR="006A79D1"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A79D1" w:rsidRPr="00DF5585" w:rsidRDefault="006A79D1" w:rsidP="00C84A3B">
            <w:pPr>
              <w:widowControl w:val="0"/>
              <w:shd w:val="clear" w:color="auto" w:fill="FFFFFF"/>
              <w:tabs>
                <w:tab w:val="left" w:pos="142"/>
                <w:tab w:val="left" w:pos="426"/>
                <w:tab w:val="left" w:pos="851"/>
              </w:tabs>
              <w:jc w:val="both"/>
              <w:rPr>
                <w:lang w:eastAsia="en-US"/>
              </w:rPr>
            </w:pPr>
            <w:proofErr w:type="spellStart"/>
            <w:r w:rsidRPr="00DF5585">
              <w:t>Трещиностойкость</w:t>
            </w:r>
            <w:proofErr w:type="spellEnd"/>
            <w:r w:rsidRPr="00DF5585">
              <w:t xml:space="preserve"> по пределу прочности на растяжение при расколе при температуре 0</w:t>
            </w:r>
            <w:r w:rsidRPr="00DF5585">
              <w:rPr>
                <w:vertAlign w:val="superscript"/>
              </w:rPr>
              <w:t xml:space="preserve"> </w:t>
            </w:r>
            <w:proofErr w:type="spellStart"/>
            <w:r w:rsidRPr="00DF5585">
              <w:rPr>
                <w:vertAlign w:val="superscript"/>
              </w:rPr>
              <w:t>о</w:t>
            </w:r>
            <w:r w:rsidRPr="00DF5585">
              <w:t>С</w:t>
            </w:r>
            <w:proofErr w:type="spellEnd"/>
            <w:r w:rsidRPr="00DF5585">
              <w:t xml:space="preserve"> и скорости деформирования 50 мм/мин в пределах</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rsidRPr="00DF5585">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rsidRPr="00DF5585">
              <w:t>3,0-6,5</w:t>
            </w:r>
          </w:p>
        </w:tc>
      </w:tr>
      <w:tr w:rsidR="006A79D1" w:rsidRPr="00DF5585" w:rsidTr="00C84A3B">
        <w:trPr>
          <w:jc w:val="center"/>
        </w:trPr>
        <w:tc>
          <w:tcPr>
            <w:tcW w:w="35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79D1" w:rsidRPr="00DF5585" w:rsidRDefault="006A79D1" w:rsidP="00C84A3B">
            <w:pPr>
              <w:widowControl w:val="0"/>
              <w:shd w:val="clear" w:color="auto" w:fill="FFFFFF"/>
              <w:tabs>
                <w:tab w:val="left" w:pos="142"/>
                <w:tab w:val="left" w:pos="426"/>
                <w:tab w:val="left" w:pos="851"/>
              </w:tabs>
              <w:jc w:val="center"/>
              <w:rPr>
                <w:lang w:eastAsia="en-US"/>
              </w:rPr>
            </w:pPr>
            <w:r w:rsidRPr="00DF5585">
              <w:t>Битумная эмульсия</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autoSpaceDN w:val="0"/>
              <w:adjustRightInd w:val="0"/>
              <w:jc w:val="both"/>
              <w:rPr>
                <w:lang w:eastAsia="en-US"/>
              </w:rPr>
            </w:pPr>
            <w:r w:rsidRPr="00DF5585">
              <w:rPr>
                <w:color w:val="000000"/>
              </w:rPr>
              <w:t xml:space="preserve">Содержание  </w:t>
            </w:r>
            <w:proofErr w:type="gramStart"/>
            <w:r w:rsidRPr="00DF5585">
              <w:rPr>
                <w:color w:val="000000"/>
              </w:rPr>
              <w:t>вяжущего</w:t>
            </w:r>
            <w:proofErr w:type="gramEnd"/>
            <w:r w:rsidRPr="00DF5585">
              <w:rPr>
                <w:color w:val="000000"/>
              </w:rPr>
              <w:t xml:space="preserve"> с эмульгатором, по массе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center"/>
              <w:rPr>
                <w:lang w:eastAsia="en-US"/>
              </w:rPr>
            </w:pPr>
            <w:r w:rsidRPr="00DF5585">
              <w:t>50-70</w:t>
            </w:r>
          </w:p>
        </w:tc>
      </w:tr>
      <w:tr w:rsidR="006A79D1"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autoSpaceDN w:val="0"/>
              <w:adjustRightInd w:val="0"/>
              <w:jc w:val="both"/>
              <w:rPr>
                <w:lang w:eastAsia="en-US"/>
              </w:rPr>
            </w:pPr>
            <w:r w:rsidRPr="00DF5585">
              <w:rPr>
                <w:color w:val="000000"/>
              </w:rPr>
              <w:t>Остаток на сите с сеткой № 014 по массе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center"/>
              <w:rPr>
                <w:lang w:eastAsia="en-US"/>
              </w:rPr>
            </w:pPr>
            <w:r>
              <w:t xml:space="preserve">Не более </w:t>
            </w:r>
            <w:r w:rsidRPr="00DF5585">
              <w:t>0,3</w:t>
            </w:r>
          </w:p>
        </w:tc>
      </w:tr>
      <w:tr w:rsidR="006A79D1"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autoSpaceDN w:val="0"/>
              <w:adjustRightInd w:val="0"/>
              <w:jc w:val="both"/>
              <w:rPr>
                <w:lang w:eastAsia="en-US"/>
              </w:rPr>
            </w:pPr>
            <w:r w:rsidRPr="00DF5585">
              <w:rPr>
                <w:color w:val="000000"/>
              </w:rPr>
              <w:t>Устойчивость при хранении (остаток на сите с сеткой № 014)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jc w:val="center"/>
              <w:rPr>
                <w:lang w:eastAsia="en-US"/>
              </w:rPr>
            </w:pPr>
          </w:p>
        </w:tc>
      </w:tr>
      <w:tr w:rsidR="006A79D1"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autoSpaceDN w:val="0"/>
              <w:adjustRightInd w:val="0"/>
              <w:jc w:val="both"/>
              <w:rPr>
                <w:color w:val="000000"/>
                <w:lang w:eastAsia="en-US"/>
              </w:rPr>
            </w:pPr>
            <w:r w:rsidRPr="00DF5585">
              <w:rPr>
                <w:color w:val="000000"/>
              </w:rPr>
              <w:t>через 7 суток</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center"/>
              <w:rPr>
                <w:lang w:eastAsia="en-US"/>
              </w:rPr>
            </w:pPr>
            <w:r>
              <w:t xml:space="preserve">Не более </w:t>
            </w:r>
            <w:r w:rsidRPr="00DF5585">
              <w:t>0,3</w:t>
            </w:r>
          </w:p>
        </w:tc>
      </w:tr>
      <w:tr w:rsidR="006A79D1"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autoSpaceDN w:val="0"/>
              <w:adjustRightInd w:val="0"/>
              <w:jc w:val="both"/>
              <w:rPr>
                <w:color w:val="000000"/>
                <w:lang w:eastAsia="en-US"/>
              </w:rPr>
            </w:pPr>
            <w:r w:rsidRPr="00DF5585">
              <w:rPr>
                <w:color w:val="000000"/>
              </w:rPr>
              <w:t>через 30 суток</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center"/>
              <w:rPr>
                <w:lang w:eastAsia="en-US"/>
              </w:rPr>
            </w:pPr>
            <w:r>
              <w:t xml:space="preserve">Не более </w:t>
            </w:r>
            <w:r w:rsidRPr="00DF5585">
              <w:t>0,8</w:t>
            </w:r>
          </w:p>
        </w:tc>
      </w:tr>
      <w:tr w:rsidR="006A79D1"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autoSpaceDN w:val="0"/>
              <w:adjustRightInd w:val="0"/>
              <w:jc w:val="both"/>
              <w:rPr>
                <w:lang w:eastAsia="en-US"/>
              </w:rPr>
            </w:pPr>
            <w:r w:rsidRPr="00DF5585">
              <w:rPr>
                <w:color w:val="000000"/>
              </w:rPr>
              <w:t>Условная вязкость при 20</w:t>
            </w:r>
            <w:proofErr w:type="gramStart"/>
            <w:r w:rsidRPr="00DF5585">
              <w:rPr>
                <w:color w:val="000000"/>
              </w:rPr>
              <w:t>°С</w:t>
            </w:r>
            <w:proofErr w:type="gramEnd"/>
            <w:r w:rsidRPr="00DF5585">
              <w:rPr>
                <w:color w:val="000000"/>
              </w:rPr>
              <w:t>, не более,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center"/>
              <w:rPr>
                <w:lang w:eastAsia="en-US"/>
              </w:rPr>
            </w:pPr>
            <w:r w:rsidRPr="00DF5585">
              <w:rPr>
                <w:color w:val="000000"/>
              </w:rPr>
              <w:t>°С</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D1" w:rsidRPr="00DF5585" w:rsidRDefault="006A79D1" w:rsidP="00C84A3B">
            <w:pPr>
              <w:widowControl w:val="0"/>
              <w:shd w:val="clear" w:color="auto" w:fill="FFFFFF"/>
              <w:jc w:val="center"/>
              <w:rPr>
                <w:lang w:eastAsia="en-US"/>
              </w:rPr>
            </w:pPr>
            <w:r w:rsidRPr="00DF5585">
              <w:t>от 10 до 65</w:t>
            </w:r>
          </w:p>
        </w:tc>
      </w:tr>
      <w:tr w:rsidR="006A79D1" w:rsidRPr="00DF5585" w:rsidTr="00C84A3B">
        <w:trPr>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jc w:val="center"/>
              <w:rPr>
                <w:lang w:eastAsia="en-US"/>
              </w:rPr>
            </w:pPr>
            <w:r w:rsidRPr="008E19C3">
              <w:rPr>
                <w:color w:val="000000"/>
              </w:rPr>
              <w:t>Камни бортовые БР 300.30.18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autoSpaceDN w:val="0"/>
              <w:adjustRightInd w:val="0"/>
              <w:rPr>
                <w:color w:val="000000"/>
              </w:rPr>
            </w:pPr>
            <w:r w:rsidRPr="008E19C3">
              <w:rPr>
                <w:color w:val="000000"/>
              </w:rPr>
              <w:t>Камни бортовые БР 300.30.18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jc w:val="center"/>
              <w:rPr>
                <w:color w:val="000000"/>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jc w:val="center"/>
            </w:pPr>
            <w:r>
              <w:t>Соответствие</w:t>
            </w:r>
          </w:p>
        </w:tc>
      </w:tr>
      <w:tr w:rsidR="006A79D1" w:rsidRPr="00DF5585" w:rsidTr="00C84A3B">
        <w:trPr>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jc w:val="center"/>
              <w:rPr>
                <w:lang w:eastAsia="en-US"/>
              </w:rPr>
            </w:pPr>
            <w:r w:rsidRPr="008E19C3">
              <w:rPr>
                <w:color w:val="000000"/>
              </w:rPr>
              <w:t>Камни бортовые БР 100.30.18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autoSpaceDN w:val="0"/>
              <w:adjustRightInd w:val="0"/>
              <w:rPr>
                <w:color w:val="000000"/>
              </w:rPr>
            </w:pPr>
            <w:r w:rsidRPr="008E19C3">
              <w:rPr>
                <w:color w:val="000000"/>
              </w:rPr>
              <w:t>Камни бортовые БР 100.30.18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jc w:val="center"/>
              <w:rPr>
                <w:color w:val="000000"/>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jc w:val="center"/>
            </w:pPr>
            <w:r>
              <w:t>Соответствие</w:t>
            </w:r>
          </w:p>
        </w:tc>
      </w:tr>
      <w:tr w:rsidR="006A79D1" w:rsidRPr="00DF5585" w:rsidTr="00C84A3B">
        <w:trPr>
          <w:jc w:val="center"/>
        </w:trPr>
        <w:tc>
          <w:tcPr>
            <w:tcW w:w="3589" w:type="dxa"/>
            <w:vMerge w:val="restart"/>
            <w:tcBorders>
              <w:top w:val="single" w:sz="4" w:space="0" w:color="auto"/>
              <w:left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jc w:val="center"/>
              <w:rPr>
                <w:lang w:eastAsia="en-US"/>
              </w:rPr>
            </w:pPr>
            <w:r w:rsidRPr="00DF5585">
              <w:rPr>
                <w:lang w:eastAsia="en-US"/>
              </w:rPr>
              <w:t>Светильник уличный</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35118D" w:rsidRDefault="006A79D1" w:rsidP="00C84A3B">
            <w:pPr>
              <w:widowControl w:val="0"/>
              <w:shd w:val="clear" w:color="auto" w:fill="FFFFFF"/>
              <w:autoSpaceDN w:val="0"/>
              <w:adjustRightInd w:val="0"/>
              <w:jc w:val="both"/>
            </w:pPr>
            <w:r w:rsidRPr="0035118D">
              <w:t>Мощность</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35118D" w:rsidRDefault="006A79D1" w:rsidP="00C84A3B">
            <w:pPr>
              <w:widowControl w:val="0"/>
              <w:shd w:val="clear" w:color="auto" w:fill="FFFFFF"/>
              <w:jc w:val="center"/>
              <w:rPr>
                <w:lang w:eastAsia="en-US"/>
              </w:rPr>
            </w:pPr>
            <w:r w:rsidRPr="0035118D">
              <w:rPr>
                <w:lang w:eastAsia="en-US"/>
              </w:rPr>
              <w:t>Вт</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35118D" w:rsidRDefault="006A79D1" w:rsidP="00C84A3B">
            <w:pPr>
              <w:widowControl w:val="0"/>
              <w:shd w:val="clear" w:color="auto" w:fill="FFFFFF"/>
              <w:jc w:val="center"/>
              <w:rPr>
                <w:lang w:val="en-US"/>
              </w:rPr>
            </w:pPr>
            <w:r w:rsidRPr="0035118D">
              <w:rPr>
                <w:lang w:val="en-US"/>
              </w:rPr>
              <w:t>150</w:t>
            </w:r>
          </w:p>
        </w:tc>
      </w:tr>
      <w:tr w:rsidR="006A79D1" w:rsidRPr="00DF5585" w:rsidTr="00C84A3B">
        <w:trPr>
          <w:jc w:val="center"/>
        </w:trPr>
        <w:tc>
          <w:tcPr>
            <w:tcW w:w="3589" w:type="dxa"/>
            <w:vMerge/>
            <w:tcBorders>
              <w:left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jc w:val="cente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35118D" w:rsidRDefault="006A79D1" w:rsidP="00C84A3B">
            <w:pPr>
              <w:widowControl w:val="0"/>
              <w:shd w:val="clear" w:color="auto" w:fill="FFFFFF"/>
              <w:autoSpaceDN w:val="0"/>
              <w:adjustRightInd w:val="0"/>
              <w:jc w:val="both"/>
            </w:pPr>
            <w:r w:rsidRPr="0035118D">
              <w:t>Напряжение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35118D" w:rsidRDefault="006A79D1" w:rsidP="00C84A3B">
            <w:pPr>
              <w:widowControl w:val="0"/>
              <w:shd w:val="clear" w:color="auto" w:fill="FFFFFF"/>
              <w:jc w:val="center"/>
              <w:rPr>
                <w:lang w:eastAsia="en-US"/>
              </w:rPr>
            </w:pPr>
            <w:r w:rsidRPr="0035118D">
              <w:rPr>
                <w:lang w:eastAsia="en-US"/>
              </w:rPr>
              <w:t>В</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35118D" w:rsidRDefault="006A79D1" w:rsidP="00C84A3B">
            <w:pPr>
              <w:widowControl w:val="0"/>
              <w:shd w:val="clear" w:color="auto" w:fill="FFFFFF"/>
              <w:jc w:val="center"/>
            </w:pPr>
            <w:r w:rsidRPr="0035118D">
              <w:rPr>
                <w:shd w:val="clear" w:color="auto" w:fill="FFFFFF"/>
              </w:rPr>
              <w:t>176 - 264</w:t>
            </w:r>
            <w:r w:rsidRPr="0035118D">
              <w:rPr>
                <w:sz w:val="21"/>
                <w:szCs w:val="21"/>
                <w:shd w:val="clear" w:color="auto" w:fill="FFFFFF"/>
              </w:rPr>
              <w:t xml:space="preserve"> АС</w:t>
            </w:r>
          </w:p>
        </w:tc>
      </w:tr>
      <w:tr w:rsidR="006A79D1" w:rsidRPr="00DF5585" w:rsidTr="00C84A3B">
        <w:trPr>
          <w:jc w:val="center"/>
        </w:trPr>
        <w:tc>
          <w:tcPr>
            <w:tcW w:w="3589" w:type="dxa"/>
            <w:vMerge/>
            <w:tcBorders>
              <w:left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jc w:val="cente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35118D" w:rsidRDefault="006A79D1" w:rsidP="00C84A3B">
            <w:pPr>
              <w:widowControl w:val="0"/>
              <w:shd w:val="clear" w:color="auto" w:fill="FFFFFF"/>
              <w:autoSpaceDN w:val="0"/>
              <w:adjustRightInd w:val="0"/>
              <w:jc w:val="both"/>
            </w:pPr>
            <w:r w:rsidRPr="0035118D">
              <w:t>Степень защиты</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35118D" w:rsidRDefault="006A79D1" w:rsidP="00C84A3B">
            <w:pPr>
              <w:widowControl w:val="0"/>
              <w:shd w:val="clear" w:color="auto" w:fill="FFFFFF"/>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6A79D1" w:rsidRPr="0035118D" w:rsidRDefault="006A79D1" w:rsidP="00C84A3B">
            <w:pPr>
              <w:widowControl w:val="0"/>
              <w:shd w:val="clear" w:color="auto" w:fill="FFFFFF"/>
              <w:jc w:val="center"/>
              <w:rPr>
                <w:lang w:val="en-US"/>
              </w:rPr>
            </w:pPr>
            <w:r w:rsidRPr="0035118D">
              <w:rPr>
                <w:lang w:val="en-US"/>
              </w:rPr>
              <w:t>IP65</w:t>
            </w:r>
          </w:p>
        </w:tc>
      </w:tr>
      <w:tr w:rsidR="006A79D1" w:rsidRPr="00DF5585" w:rsidTr="00C84A3B">
        <w:trPr>
          <w:jc w:val="center"/>
        </w:trPr>
        <w:tc>
          <w:tcPr>
            <w:tcW w:w="3589" w:type="dxa"/>
            <w:vMerge/>
            <w:tcBorders>
              <w:left w:val="single" w:sz="4" w:space="0" w:color="auto"/>
              <w:bottom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jc w:val="center"/>
              <w:rPr>
                <w:lang w:eastAsia="en-US"/>
              </w:rPr>
            </w:pPr>
          </w:p>
        </w:tc>
        <w:tc>
          <w:tcPr>
            <w:tcW w:w="7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79D1" w:rsidRPr="0035118D" w:rsidRDefault="006A79D1" w:rsidP="00C84A3B">
            <w:pPr>
              <w:widowControl w:val="0"/>
              <w:shd w:val="clear" w:color="auto" w:fill="FFFFFF"/>
              <w:jc w:val="both"/>
            </w:pPr>
            <w:r w:rsidRPr="0035118D">
              <w:t>Светильники предназначены для освещения улиц, кварталов, дорог, автомагистралей, производственных площадок.</w:t>
            </w:r>
          </w:p>
          <w:p w:rsidR="006A79D1" w:rsidRPr="0035118D" w:rsidRDefault="006A79D1" w:rsidP="00C84A3B">
            <w:pPr>
              <w:widowControl w:val="0"/>
              <w:shd w:val="clear" w:color="auto" w:fill="FFFFFF"/>
              <w:jc w:val="both"/>
            </w:pPr>
            <w:r w:rsidRPr="0035118D">
              <w:t xml:space="preserve">Алюминиевый корпус может быть окрашен в разные цвета. </w:t>
            </w:r>
            <w:proofErr w:type="spellStart"/>
            <w:r w:rsidRPr="0035118D">
              <w:t>Вандалозащищенная</w:t>
            </w:r>
            <w:proofErr w:type="spellEnd"/>
            <w:r w:rsidRPr="0035118D">
              <w:t xml:space="preserve"> оптика выполнена из боросиликатного стекла.</w:t>
            </w:r>
          </w:p>
          <w:p w:rsidR="006A79D1" w:rsidRPr="0035118D" w:rsidRDefault="006A79D1" w:rsidP="00C84A3B">
            <w:pPr>
              <w:widowControl w:val="0"/>
              <w:shd w:val="clear" w:color="auto" w:fill="FFFFFF"/>
              <w:jc w:val="both"/>
            </w:pPr>
            <w:r w:rsidRPr="0035118D">
              <w:t>Специальная оптика распределяет световой поток по широкой диаграмме 150*90 градусов.</w:t>
            </w:r>
          </w:p>
          <w:p w:rsidR="006A79D1" w:rsidRPr="0035118D" w:rsidRDefault="006A79D1" w:rsidP="00C84A3B">
            <w:pPr>
              <w:widowControl w:val="0"/>
              <w:shd w:val="clear" w:color="auto" w:fill="FFFFFF"/>
              <w:jc w:val="both"/>
            </w:pPr>
            <w:r w:rsidRPr="0035118D">
              <w:t>Преимущества</w:t>
            </w:r>
          </w:p>
          <w:p w:rsidR="006A79D1" w:rsidRPr="0035118D" w:rsidRDefault="006A79D1" w:rsidP="00C84A3B">
            <w:pPr>
              <w:widowControl w:val="0"/>
              <w:shd w:val="clear" w:color="auto" w:fill="FFFFFF"/>
              <w:jc w:val="both"/>
            </w:pPr>
            <w:r w:rsidRPr="0035118D">
              <w:t>•</w:t>
            </w:r>
            <w:r w:rsidRPr="0035118D">
              <w:tab/>
              <w:t>Сверхлегкие светильники</w:t>
            </w:r>
          </w:p>
          <w:p w:rsidR="006A79D1" w:rsidRPr="0035118D" w:rsidRDefault="006A79D1" w:rsidP="00C84A3B">
            <w:pPr>
              <w:widowControl w:val="0"/>
              <w:shd w:val="clear" w:color="auto" w:fill="FFFFFF"/>
              <w:jc w:val="both"/>
            </w:pPr>
            <w:r w:rsidRPr="0035118D">
              <w:t>•</w:t>
            </w:r>
            <w:r w:rsidRPr="0035118D">
              <w:tab/>
              <w:t>Материал - алюминиевый корпус, поликарбонат</w:t>
            </w:r>
          </w:p>
          <w:p w:rsidR="006A79D1" w:rsidRPr="0035118D" w:rsidRDefault="006A79D1" w:rsidP="00C84A3B">
            <w:pPr>
              <w:widowControl w:val="0"/>
              <w:shd w:val="clear" w:color="auto" w:fill="FFFFFF"/>
              <w:jc w:val="both"/>
            </w:pPr>
            <w:r w:rsidRPr="0035118D">
              <w:t>•</w:t>
            </w:r>
            <w:r w:rsidRPr="0035118D">
              <w:tab/>
            </w:r>
            <w:proofErr w:type="gramStart"/>
            <w:r w:rsidRPr="0035118D">
              <w:t>Безопасен</w:t>
            </w:r>
            <w:proofErr w:type="gramEnd"/>
            <w:r w:rsidRPr="0035118D">
              <w:t xml:space="preserve"> для зрения</w:t>
            </w:r>
          </w:p>
          <w:p w:rsidR="006A79D1" w:rsidRPr="0035118D" w:rsidRDefault="006A79D1" w:rsidP="00C84A3B">
            <w:pPr>
              <w:widowControl w:val="0"/>
              <w:shd w:val="clear" w:color="auto" w:fill="FFFFFF"/>
              <w:jc w:val="both"/>
            </w:pPr>
            <w:r w:rsidRPr="0035118D">
              <w:t>•</w:t>
            </w:r>
            <w:r w:rsidRPr="0035118D">
              <w:tab/>
              <w:t xml:space="preserve">Высокая степень защиты от внешних воздействий: </w:t>
            </w:r>
            <w:r w:rsidRPr="0035118D">
              <w:rPr>
                <w:lang w:val="en-US"/>
              </w:rPr>
              <w:t>IP</w:t>
            </w:r>
            <w:r w:rsidRPr="0035118D">
              <w:t>65</w:t>
            </w:r>
          </w:p>
          <w:p w:rsidR="006A79D1" w:rsidRPr="0035118D" w:rsidRDefault="006A79D1" w:rsidP="00C84A3B">
            <w:pPr>
              <w:widowControl w:val="0"/>
              <w:shd w:val="clear" w:color="auto" w:fill="FFFFFF"/>
              <w:jc w:val="both"/>
            </w:pPr>
            <w:r w:rsidRPr="0035118D">
              <w:t>•</w:t>
            </w:r>
            <w:r w:rsidRPr="0035118D">
              <w:tab/>
              <w:t>Диапазон рабочей температуры от - 40</w:t>
            </w:r>
            <w:proofErr w:type="gramStart"/>
            <w:r w:rsidRPr="0035118D">
              <w:t>°С</w:t>
            </w:r>
            <w:proofErr w:type="gramEnd"/>
            <w:r w:rsidRPr="0035118D">
              <w:t xml:space="preserve"> до +50°С</w:t>
            </w:r>
          </w:p>
        </w:tc>
      </w:tr>
      <w:tr w:rsidR="006A79D1" w:rsidRPr="00DF5585" w:rsidTr="00C84A3B">
        <w:trPr>
          <w:jc w:val="center"/>
        </w:trPr>
        <w:tc>
          <w:tcPr>
            <w:tcW w:w="3589" w:type="dxa"/>
            <w:vMerge w:val="restart"/>
            <w:tcBorders>
              <w:top w:val="single" w:sz="4" w:space="0" w:color="auto"/>
              <w:left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jc w:val="center"/>
              <w:rPr>
                <w:lang w:eastAsia="en-US"/>
              </w:rPr>
            </w:pPr>
            <w:r w:rsidRPr="00DF5585">
              <w:rPr>
                <w:lang w:eastAsia="en-US"/>
              </w:rPr>
              <w:t>Урна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79D1" w:rsidRPr="002D1E2C" w:rsidRDefault="006A79D1" w:rsidP="00C84A3B">
            <w:pPr>
              <w:jc w:val="center"/>
            </w:pPr>
            <w:r w:rsidRPr="002D1E2C">
              <w:t>Длина</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6A79D1" w:rsidRPr="002D1E2C" w:rsidRDefault="006A79D1" w:rsidP="00C84A3B">
            <w:pPr>
              <w:jc w:val="center"/>
            </w:pPr>
            <w:r w:rsidRPr="002D1E2C">
              <w:t>мм</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6A79D1" w:rsidRPr="002D1E2C" w:rsidRDefault="006A79D1" w:rsidP="00C84A3B">
            <w:pPr>
              <w:jc w:val="center"/>
            </w:pPr>
            <w:r w:rsidRPr="002D1E2C">
              <w:t>380</w:t>
            </w:r>
          </w:p>
        </w:tc>
      </w:tr>
      <w:tr w:rsidR="006A79D1" w:rsidRPr="00DF5585" w:rsidTr="00C84A3B">
        <w:trPr>
          <w:jc w:val="center"/>
        </w:trPr>
        <w:tc>
          <w:tcPr>
            <w:tcW w:w="3589" w:type="dxa"/>
            <w:vMerge/>
            <w:tcBorders>
              <w:left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79D1" w:rsidRPr="002D1E2C" w:rsidRDefault="006A79D1" w:rsidP="00C84A3B">
            <w:pPr>
              <w:jc w:val="center"/>
            </w:pPr>
            <w:r w:rsidRPr="002D1E2C">
              <w:t>Ширина</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6A79D1" w:rsidRPr="002D1E2C" w:rsidRDefault="006A79D1" w:rsidP="00C84A3B">
            <w:pPr>
              <w:jc w:val="center"/>
            </w:pPr>
            <w:r w:rsidRPr="002D1E2C">
              <w:t>мм</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6A79D1" w:rsidRPr="002D1E2C" w:rsidRDefault="006A79D1" w:rsidP="00C84A3B">
            <w:pPr>
              <w:jc w:val="center"/>
            </w:pPr>
            <w:r w:rsidRPr="002D1E2C">
              <w:t>380</w:t>
            </w:r>
          </w:p>
        </w:tc>
      </w:tr>
      <w:tr w:rsidR="006A79D1" w:rsidRPr="00DF5585" w:rsidTr="00C84A3B">
        <w:trPr>
          <w:jc w:val="center"/>
        </w:trPr>
        <w:tc>
          <w:tcPr>
            <w:tcW w:w="3589" w:type="dxa"/>
            <w:vMerge/>
            <w:tcBorders>
              <w:left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79D1" w:rsidRPr="002D1E2C" w:rsidRDefault="006A79D1" w:rsidP="00C84A3B">
            <w:pPr>
              <w:jc w:val="center"/>
            </w:pPr>
            <w:r w:rsidRPr="002D1E2C">
              <w:t>Высота</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6A79D1" w:rsidRPr="002D1E2C" w:rsidRDefault="006A79D1" w:rsidP="00C84A3B">
            <w:pPr>
              <w:jc w:val="center"/>
            </w:pPr>
            <w:r w:rsidRPr="002D1E2C">
              <w:t>мм</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6A79D1" w:rsidRDefault="006A79D1" w:rsidP="00C84A3B">
            <w:pPr>
              <w:jc w:val="center"/>
            </w:pPr>
            <w:r w:rsidRPr="002D1E2C">
              <w:t>740</w:t>
            </w:r>
          </w:p>
        </w:tc>
      </w:tr>
      <w:tr w:rsidR="006A79D1" w:rsidRPr="00DF5585" w:rsidTr="00C84A3B">
        <w:trPr>
          <w:jc w:val="center"/>
        </w:trPr>
        <w:tc>
          <w:tcPr>
            <w:tcW w:w="3589" w:type="dxa"/>
            <w:vMerge/>
            <w:tcBorders>
              <w:left w:val="single" w:sz="4" w:space="0" w:color="auto"/>
              <w:bottom w:val="single" w:sz="4" w:space="0" w:color="auto"/>
              <w:right w:val="single" w:sz="4" w:space="0" w:color="auto"/>
            </w:tcBorders>
            <w:shd w:val="clear" w:color="auto" w:fill="auto"/>
            <w:vAlign w:val="center"/>
          </w:tcPr>
          <w:p w:rsidR="006A79D1" w:rsidRPr="00DF5585" w:rsidRDefault="006A79D1" w:rsidP="00C84A3B">
            <w:pPr>
              <w:widowControl w:val="0"/>
              <w:shd w:val="clear" w:color="auto" w:fill="FFFFFF"/>
              <w:jc w:val="both"/>
              <w:rPr>
                <w:lang w:eastAsia="en-US"/>
              </w:rPr>
            </w:pPr>
          </w:p>
        </w:tc>
        <w:tc>
          <w:tcPr>
            <w:tcW w:w="7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79D1" w:rsidRDefault="006A79D1" w:rsidP="00C84A3B">
            <w:pPr>
              <w:jc w:val="both"/>
            </w:pPr>
            <w:r>
              <w:t>Урна предназначена для установки на придомовой территории, игровых площадках и других территориях для размещения бытовых отходов. Урна представляет собой конструкцию из неподвижного каркаса с декоративными накладками и вынимающегося ведра цилиндрической формы. Металлические детали урны изготовлены полуавтоматической сваркой.</w:t>
            </w:r>
          </w:p>
          <w:p w:rsidR="006A79D1" w:rsidRDefault="006A79D1" w:rsidP="00C84A3B">
            <w:pPr>
              <w:jc w:val="both"/>
            </w:pPr>
            <w:r>
              <w:t>Металлические элементы окрашены полиэфирными порошковыми красками, нанесенными электростатическим напылением.</w:t>
            </w:r>
          </w:p>
          <w:p w:rsidR="006A79D1" w:rsidRPr="004266E4" w:rsidRDefault="006A79D1" w:rsidP="00C84A3B">
            <w:pPr>
              <w:jc w:val="both"/>
              <w:rPr>
                <w:highlight w:val="yellow"/>
              </w:rPr>
            </w:pPr>
            <w:r>
              <w:t xml:space="preserve">Неподвижный каркас урны изготовлен из стальной, профильной трубы и стального листа. Ведро урны изготовлено из оцинкованного листа. На ведре установлены 2 ручки из оцинкованного листа. Декоративные накладки изготовлены из сосновой доски. На лицевой стороне накладки имеют </w:t>
            </w:r>
            <w:proofErr w:type="spellStart"/>
            <w:r>
              <w:t>скругление</w:t>
            </w:r>
            <w:proofErr w:type="spellEnd"/>
            <w:r>
              <w:t xml:space="preserve"> по всем кромкам.</w:t>
            </w:r>
          </w:p>
        </w:tc>
      </w:tr>
    </w:tbl>
    <w:p w:rsidR="00485B41" w:rsidRPr="0016748F" w:rsidRDefault="00485B41" w:rsidP="00485B41">
      <w:pPr>
        <w:autoSpaceDE w:val="0"/>
        <w:autoSpaceDN w:val="0"/>
        <w:adjustRightInd w:val="0"/>
        <w:ind w:firstLine="720"/>
        <w:jc w:val="center"/>
        <w:rPr>
          <w:b/>
          <w:color w:val="000000"/>
          <w:u w:val="single"/>
        </w:rPr>
      </w:pPr>
    </w:p>
    <w:p w:rsidR="00485B41" w:rsidRDefault="00485B41" w:rsidP="004249F5">
      <w:pPr>
        <w:rPr>
          <w:b/>
        </w:rPr>
      </w:pPr>
    </w:p>
    <w:p w:rsidR="00D7067E" w:rsidRPr="00D7067E" w:rsidRDefault="00485B41" w:rsidP="00D7067E">
      <w:pPr>
        <w:jc w:val="both"/>
        <w:rPr>
          <w:b/>
        </w:rPr>
      </w:pPr>
      <w:r>
        <w:rPr>
          <w:b/>
        </w:rPr>
        <w:t xml:space="preserve">Подрядная организация при описании используемых товаров, должна </w:t>
      </w:r>
      <w:r w:rsidR="00D7067E">
        <w:rPr>
          <w:b/>
        </w:rPr>
        <w:t xml:space="preserve">руководствоваться Пунктом 8) </w:t>
      </w:r>
      <w:r w:rsidR="00D7067E" w:rsidRPr="00D7067E">
        <w:rPr>
          <w:b/>
        </w:rPr>
        <w:t xml:space="preserve">Раздел 3.2. Инструкция по заполнению заявки на участие в отборе подрядных организаций на выполнение работ </w:t>
      </w:r>
      <w:r w:rsidR="00D7067E" w:rsidRPr="00D7067E">
        <w:rPr>
          <w:b/>
          <w:bCs/>
        </w:rPr>
        <w:t>по благоустройству дворовых территорий многоквартирных жилых домов и проездов к дворовым территориям</w:t>
      </w:r>
      <w:r w:rsidR="00D7067E">
        <w:rPr>
          <w:b/>
          <w:bCs/>
        </w:rPr>
        <w:t>.</w:t>
      </w:r>
    </w:p>
    <w:p w:rsidR="00485B41" w:rsidRDefault="00485B41" w:rsidP="00D7067E">
      <w:pPr>
        <w:jc w:val="both"/>
        <w:rPr>
          <w:b/>
        </w:rPr>
      </w:pPr>
    </w:p>
    <w:p w:rsidR="00485B41" w:rsidRDefault="00485B41" w:rsidP="004249F5">
      <w:pPr>
        <w:rPr>
          <w:b/>
        </w:rPr>
      </w:pPr>
    </w:p>
    <w:p w:rsidR="00485B41" w:rsidRDefault="00485B41" w:rsidP="004249F5">
      <w:pPr>
        <w:rPr>
          <w:b/>
        </w:rPr>
      </w:pPr>
    </w:p>
    <w:p w:rsidR="00485B41" w:rsidRDefault="00485B41" w:rsidP="004249F5">
      <w:pPr>
        <w:rPr>
          <w:b/>
        </w:rPr>
      </w:pPr>
    </w:p>
    <w:p w:rsidR="00485B41" w:rsidRDefault="00485B41" w:rsidP="004249F5">
      <w:pPr>
        <w:rPr>
          <w:b/>
        </w:rPr>
      </w:pPr>
    </w:p>
    <w:p w:rsidR="00485B41" w:rsidRDefault="00485B41" w:rsidP="004249F5">
      <w:pPr>
        <w:rPr>
          <w:b/>
        </w:rPr>
      </w:pPr>
    </w:p>
    <w:p w:rsidR="00485B41" w:rsidRDefault="00485B41" w:rsidP="004249F5">
      <w:pPr>
        <w:rPr>
          <w:b/>
        </w:rPr>
      </w:pPr>
    </w:p>
    <w:p w:rsidR="00485B41" w:rsidRDefault="00485B41" w:rsidP="004249F5">
      <w:pPr>
        <w:rPr>
          <w:b/>
        </w:rPr>
      </w:pPr>
    </w:p>
    <w:p w:rsidR="000156DA" w:rsidRDefault="000156DA" w:rsidP="004249F5">
      <w:pPr>
        <w:rPr>
          <w:b/>
        </w:rPr>
      </w:pPr>
    </w:p>
    <w:p w:rsidR="000156DA" w:rsidRDefault="000156DA" w:rsidP="004249F5">
      <w:pPr>
        <w:rPr>
          <w:b/>
        </w:rPr>
      </w:pPr>
    </w:p>
    <w:p w:rsidR="006A79D1" w:rsidRDefault="006A79D1" w:rsidP="004249F5">
      <w:pPr>
        <w:rPr>
          <w:b/>
        </w:rPr>
      </w:pPr>
    </w:p>
    <w:p w:rsidR="006A79D1" w:rsidRDefault="006A79D1" w:rsidP="004249F5">
      <w:pPr>
        <w:rPr>
          <w:b/>
        </w:rPr>
      </w:pPr>
    </w:p>
    <w:p w:rsidR="006A79D1" w:rsidRDefault="006A79D1" w:rsidP="004249F5">
      <w:pPr>
        <w:rPr>
          <w:b/>
        </w:rPr>
      </w:pPr>
    </w:p>
    <w:p w:rsidR="006A79D1" w:rsidRDefault="006A79D1" w:rsidP="004249F5">
      <w:pPr>
        <w:rPr>
          <w:b/>
        </w:rPr>
      </w:pPr>
    </w:p>
    <w:p w:rsidR="006A79D1" w:rsidRDefault="006A79D1" w:rsidP="004249F5">
      <w:pPr>
        <w:rPr>
          <w:b/>
        </w:rPr>
      </w:pPr>
    </w:p>
    <w:p w:rsidR="006A79D1" w:rsidRDefault="006A79D1" w:rsidP="004249F5">
      <w:pPr>
        <w:rPr>
          <w:b/>
        </w:rPr>
      </w:pPr>
    </w:p>
    <w:p w:rsidR="006A79D1" w:rsidRDefault="006A79D1" w:rsidP="004249F5">
      <w:pPr>
        <w:rPr>
          <w:b/>
        </w:rPr>
      </w:pPr>
    </w:p>
    <w:p w:rsidR="006A79D1" w:rsidRDefault="006A79D1" w:rsidP="004249F5">
      <w:pPr>
        <w:rPr>
          <w:b/>
        </w:rPr>
      </w:pPr>
    </w:p>
    <w:p w:rsidR="004249F5" w:rsidRDefault="004249F5" w:rsidP="004249F5">
      <w:pPr>
        <w:rPr>
          <w:b/>
        </w:rPr>
      </w:pPr>
      <w:r>
        <w:rPr>
          <w:b/>
        </w:rPr>
        <w:lastRenderedPageBreak/>
        <w:t xml:space="preserve">Раздел. </w:t>
      </w:r>
      <w:r w:rsidR="002E463D">
        <w:rPr>
          <w:b/>
        </w:rPr>
        <w:t>3</w:t>
      </w:r>
      <w:r>
        <w:rPr>
          <w:b/>
        </w:rPr>
        <w:t>.1. ОПИСЬ ДОКУМЕНТОВ</w:t>
      </w:r>
    </w:p>
    <w:p w:rsidR="00C0081C" w:rsidRDefault="00C0081C" w:rsidP="004249F5">
      <w:pPr>
        <w:rPr>
          <w:b/>
        </w:rPr>
      </w:pPr>
    </w:p>
    <w:p w:rsidR="004249F5" w:rsidRPr="00964539" w:rsidRDefault="004249F5" w:rsidP="004249F5">
      <w:pPr>
        <w:jc w:val="center"/>
        <w:rPr>
          <w:b/>
        </w:rPr>
      </w:pPr>
      <w:r>
        <w:rPr>
          <w:b/>
        </w:rPr>
        <w:t>Опись документов,</w:t>
      </w:r>
    </w:p>
    <w:p w:rsidR="002E463D" w:rsidRPr="002E463D" w:rsidRDefault="008C483B" w:rsidP="002E463D">
      <w:pPr>
        <w:widowControl w:val="0"/>
        <w:jc w:val="center"/>
        <w:rPr>
          <w:b/>
        </w:rPr>
      </w:pPr>
      <w:r w:rsidRPr="00C96EBC">
        <w:rPr>
          <w:b/>
          <w:color w:val="000000"/>
          <w:sz w:val="22"/>
          <w:szCs w:val="22"/>
        </w:rPr>
        <w:t xml:space="preserve"> </w:t>
      </w:r>
      <w:r w:rsidR="002E463D" w:rsidRPr="002E463D">
        <w:rPr>
          <w:b/>
        </w:rPr>
        <w:t xml:space="preserve">на участие в отборе подрядных организаций на выполнение работ </w:t>
      </w:r>
      <w:r w:rsidR="002E463D" w:rsidRPr="002E463D">
        <w:rPr>
          <w:b/>
          <w:bCs/>
        </w:rPr>
        <w:t>по благоустройству дворовых территорий многоквартирных жилых домов и проездов к дворовым территориям</w:t>
      </w:r>
    </w:p>
    <w:p w:rsidR="004249F5" w:rsidRDefault="004249F5" w:rsidP="00DB478A">
      <w:pPr>
        <w:widowControl w:val="0"/>
        <w:jc w:val="center"/>
      </w:pPr>
      <w:r>
        <w:t>_____________________________________________________________________________</w:t>
      </w:r>
    </w:p>
    <w:p w:rsidR="004249F5" w:rsidRDefault="004249F5" w:rsidP="004249F5">
      <w:pPr>
        <w:jc w:val="both"/>
        <w:rPr>
          <w:sz w:val="18"/>
          <w:szCs w:val="18"/>
        </w:rPr>
      </w:pPr>
      <w:r>
        <w:t xml:space="preserve">                                                 </w:t>
      </w:r>
      <w:r w:rsidR="00905C91">
        <w:t xml:space="preserve">         </w:t>
      </w:r>
      <w:r>
        <w:t xml:space="preserve">        </w:t>
      </w:r>
      <w:r w:rsidRPr="001D5EA5">
        <w:rPr>
          <w:sz w:val="18"/>
          <w:szCs w:val="18"/>
        </w:rPr>
        <w:t>(</w:t>
      </w:r>
      <w:r w:rsidR="00905C91">
        <w:rPr>
          <w:sz w:val="18"/>
          <w:szCs w:val="18"/>
        </w:rPr>
        <w:t>наименование Подрядной организации</w:t>
      </w:r>
      <w:r w:rsidRPr="001D5EA5">
        <w:rPr>
          <w:sz w:val="18"/>
          <w:szCs w:val="18"/>
        </w:rPr>
        <w:t>)</w:t>
      </w:r>
    </w:p>
    <w:p w:rsidR="004249F5" w:rsidRDefault="004249F5" w:rsidP="004249F5">
      <w:pPr>
        <w:jc w:val="both"/>
      </w:pPr>
      <w:r w:rsidRPr="00964539">
        <w:t>нами направляются ниже перечисленные документы:</w:t>
      </w:r>
    </w:p>
    <w:p w:rsidR="004249F5" w:rsidRDefault="004249F5" w:rsidP="004249F5">
      <w:pPr>
        <w:jc w:val="both"/>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6520"/>
        <w:gridCol w:w="2552"/>
      </w:tblGrid>
      <w:tr w:rsidR="004249F5" w:rsidRPr="0069226F" w:rsidTr="008B0907">
        <w:tc>
          <w:tcPr>
            <w:tcW w:w="1277" w:type="dxa"/>
          </w:tcPr>
          <w:p w:rsidR="004249F5" w:rsidRPr="0069226F" w:rsidRDefault="004249F5" w:rsidP="008B0907">
            <w:pPr>
              <w:jc w:val="center"/>
            </w:pPr>
            <w:r w:rsidRPr="0069226F">
              <w:t>№/№</w:t>
            </w:r>
          </w:p>
        </w:tc>
        <w:tc>
          <w:tcPr>
            <w:tcW w:w="6520" w:type="dxa"/>
          </w:tcPr>
          <w:p w:rsidR="004249F5" w:rsidRPr="0069226F" w:rsidRDefault="004249F5" w:rsidP="008B0907">
            <w:pPr>
              <w:jc w:val="center"/>
            </w:pPr>
            <w:r w:rsidRPr="0069226F">
              <w:t>Наименование</w:t>
            </w:r>
            <w:r>
              <w:t xml:space="preserve"> документов</w:t>
            </w:r>
            <w:r w:rsidRPr="0069226F">
              <w:t xml:space="preserve"> </w:t>
            </w:r>
          </w:p>
        </w:tc>
        <w:tc>
          <w:tcPr>
            <w:tcW w:w="2552" w:type="dxa"/>
          </w:tcPr>
          <w:p w:rsidR="004249F5" w:rsidRPr="0069226F" w:rsidRDefault="004249F5" w:rsidP="008B0907">
            <w:pPr>
              <w:jc w:val="center"/>
            </w:pPr>
            <w:r w:rsidRPr="0069226F">
              <w:t xml:space="preserve">Количество страниц </w:t>
            </w:r>
          </w:p>
        </w:tc>
      </w:tr>
      <w:tr w:rsidR="004249F5" w:rsidRPr="0069226F" w:rsidTr="008B0907">
        <w:tc>
          <w:tcPr>
            <w:tcW w:w="1277" w:type="dxa"/>
          </w:tcPr>
          <w:p w:rsidR="004249F5" w:rsidRPr="0069226F" w:rsidRDefault="004249F5" w:rsidP="008B0907">
            <w:pPr>
              <w:jc w:val="center"/>
            </w:pPr>
            <w:r w:rsidRPr="0069226F">
              <w:t>1</w:t>
            </w:r>
          </w:p>
        </w:tc>
        <w:tc>
          <w:tcPr>
            <w:tcW w:w="6520" w:type="dxa"/>
          </w:tcPr>
          <w:p w:rsidR="004249F5" w:rsidRPr="0069226F" w:rsidRDefault="004249F5" w:rsidP="00905C91">
            <w:r w:rsidRPr="0069226F">
              <w:t xml:space="preserve">Заявка на участие </w:t>
            </w:r>
            <w:r w:rsidR="00905C91">
              <w:t>в отборе</w:t>
            </w:r>
          </w:p>
        </w:tc>
        <w:tc>
          <w:tcPr>
            <w:tcW w:w="2552" w:type="dxa"/>
          </w:tcPr>
          <w:p w:rsidR="004249F5" w:rsidRPr="0069226F" w:rsidRDefault="004249F5" w:rsidP="008B0907">
            <w:pPr>
              <w:jc w:val="center"/>
            </w:pPr>
          </w:p>
        </w:tc>
      </w:tr>
      <w:tr w:rsidR="004249F5" w:rsidRPr="0069226F" w:rsidTr="008B0907">
        <w:tc>
          <w:tcPr>
            <w:tcW w:w="1277" w:type="dxa"/>
          </w:tcPr>
          <w:p w:rsidR="004249F5" w:rsidRPr="0069226F" w:rsidRDefault="004249F5" w:rsidP="008B0907">
            <w:pPr>
              <w:jc w:val="center"/>
            </w:pPr>
            <w:r w:rsidRPr="0069226F">
              <w:t>2</w:t>
            </w:r>
          </w:p>
        </w:tc>
        <w:tc>
          <w:tcPr>
            <w:tcW w:w="6520" w:type="dxa"/>
          </w:tcPr>
          <w:p w:rsidR="004249F5" w:rsidRPr="0069226F" w:rsidRDefault="004249F5" w:rsidP="008B0907"/>
        </w:tc>
        <w:tc>
          <w:tcPr>
            <w:tcW w:w="2552" w:type="dxa"/>
          </w:tcPr>
          <w:p w:rsidR="004249F5" w:rsidRPr="0069226F" w:rsidRDefault="004249F5" w:rsidP="008B0907">
            <w:pPr>
              <w:jc w:val="center"/>
            </w:pPr>
          </w:p>
        </w:tc>
      </w:tr>
      <w:tr w:rsidR="004249F5" w:rsidRPr="0069226F" w:rsidTr="008B0907">
        <w:tc>
          <w:tcPr>
            <w:tcW w:w="1277" w:type="dxa"/>
          </w:tcPr>
          <w:p w:rsidR="004249F5" w:rsidRPr="0069226F" w:rsidRDefault="004249F5" w:rsidP="008B0907">
            <w:pPr>
              <w:jc w:val="center"/>
            </w:pPr>
            <w:r>
              <w:t>3</w:t>
            </w:r>
          </w:p>
        </w:tc>
        <w:tc>
          <w:tcPr>
            <w:tcW w:w="6520" w:type="dxa"/>
          </w:tcPr>
          <w:p w:rsidR="004249F5" w:rsidRPr="0069226F" w:rsidRDefault="004249F5" w:rsidP="008B0907"/>
        </w:tc>
        <w:tc>
          <w:tcPr>
            <w:tcW w:w="2552" w:type="dxa"/>
          </w:tcPr>
          <w:p w:rsidR="004249F5" w:rsidRPr="0069226F" w:rsidRDefault="004249F5" w:rsidP="008B0907">
            <w:pPr>
              <w:jc w:val="center"/>
            </w:pPr>
          </w:p>
        </w:tc>
      </w:tr>
      <w:tr w:rsidR="004249F5" w:rsidRPr="0069226F" w:rsidTr="008B0907">
        <w:tc>
          <w:tcPr>
            <w:tcW w:w="1277" w:type="dxa"/>
          </w:tcPr>
          <w:p w:rsidR="004249F5" w:rsidRPr="0069226F" w:rsidRDefault="004249F5" w:rsidP="008B0907">
            <w:pPr>
              <w:jc w:val="center"/>
            </w:pPr>
            <w:r>
              <w:t>4</w:t>
            </w:r>
          </w:p>
        </w:tc>
        <w:tc>
          <w:tcPr>
            <w:tcW w:w="6520" w:type="dxa"/>
          </w:tcPr>
          <w:p w:rsidR="004249F5" w:rsidRPr="0069226F" w:rsidRDefault="004249F5" w:rsidP="008B0907"/>
        </w:tc>
        <w:tc>
          <w:tcPr>
            <w:tcW w:w="2552" w:type="dxa"/>
          </w:tcPr>
          <w:p w:rsidR="004249F5" w:rsidRPr="0069226F" w:rsidRDefault="004249F5" w:rsidP="008B0907">
            <w:pPr>
              <w:jc w:val="center"/>
            </w:pPr>
          </w:p>
        </w:tc>
      </w:tr>
      <w:tr w:rsidR="004249F5" w:rsidRPr="0069226F" w:rsidTr="008B0907">
        <w:tc>
          <w:tcPr>
            <w:tcW w:w="1277" w:type="dxa"/>
          </w:tcPr>
          <w:p w:rsidR="004249F5" w:rsidRPr="0069226F" w:rsidRDefault="004249F5" w:rsidP="008B0907">
            <w:pPr>
              <w:jc w:val="center"/>
            </w:pPr>
            <w:r>
              <w:t>5</w:t>
            </w:r>
          </w:p>
        </w:tc>
        <w:tc>
          <w:tcPr>
            <w:tcW w:w="6520" w:type="dxa"/>
          </w:tcPr>
          <w:p w:rsidR="004249F5" w:rsidRPr="0069226F" w:rsidRDefault="004249F5" w:rsidP="008B0907"/>
        </w:tc>
        <w:tc>
          <w:tcPr>
            <w:tcW w:w="2552" w:type="dxa"/>
          </w:tcPr>
          <w:p w:rsidR="004249F5" w:rsidRPr="0069226F" w:rsidRDefault="004249F5" w:rsidP="008B0907">
            <w:pPr>
              <w:jc w:val="center"/>
            </w:pPr>
          </w:p>
        </w:tc>
      </w:tr>
      <w:tr w:rsidR="004249F5" w:rsidRPr="0069226F" w:rsidTr="008B0907">
        <w:tc>
          <w:tcPr>
            <w:tcW w:w="1277" w:type="dxa"/>
          </w:tcPr>
          <w:p w:rsidR="004249F5" w:rsidRPr="0069226F" w:rsidRDefault="004249F5" w:rsidP="008B0907">
            <w:pPr>
              <w:jc w:val="center"/>
            </w:pPr>
            <w:r>
              <w:t>6</w:t>
            </w:r>
          </w:p>
        </w:tc>
        <w:tc>
          <w:tcPr>
            <w:tcW w:w="6520" w:type="dxa"/>
          </w:tcPr>
          <w:p w:rsidR="004249F5" w:rsidRPr="0069226F" w:rsidRDefault="004249F5" w:rsidP="008B0907"/>
        </w:tc>
        <w:tc>
          <w:tcPr>
            <w:tcW w:w="2552" w:type="dxa"/>
          </w:tcPr>
          <w:p w:rsidR="004249F5" w:rsidRPr="0069226F" w:rsidRDefault="004249F5" w:rsidP="008B0907">
            <w:pPr>
              <w:jc w:val="center"/>
            </w:pPr>
          </w:p>
        </w:tc>
      </w:tr>
    </w:tbl>
    <w:p w:rsidR="004249F5" w:rsidRPr="00191B98" w:rsidRDefault="004249F5" w:rsidP="004249F5">
      <w:pPr>
        <w:pStyle w:val="ad"/>
        <w:rPr>
          <w:szCs w:val="28"/>
        </w:rPr>
      </w:pPr>
    </w:p>
    <w:p w:rsidR="004249F5" w:rsidRPr="00056146" w:rsidRDefault="004249F5" w:rsidP="004249F5">
      <w:pPr>
        <w:rPr>
          <w:i/>
          <w:iCs/>
        </w:rPr>
      </w:pPr>
      <w:r>
        <w:t>Руководитель организации:</w:t>
      </w:r>
      <w:r>
        <w:tab/>
      </w:r>
      <w:r w:rsidRPr="00056146">
        <w:t>___________________               _____________________</w:t>
      </w:r>
      <w:r w:rsidRPr="00056146">
        <w:br/>
      </w:r>
      <w:r w:rsidRPr="00056146">
        <w:rPr>
          <w:vertAlign w:val="superscript"/>
        </w:rPr>
        <w:t xml:space="preserve">                                                                                       </w:t>
      </w:r>
      <w:r w:rsidRPr="00964539">
        <w:rPr>
          <w:i/>
          <w:iCs/>
          <w:sz w:val="18"/>
          <w:szCs w:val="18"/>
        </w:rPr>
        <w:t>(подпись)</w:t>
      </w:r>
      <w:r w:rsidRPr="00964539">
        <w:rPr>
          <w:i/>
          <w:iCs/>
          <w:sz w:val="18"/>
          <w:szCs w:val="18"/>
          <w:vertAlign w:val="superscript"/>
        </w:rPr>
        <w:t xml:space="preserve">                                                       </w:t>
      </w:r>
      <w:r>
        <w:rPr>
          <w:i/>
          <w:iCs/>
          <w:sz w:val="18"/>
          <w:szCs w:val="18"/>
          <w:vertAlign w:val="superscript"/>
        </w:rPr>
        <w:t xml:space="preserve">                                 </w:t>
      </w:r>
      <w:r w:rsidRPr="00964539">
        <w:rPr>
          <w:i/>
          <w:iCs/>
          <w:sz w:val="18"/>
          <w:szCs w:val="18"/>
          <w:vertAlign w:val="superscript"/>
        </w:rPr>
        <w:t xml:space="preserve"> </w:t>
      </w:r>
      <w:r w:rsidRPr="00964539">
        <w:rPr>
          <w:i/>
          <w:iCs/>
          <w:sz w:val="18"/>
          <w:szCs w:val="18"/>
        </w:rPr>
        <w:t>(Ф.И.О.)</w:t>
      </w:r>
    </w:p>
    <w:p w:rsidR="004249F5" w:rsidRDefault="004249F5" w:rsidP="004249F5">
      <w:pPr>
        <w:rPr>
          <w:i/>
          <w:iCs/>
          <w:vertAlign w:val="superscript"/>
        </w:rPr>
      </w:pPr>
    </w:p>
    <w:p w:rsidR="004249F5" w:rsidRDefault="004249F5" w:rsidP="004249F5">
      <w:pPr>
        <w:rPr>
          <w:szCs w:val="28"/>
        </w:rPr>
      </w:pPr>
      <w:r>
        <w:rPr>
          <w:szCs w:val="28"/>
        </w:rPr>
        <w:t xml:space="preserve"> </w:t>
      </w:r>
    </w:p>
    <w:p w:rsidR="004249F5" w:rsidRDefault="004249F5" w:rsidP="004249F5">
      <w:pPr>
        <w:pStyle w:val="af0"/>
        <w:jc w:val="right"/>
        <w:rPr>
          <w:b w:val="0"/>
          <w:sz w:val="18"/>
          <w:szCs w:val="18"/>
        </w:rPr>
      </w:pPr>
    </w:p>
    <w:p w:rsidR="00C0081C" w:rsidRDefault="00C0081C"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DB478A" w:rsidRDefault="00DB478A" w:rsidP="00886653">
      <w:pPr>
        <w:autoSpaceDE w:val="0"/>
        <w:autoSpaceDN w:val="0"/>
        <w:adjustRightInd w:val="0"/>
        <w:ind w:firstLine="720"/>
        <w:rPr>
          <w:color w:val="000000"/>
        </w:rPr>
      </w:pPr>
    </w:p>
    <w:p w:rsidR="00215634" w:rsidRDefault="00215634" w:rsidP="00886653">
      <w:pPr>
        <w:autoSpaceDE w:val="0"/>
        <w:autoSpaceDN w:val="0"/>
        <w:adjustRightInd w:val="0"/>
        <w:ind w:firstLine="720"/>
        <w:rPr>
          <w:color w:val="000000"/>
        </w:rPr>
      </w:pPr>
    </w:p>
    <w:p w:rsidR="00783A61" w:rsidRDefault="00783A61" w:rsidP="00EC3BAF">
      <w:pPr>
        <w:autoSpaceDE w:val="0"/>
        <w:autoSpaceDN w:val="0"/>
        <w:adjustRightInd w:val="0"/>
        <w:ind w:firstLine="720"/>
        <w:jc w:val="center"/>
        <w:rPr>
          <w:b/>
          <w:color w:val="000000"/>
          <w:sz w:val="28"/>
          <w:szCs w:val="28"/>
        </w:rPr>
      </w:pPr>
      <w:r w:rsidRPr="00C0081C">
        <w:rPr>
          <w:b/>
          <w:color w:val="000000"/>
        </w:rPr>
        <w:lastRenderedPageBreak/>
        <w:t xml:space="preserve">Раздел </w:t>
      </w:r>
      <w:r w:rsidR="00905C91">
        <w:rPr>
          <w:b/>
          <w:color w:val="000000"/>
        </w:rPr>
        <w:t>3</w:t>
      </w:r>
      <w:r w:rsidRPr="00C0081C">
        <w:rPr>
          <w:b/>
          <w:color w:val="000000"/>
        </w:rPr>
        <w:t>.</w:t>
      </w:r>
      <w:r w:rsidR="00905C91">
        <w:rPr>
          <w:b/>
          <w:color w:val="000000"/>
        </w:rPr>
        <w:t>2</w:t>
      </w:r>
      <w:r w:rsidRPr="00783A61">
        <w:rPr>
          <w:b/>
          <w:color w:val="000000"/>
          <w:sz w:val="28"/>
          <w:szCs w:val="28"/>
        </w:rPr>
        <w:t>. Инструкция по заполнению заявки на участие</w:t>
      </w:r>
      <w:r w:rsidR="008C483B">
        <w:rPr>
          <w:b/>
          <w:color w:val="000000"/>
          <w:sz w:val="28"/>
          <w:szCs w:val="28"/>
        </w:rPr>
        <w:t xml:space="preserve"> </w:t>
      </w:r>
      <w:r w:rsidR="00EC3BAF" w:rsidRPr="00EC3BAF">
        <w:rPr>
          <w:b/>
          <w:color w:val="000000"/>
          <w:sz w:val="28"/>
          <w:szCs w:val="28"/>
        </w:rPr>
        <w:t xml:space="preserve">в отборе подрядных организаций на выполнение работ </w:t>
      </w:r>
      <w:r w:rsidR="00EC3BAF" w:rsidRPr="00EC3BAF">
        <w:rPr>
          <w:b/>
          <w:bCs/>
          <w:color w:val="000000"/>
          <w:sz w:val="28"/>
          <w:szCs w:val="28"/>
        </w:rPr>
        <w:t>по благоустройству дворовых территорий многоквартирных жилых домов и проездов к дворовым территориям</w:t>
      </w:r>
    </w:p>
    <w:p w:rsidR="00B00D2A" w:rsidRDefault="00B00D2A" w:rsidP="00C96EBC">
      <w:pPr>
        <w:widowControl w:val="0"/>
        <w:jc w:val="center"/>
      </w:pPr>
    </w:p>
    <w:p w:rsidR="00C93B4E" w:rsidRPr="00C93B4E" w:rsidRDefault="00C93B4E" w:rsidP="00C93B4E">
      <w:pPr>
        <w:tabs>
          <w:tab w:val="left" w:pos="2156"/>
        </w:tabs>
        <w:ind w:firstLine="709"/>
        <w:jc w:val="both"/>
      </w:pPr>
      <w:r w:rsidRPr="00C93B4E">
        <w:t>Заявка, а также вся документация, связанная с ней должна быть представлена на русском языке.</w:t>
      </w:r>
    </w:p>
    <w:p w:rsidR="00C93B4E" w:rsidRPr="00C93B4E" w:rsidRDefault="00C93B4E" w:rsidP="00C93B4E">
      <w:pPr>
        <w:tabs>
          <w:tab w:val="left" w:pos="2156"/>
        </w:tabs>
        <w:ind w:firstLine="709"/>
        <w:jc w:val="both"/>
      </w:pPr>
      <w:r w:rsidRPr="00C93B4E">
        <w:t>Заявка на участие в отборе подается по установленной форме.</w:t>
      </w:r>
    </w:p>
    <w:p w:rsidR="00C93B4E" w:rsidRPr="00C93B4E" w:rsidRDefault="00C93B4E" w:rsidP="00C93B4E">
      <w:pPr>
        <w:ind w:firstLine="709"/>
        <w:jc w:val="both"/>
      </w:pPr>
      <w:r w:rsidRPr="00C93B4E">
        <w:t xml:space="preserve">Предложение подрядной организации подается в запечатанном конверте, на котором должно быть написано только наименование подрядной организации, документы должны быть прошиты и заверены руководителем подрядной организации, листы пронумерованы. </w:t>
      </w:r>
    </w:p>
    <w:p w:rsidR="00C93B4E" w:rsidRPr="00C93B4E" w:rsidRDefault="00C93B4E" w:rsidP="00C93B4E">
      <w:pPr>
        <w:ind w:firstLine="709"/>
        <w:jc w:val="both"/>
      </w:pPr>
      <w:r w:rsidRPr="00C93B4E">
        <w:t>Предложение (заявка) подрядной организации должно содержать:</w:t>
      </w:r>
    </w:p>
    <w:p w:rsidR="00C93B4E" w:rsidRPr="00C93B4E" w:rsidRDefault="00C93B4E" w:rsidP="00C93B4E">
      <w:pPr>
        <w:widowControl w:val="0"/>
        <w:autoSpaceDE w:val="0"/>
        <w:autoSpaceDN w:val="0"/>
        <w:adjustRightInd w:val="0"/>
        <w:ind w:firstLine="709"/>
        <w:jc w:val="both"/>
        <w:rPr>
          <w:rFonts w:eastAsia="Calibri"/>
          <w:lang w:eastAsia="en-US"/>
        </w:rPr>
      </w:pPr>
      <w:proofErr w:type="gramStart"/>
      <w:r w:rsidRPr="00C93B4E">
        <w:rPr>
          <w:rFonts w:eastAsia="Calibri"/>
          <w:lang w:eastAsia="en-US"/>
        </w:rPr>
        <w:t xml:space="preserve">1) наименование, сведения об организационно-правовой форме, </w:t>
      </w:r>
      <w:r w:rsidR="0066706B">
        <w:rPr>
          <w:rFonts w:eastAsia="Calibri"/>
          <w:lang w:eastAsia="en-US"/>
        </w:rPr>
        <w:t>о</w:t>
      </w:r>
      <w:r w:rsidRPr="00C93B4E">
        <w:rPr>
          <w:rFonts w:eastAsia="Calibri"/>
          <w:lang w:eastAsia="en-US"/>
        </w:rPr>
        <w:t xml:space="preserve"> месте фактического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электронный адрес, сайт (при наличии);</w:t>
      </w:r>
      <w:proofErr w:type="gramEnd"/>
    </w:p>
    <w:p w:rsidR="00C93B4E" w:rsidRPr="00C93B4E" w:rsidRDefault="00C93B4E" w:rsidP="00C93B4E">
      <w:pPr>
        <w:widowControl w:val="0"/>
        <w:autoSpaceDE w:val="0"/>
        <w:autoSpaceDN w:val="0"/>
        <w:adjustRightInd w:val="0"/>
        <w:ind w:firstLine="709"/>
        <w:jc w:val="both"/>
        <w:rPr>
          <w:rFonts w:eastAsia="Calibri"/>
          <w:lang w:eastAsia="en-US"/>
        </w:rPr>
      </w:pPr>
      <w:r w:rsidRPr="00C93B4E">
        <w:rPr>
          <w:rFonts w:eastAsia="Calibri"/>
          <w:lang w:eastAsia="en-US"/>
        </w:rPr>
        <w:t xml:space="preserve">2) идентификационный номер налогоплательщика, банковские реквизиты участника закупки (ИНН, КПП, </w:t>
      </w:r>
      <w:proofErr w:type="gramStart"/>
      <w:r w:rsidRPr="00C93B4E">
        <w:rPr>
          <w:rFonts w:eastAsia="Calibri"/>
          <w:lang w:eastAsia="en-US"/>
        </w:rPr>
        <w:t>р</w:t>
      </w:r>
      <w:proofErr w:type="gramEnd"/>
      <w:r w:rsidRPr="00C93B4E">
        <w:rPr>
          <w:rFonts w:eastAsia="Calibri"/>
          <w:lang w:eastAsia="en-US"/>
        </w:rPr>
        <w:t>/</w:t>
      </w:r>
      <w:proofErr w:type="spellStart"/>
      <w:r w:rsidRPr="00C93B4E">
        <w:rPr>
          <w:rFonts w:eastAsia="Calibri"/>
          <w:lang w:eastAsia="en-US"/>
        </w:rPr>
        <w:t>сч</w:t>
      </w:r>
      <w:proofErr w:type="spellEnd"/>
      <w:r w:rsidRPr="00C93B4E">
        <w:rPr>
          <w:rFonts w:eastAsia="Calibri"/>
          <w:lang w:eastAsia="en-US"/>
        </w:rPr>
        <w:t>, наименование банка, к/с, БИК банка);</w:t>
      </w:r>
    </w:p>
    <w:p w:rsidR="00C93B4E" w:rsidRPr="00C93B4E" w:rsidRDefault="00C93B4E" w:rsidP="00C93B4E">
      <w:pPr>
        <w:widowControl w:val="0"/>
        <w:autoSpaceDE w:val="0"/>
        <w:autoSpaceDN w:val="0"/>
        <w:adjustRightInd w:val="0"/>
        <w:ind w:firstLine="709"/>
        <w:jc w:val="both"/>
        <w:rPr>
          <w:rFonts w:eastAsia="Calibri"/>
          <w:lang w:eastAsia="en-US"/>
        </w:rPr>
      </w:pPr>
      <w:r w:rsidRPr="00C93B4E">
        <w:rPr>
          <w:rFonts w:eastAsia="Calibri"/>
          <w:lang w:eastAsia="en-US"/>
        </w:rPr>
        <w:t>3) справку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выданную органом налоговой службы;</w:t>
      </w:r>
    </w:p>
    <w:p w:rsidR="00C93B4E" w:rsidRPr="00C93B4E" w:rsidRDefault="00C93B4E" w:rsidP="00C93B4E">
      <w:pPr>
        <w:widowControl w:val="0"/>
        <w:autoSpaceDE w:val="0"/>
        <w:autoSpaceDN w:val="0"/>
        <w:adjustRightInd w:val="0"/>
        <w:ind w:firstLine="709"/>
        <w:jc w:val="both"/>
        <w:rPr>
          <w:rFonts w:eastAsia="Calibri"/>
          <w:lang w:eastAsia="en-US"/>
        </w:rPr>
      </w:pPr>
      <w:proofErr w:type="gramStart"/>
      <w:r w:rsidRPr="00C93B4E">
        <w:rPr>
          <w:rFonts w:eastAsia="Calibri"/>
          <w:lang w:eastAsia="en-US"/>
        </w:rPr>
        <w:t>4)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три месяца до даты размещения извещения о проведении отбора, копии документов, удостоверяющих личность (для иного физического лица</w:t>
      </w:r>
      <w:proofErr w:type="gramEnd"/>
      <w:r w:rsidRPr="00C93B4E">
        <w:rPr>
          <w:rFonts w:eastAsia="Calibri"/>
          <w:lang w:eastAsia="en-US"/>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93B4E" w:rsidRPr="00C93B4E" w:rsidRDefault="00C93B4E" w:rsidP="00C93B4E">
      <w:pPr>
        <w:widowControl w:val="0"/>
        <w:autoSpaceDE w:val="0"/>
        <w:autoSpaceDN w:val="0"/>
        <w:adjustRightInd w:val="0"/>
        <w:ind w:firstLine="709"/>
        <w:jc w:val="both"/>
        <w:rPr>
          <w:rFonts w:eastAsia="Calibri"/>
          <w:lang w:eastAsia="en-US"/>
        </w:rPr>
      </w:pPr>
      <w:proofErr w:type="gramStart"/>
      <w:r w:rsidRPr="00C93B4E">
        <w:rPr>
          <w:rFonts w:eastAsia="Calibri"/>
          <w:lang w:eastAsia="en-US"/>
        </w:rPr>
        <w:t xml:space="preserve">5) документ, подтверждающий полномочия лица на осуществление действий от имени подрядной организации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подрядной организации без доверенности (далее в настоящей статье - руководитель). </w:t>
      </w:r>
      <w:proofErr w:type="gramEnd"/>
    </w:p>
    <w:p w:rsidR="00C93B4E" w:rsidRPr="00C93B4E" w:rsidRDefault="00C93B4E" w:rsidP="00C93B4E">
      <w:pPr>
        <w:widowControl w:val="0"/>
        <w:autoSpaceDE w:val="0"/>
        <w:autoSpaceDN w:val="0"/>
        <w:adjustRightInd w:val="0"/>
        <w:ind w:firstLine="709"/>
        <w:jc w:val="both"/>
        <w:rPr>
          <w:rFonts w:eastAsia="Calibri"/>
          <w:lang w:eastAsia="en-US"/>
        </w:rPr>
      </w:pPr>
      <w:r w:rsidRPr="00C93B4E">
        <w:rPr>
          <w:rFonts w:eastAsia="Calibri"/>
          <w:lang w:eastAsia="en-US"/>
        </w:rPr>
        <w:t>В случае</w:t>
      </w:r>
      <w:proofErr w:type="gramStart"/>
      <w:r w:rsidRPr="00C93B4E">
        <w:rPr>
          <w:rFonts w:eastAsia="Calibri"/>
          <w:lang w:eastAsia="en-US"/>
        </w:rPr>
        <w:t>,</w:t>
      </w:r>
      <w:proofErr w:type="gramEnd"/>
      <w:r w:rsidRPr="00C93B4E">
        <w:rPr>
          <w:rFonts w:eastAsia="Calibri"/>
          <w:lang w:eastAsia="en-US"/>
        </w:rPr>
        <w:t xml:space="preserve"> если от имени подрядной организации действует иное лицо, заявка на участие в отборе должна содержать также доверенность на осуществление действий от имени подрядной организации, заверенную печатью подрядной организации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w:t>
      </w:r>
    </w:p>
    <w:p w:rsidR="00C93B4E" w:rsidRPr="00C93B4E" w:rsidRDefault="00C93B4E" w:rsidP="00C93B4E">
      <w:pPr>
        <w:widowControl w:val="0"/>
        <w:autoSpaceDE w:val="0"/>
        <w:autoSpaceDN w:val="0"/>
        <w:adjustRightInd w:val="0"/>
        <w:ind w:firstLine="709"/>
        <w:jc w:val="both"/>
        <w:rPr>
          <w:rFonts w:eastAsia="Calibri"/>
          <w:lang w:eastAsia="en-US"/>
        </w:rPr>
      </w:pPr>
      <w:r w:rsidRPr="00C93B4E">
        <w:rPr>
          <w:rFonts w:eastAsia="Calibri"/>
          <w:lang w:eastAsia="en-US"/>
        </w:rPr>
        <w:t>В случае</w:t>
      </w:r>
      <w:proofErr w:type="gramStart"/>
      <w:r w:rsidRPr="00C93B4E">
        <w:rPr>
          <w:rFonts w:eastAsia="Calibri"/>
          <w:lang w:eastAsia="en-US"/>
        </w:rPr>
        <w:t>,</w:t>
      </w:r>
      <w:proofErr w:type="gramEnd"/>
      <w:r w:rsidRPr="00C93B4E">
        <w:rPr>
          <w:rFonts w:eastAsia="Calibri"/>
          <w:lang w:eastAsia="en-US"/>
        </w:rPr>
        <w:t xml:space="preserve"> если указанная доверенность подписана лицом, уполномоченным руководителем, заявка на участие в отборе должна содержать также документ, подтверждающий полномочия такого лица;</w:t>
      </w:r>
    </w:p>
    <w:p w:rsidR="00C93B4E" w:rsidRPr="00C93B4E" w:rsidRDefault="00C93B4E" w:rsidP="00C93B4E">
      <w:pPr>
        <w:widowControl w:val="0"/>
        <w:autoSpaceDE w:val="0"/>
        <w:autoSpaceDN w:val="0"/>
        <w:adjustRightInd w:val="0"/>
        <w:ind w:firstLine="709"/>
        <w:jc w:val="both"/>
        <w:rPr>
          <w:rFonts w:eastAsia="Calibri"/>
          <w:lang w:eastAsia="en-US"/>
        </w:rPr>
      </w:pPr>
      <w:r w:rsidRPr="00C93B4E">
        <w:rPr>
          <w:rFonts w:eastAsia="Calibri"/>
          <w:lang w:eastAsia="en-US"/>
        </w:rPr>
        <w:t>6) копии учредительных документов подрядной организации (для юридического лица);</w:t>
      </w:r>
    </w:p>
    <w:p w:rsidR="00C93B4E" w:rsidRPr="00C93B4E" w:rsidRDefault="00C93B4E" w:rsidP="00C93B4E">
      <w:pPr>
        <w:ind w:firstLine="709"/>
        <w:jc w:val="both"/>
      </w:pPr>
      <w:r w:rsidRPr="00C93B4E">
        <w:t>7) краткое описание предлагаемых работ, в том числе технологий и материалов, их объективных технических и качественных характеристик:</w:t>
      </w:r>
    </w:p>
    <w:p w:rsidR="00485B41" w:rsidRPr="00485B41" w:rsidRDefault="00485B41" w:rsidP="00485B41">
      <w:pPr>
        <w:pStyle w:val="af4"/>
        <w:ind w:firstLine="709"/>
        <w:jc w:val="center"/>
        <w:rPr>
          <w:b/>
          <w:i/>
          <w:u w:val="single"/>
        </w:rPr>
      </w:pPr>
      <w:r w:rsidRPr="00485B41">
        <w:rPr>
          <w:b/>
          <w:i/>
          <w:u w:val="single"/>
        </w:rPr>
        <w:t>Пункт 1. Перечень используемых товаров</w:t>
      </w:r>
    </w:p>
    <w:tbl>
      <w:tblPr>
        <w:tblW w:w="10903" w:type="dxa"/>
        <w:jc w:val="center"/>
        <w:tblInd w:w="-1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2"/>
        <w:gridCol w:w="4071"/>
        <w:gridCol w:w="1418"/>
        <w:gridCol w:w="1559"/>
        <w:gridCol w:w="2023"/>
      </w:tblGrid>
      <w:tr w:rsidR="00485B41" w:rsidRPr="00485B41" w:rsidTr="000156DA">
        <w:trPr>
          <w:jc w:val="center"/>
        </w:trPr>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DF5585" w:rsidRDefault="00485B41" w:rsidP="00485B41">
            <w:pPr>
              <w:pStyle w:val="af4"/>
              <w:ind w:firstLine="0"/>
              <w:jc w:val="center"/>
              <w:rPr>
                <w:b/>
              </w:rPr>
            </w:pPr>
            <w:r w:rsidRPr="00DF5585">
              <w:rPr>
                <w:b/>
              </w:rPr>
              <w:t>Наименование товара (материалов и изделий), используемого (применяемых</w:t>
            </w:r>
            <w:r w:rsidRPr="00DF5585">
              <w:rPr>
                <w:b/>
              </w:rPr>
              <w:lastRenderedPageBreak/>
              <w:t>) при выполнении работ</w:t>
            </w: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DF5585" w:rsidRDefault="00485B41" w:rsidP="00485B41">
            <w:pPr>
              <w:pStyle w:val="af4"/>
              <w:ind w:firstLine="0"/>
              <w:jc w:val="center"/>
              <w:rPr>
                <w:b/>
              </w:rPr>
            </w:pPr>
            <w:r w:rsidRPr="00DF5585">
              <w:rPr>
                <w:b/>
              </w:rPr>
              <w:lastRenderedPageBreak/>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DF5585" w:rsidRDefault="00485B41" w:rsidP="00485B41">
            <w:pPr>
              <w:pStyle w:val="af4"/>
              <w:ind w:firstLine="0"/>
              <w:jc w:val="center"/>
              <w:rPr>
                <w:b/>
              </w:rPr>
            </w:pPr>
            <w:r w:rsidRPr="00DF5585">
              <w:rPr>
                <w:b/>
              </w:rPr>
              <w:t>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DF5585" w:rsidRDefault="00485B41" w:rsidP="00485B41">
            <w:pPr>
              <w:pStyle w:val="af4"/>
              <w:ind w:firstLine="0"/>
              <w:jc w:val="center"/>
              <w:rPr>
                <w:b/>
              </w:rPr>
            </w:pPr>
            <w:r w:rsidRPr="00DF5585">
              <w:rPr>
                <w:b/>
              </w:rPr>
              <w:t>Значение показателей</w:t>
            </w: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DF5585" w:rsidRDefault="00D7067E" w:rsidP="00D7067E">
            <w:pPr>
              <w:pStyle w:val="af4"/>
              <w:ind w:firstLine="0"/>
              <w:jc w:val="center"/>
              <w:rPr>
                <w:b/>
              </w:rPr>
            </w:pPr>
            <w:r w:rsidRPr="00DF5585">
              <w:rPr>
                <w:b/>
              </w:rPr>
              <w:t>Порядок указания показателей Подрядными организациями в своих заявках</w:t>
            </w:r>
          </w:p>
        </w:tc>
      </w:tr>
      <w:tr w:rsidR="00485B41" w:rsidRPr="00485B41" w:rsidTr="000156DA">
        <w:trPr>
          <w:jc w:val="center"/>
        </w:trPr>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DF5585" w:rsidRDefault="00485B41" w:rsidP="00D7067E">
            <w:pPr>
              <w:pStyle w:val="af4"/>
              <w:ind w:firstLine="0"/>
              <w:jc w:val="center"/>
            </w:pPr>
            <w:r w:rsidRPr="00DF5585">
              <w:lastRenderedPageBreak/>
              <w:t>Асфальтобетонная смесь</w:t>
            </w: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DF5585" w:rsidRDefault="00485B41" w:rsidP="00DF5585">
            <w:pPr>
              <w:pStyle w:val="af4"/>
              <w:ind w:firstLine="0"/>
              <w:jc w:val="center"/>
              <w:rPr>
                <w:highlight w:val="yellow"/>
              </w:rPr>
            </w:pPr>
            <w:r w:rsidRPr="00DF5585">
              <w:t>А/б смеси горячие, укладываемые с температурой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DF5585" w:rsidRDefault="00485B41" w:rsidP="00D7067E">
            <w:pPr>
              <w:pStyle w:val="af4"/>
              <w:ind w:firstLine="0"/>
              <w:jc w:val="center"/>
            </w:pPr>
            <w:proofErr w:type="spellStart"/>
            <w:r w:rsidRPr="00DF5585">
              <w:rPr>
                <w:vertAlign w:val="superscript"/>
              </w:rPr>
              <w:t>о</w:t>
            </w:r>
            <w:r w:rsidRPr="00DF5585">
              <w:t>С</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DF5585" w:rsidRDefault="00DF5585" w:rsidP="00D7067E">
            <w:pPr>
              <w:pStyle w:val="af4"/>
              <w:ind w:firstLine="0"/>
              <w:jc w:val="center"/>
            </w:pPr>
            <w:r w:rsidRPr="00DF5585">
              <w:t xml:space="preserve">Не ниже </w:t>
            </w:r>
            <w:r w:rsidR="00485B41" w:rsidRPr="00DF5585">
              <w:t>110</w:t>
            </w: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DF5585" w:rsidRDefault="00485B41" w:rsidP="00C93B4E">
            <w:pPr>
              <w:pStyle w:val="af4"/>
              <w:ind w:firstLine="0"/>
              <w:jc w:val="center"/>
            </w:pPr>
            <w:r w:rsidRPr="00DF5585">
              <w:t xml:space="preserve">Показатель подлежит указанию в заявке </w:t>
            </w:r>
            <w:r w:rsidR="00C93B4E">
              <w:t>в виде одного значения показателя</w:t>
            </w:r>
          </w:p>
        </w:tc>
      </w:tr>
      <w:tr w:rsidR="00485B41" w:rsidRPr="00485B41" w:rsidTr="000156DA">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DF5585" w:rsidRDefault="00485B4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DF5585" w:rsidRDefault="00485B41" w:rsidP="00D7067E">
            <w:pPr>
              <w:pStyle w:val="af4"/>
              <w:ind w:firstLine="0"/>
              <w:jc w:val="center"/>
            </w:pPr>
            <w:r w:rsidRPr="00DF5585">
              <w:t>Тип</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DF5585" w:rsidRDefault="00485B41" w:rsidP="00D7067E">
            <w:pPr>
              <w:pStyle w:val="af4"/>
              <w:ind w:firstLine="0"/>
              <w:jc w:val="center"/>
            </w:pPr>
            <w:r w:rsidRPr="00DF5585">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DF5585" w:rsidRDefault="00485B41" w:rsidP="00D7067E">
            <w:pPr>
              <w:pStyle w:val="af4"/>
              <w:ind w:firstLine="0"/>
              <w:jc w:val="center"/>
            </w:pPr>
            <w:r w:rsidRPr="00DF5585">
              <w:t>Б</w:t>
            </w: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DF5585" w:rsidRDefault="00485B41" w:rsidP="00D7067E">
            <w:pPr>
              <w:pStyle w:val="af4"/>
              <w:ind w:firstLine="0"/>
              <w:jc w:val="center"/>
            </w:pPr>
            <w:r w:rsidRPr="00DF5585">
              <w:t>Показатель подлежит указанию в заявке без каких-либо изменений</w:t>
            </w:r>
          </w:p>
        </w:tc>
      </w:tr>
      <w:tr w:rsidR="00485B41" w:rsidRPr="00485B41" w:rsidTr="000156DA">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Марка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rPr>
                <w:lang w:val="en-US"/>
              </w:rPr>
              <w:t>II</w:t>
            </w: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485B41" w:rsidRDefault="00485B41" w:rsidP="00D7067E">
            <w:pPr>
              <w:pStyle w:val="af4"/>
              <w:ind w:firstLine="0"/>
              <w:jc w:val="center"/>
            </w:pPr>
            <w:r w:rsidRPr="00485B41">
              <w:t>Показатель подлежит указанию в заявке без каких-либо изменений</w:t>
            </w:r>
          </w:p>
        </w:tc>
      </w:tr>
      <w:tr w:rsidR="00485B41" w:rsidRPr="00485B41" w:rsidTr="000156DA">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DF5585" w:rsidRDefault="00485B41" w:rsidP="00DF5585">
            <w:pPr>
              <w:pStyle w:val="af4"/>
              <w:ind w:firstLine="0"/>
              <w:jc w:val="center"/>
              <w:rPr>
                <w:highlight w:val="yellow"/>
              </w:rPr>
            </w:pPr>
            <w:r w:rsidRPr="00DF5585">
              <w:t>Пористость минерального состава по объему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DF5585" w:rsidRDefault="00485B41" w:rsidP="00D7067E">
            <w:pPr>
              <w:pStyle w:val="af4"/>
              <w:ind w:firstLine="0"/>
              <w:jc w:val="center"/>
            </w:pPr>
            <w:r w:rsidRPr="00DF5585">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DF5585" w:rsidRDefault="00DF5585" w:rsidP="00D7067E">
            <w:pPr>
              <w:pStyle w:val="af4"/>
              <w:ind w:firstLine="0"/>
              <w:jc w:val="center"/>
            </w:pPr>
            <w:r w:rsidRPr="00DF5585">
              <w:t xml:space="preserve">Не более </w:t>
            </w:r>
            <w:r w:rsidR="00485B41" w:rsidRPr="00DF5585">
              <w:t>19</w:t>
            </w: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DF5585" w:rsidRDefault="00485B41" w:rsidP="00D7067E">
            <w:pPr>
              <w:pStyle w:val="af4"/>
              <w:ind w:firstLine="0"/>
              <w:jc w:val="center"/>
            </w:pPr>
            <w:r w:rsidRPr="00DF5585">
              <w:t>Показатель подлежит указанию в заявке без каких-либо изменений</w:t>
            </w:r>
          </w:p>
        </w:tc>
      </w:tr>
      <w:tr w:rsidR="00485B41" w:rsidRPr="00485B41" w:rsidTr="000156DA">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Остаточная пористость в диапазоне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от 2,5 до 5</w:t>
            </w: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485B41" w:rsidRDefault="00485B41" w:rsidP="00D7067E">
            <w:pPr>
              <w:pStyle w:val="af4"/>
              <w:ind w:firstLine="0"/>
              <w:jc w:val="center"/>
            </w:pPr>
            <w:r w:rsidRPr="00485B41">
              <w:t>Указание в заявке в виде диапазона значения показателя</w:t>
            </w:r>
          </w:p>
        </w:tc>
      </w:tr>
      <w:tr w:rsidR="00485B41" w:rsidRPr="00485B41" w:rsidTr="000156DA">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Предел прочности при сжатии при температуре: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85B41" w:rsidRPr="00485B41" w:rsidRDefault="00485B41" w:rsidP="00D7067E">
            <w:pPr>
              <w:pStyle w:val="af4"/>
              <w:ind w:firstLine="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5B41" w:rsidRPr="00485B41" w:rsidRDefault="00485B41" w:rsidP="00D7067E">
            <w:pPr>
              <w:pStyle w:val="af4"/>
              <w:ind w:firstLine="0"/>
              <w:jc w:val="center"/>
            </w:pP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485B41" w:rsidRDefault="00485B41" w:rsidP="00D7067E">
            <w:pPr>
              <w:pStyle w:val="af4"/>
              <w:ind w:firstLine="0"/>
              <w:jc w:val="center"/>
            </w:pPr>
          </w:p>
        </w:tc>
      </w:tr>
      <w:tr w:rsidR="00485B41" w:rsidRPr="00485B41" w:rsidTr="000156DA">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F5585">
            <w:pPr>
              <w:pStyle w:val="af4"/>
              <w:ind w:firstLine="0"/>
              <w:jc w:val="center"/>
            </w:pPr>
            <w:r w:rsidRPr="00485B41">
              <w:t xml:space="preserve">20 </w:t>
            </w:r>
            <w:proofErr w:type="spellStart"/>
            <w:r w:rsidRPr="00485B41">
              <w:rPr>
                <w:vertAlign w:val="superscript"/>
              </w:rPr>
              <w:t>о</w:t>
            </w:r>
            <w:r w:rsidRPr="00485B41">
              <w:t>С</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МПа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DF5585" w:rsidP="00D7067E">
            <w:pPr>
              <w:pStyle w:val="af4"/>
              <w:ind w:firstLine="0"/>
              <w:jc w:val="center"/>
            </w:pPr>
            <w:r>
              <w:t xml:space="preserve">Не менее </w:t>
            </w:r>
            <w:r w:rsidR="00485B41" w:rsidRPr="00485B41">
              <w:t>2,2</w:t>
            </w: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485B41" w:rsidRDefault="00485B41" w:rsidP="00D7067E">
            <w:pPr>
              <w:pStyle w:val="af4"/>
              <w:ind w:firstLine="0"/>
              <w:jc w:val="center"/>
            </w:pPr>
            <w:r w:rsidRPr="00485B41">
              <w:t>Указание в заявке в виде одного значения показателя</w:t>
            </w:r>
          </w:p>
        </w:tc>
      </w:tr>
      <w:tr w:rsidR="00485B41" w:rsidRPr="00485B41" w:rsidTr="000156DA">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 xml:space="preserve">50 </w:t>
            </w:r>
            <w:proofErr w:type="spellStart"/>
            <w:r w:rsidRPr="00485B41">
              <w:rPr>
                <w:vertAlign w:val="superscript"/>
              </w:rPr>
              <w:t>о</w:t>
            </w:r>
            <w:r w:rsidRPr="00485B41">
              <w:t>С</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МПа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DF5585" w:rsidP="00D7067E">
            <w:pPr>
              <w:pStyle w:val="af4"/>
              <w:ind w:firstLine="0"/>
              <w:jc w:val="center"/>
            </w:pPr>
            <w:r>
              <w:t xml:space="preserve">Не менее </w:t>
            </w:r>
            <w:r w:rsidR="00485B41" w:rsidRPr="00485B41">
              <w:t>1,0</w:t>
            </w: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485B41" w:rsidRDefault="00485B41" w:rsidP="00D7067E">
            <w:pPr>
              <w:pStyle w:val="af4"/>
              <w:ind w:firstLine="0"/>
              <w:jc w:val="center"/>
            </w:pPr>
            <w:r w:rsidRPr="00485B41">
              <w:t>Указание в заявке в виде одного значения показателя</w:t>
            </w:r>
          </w:p>
        </w:tc>
      </w:tr>
      <w:tr w:rsidR="00485B41" w:rsidRPr="00485B41" w:rsidTr="000156DA">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 xml:space="preserve">0 </w:t>
            </w:r>
            <w:proofErr w:type="spellStart"/>
            <w:r w:rsidRPr="00485B41">
              <w:rPr>
                <w:vertAlign w:val="superscript"/>
              </w:rPr>
              <w:t>о</w:t>
            </w:r>
            <w:r w:rsidRPr="00485B41">
              <w:t>С</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МПа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DF5585" w:rsidP="00D7067E">
            <w:pPr>
              <w:pStyle w:val="af4"/>
              <w:ind w:firstLine="0"/>
              <w:jc w:val="center"/>
            </w:pPr>
            <w:r>
              <w:t xml:space="preserve">Не более </w:t>
            </w:r>
            <w:r w:rsidR="00485B41" w:rsidRPr="00485B41">
              <w:t>12</w:t>
            </w: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485B41" w:rsidRDefault="00485B41" w:rsidP="00D7067E">
            <w:pPr>
              <w:pStyle w:val="af4"/>
              <w:ind w:firstLine="0"/>
              <w:jc w:val="center"/>
            </w:pPr>
            <w:r w:rsidRPr="00485B41">
              <w:t>Указание в заявке в виде одного значения показателя</w:t>
            </w:r>
          </w:p>
        </w:tc>
      </w:tr>
      <w:tr w:rsidR="00485B41" w:rsidRPr="00485B41" w:rsidTr="000156DA">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Водонасыщение в диапазоне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Св. 1,5 до 4,5</w:t>
            </w: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485B41" w:rsidRDefault="000053FC" w:rsidP="00D7067E">
            <w:pPr>
              <w:pStyle w:val="af4"/>
              <w:ind w:firstLine="0"/>
              <w:jc w:val="center"/>
            </w:pPr>
            <w:r w:rsidRPr="000053FC">
              <w:t>Указание в заявке в виде диапазона значения показателя</w:t>
            </w:r>
          </w:p>
        </w:tc>
      </w:tr>
      <w:tr w:rsidR="00485B41" w:rsidRPr="00485B41" w:rsidTr="000156DA">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F5585">
            <w:pPr>
              <w:pStyle w:val="af4"/>
              <w:ind w:firstLine="0"/>
              <w:jc w:val="center"/>
            </w:pPr>
            <w:r w:rsidRPr="00485B41">
              <w:t>Водостойкость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85B41" w:rsidRPr="00485B41" w:rsidRDefault="00485B41" w:rsidP="00D7067E">
            <w:pPr>
              <w:pStyle w:val="af4"/>
              <w:ind w:firstLine="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DF5585" w:rsidP="00D7067E">
            <w:pPr>
              <w:pStyle w:val="af4"/>
              <w:ind w:firstLine="0"/>
              <w:jc w:val="center"/>
            </w:pPr>
            <w:r>
              <w:t xml:space="preserve">Не менее </w:t>
            </w:r>
            <w:r w:rsidR="00485B41" w:rsidRPr="00485B41">
              <w:t>0,85</w:t>
            </w: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485B41" w:rsidRDefault="00485B41" w:rsidP="00D7067E">
            <w:pPr>
              <w:pStyle w:val="af4"/>
              <w:ind w:firstLine="0"/>
              <w:jc w:val="center"/>
            </w:pPr>
            <w:r w:rsidRPr="00485B41">
              <w:t>Указание в заявке в виде одного значения показателя</w:t>
            </w:r>
          </w:p>
        </w:tc>
      </w:tr>
      <w:tr w:rsidR="00485B41" w:rsidRPr="00485B41" w:rsidTr="000156DA">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Водостойкость при длительном водонасыщении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85B41" w:rsidRPr="00485B41" w:rsidRDefault="00485B41" w:rsidP="00D7067E">
            <w:pPr>
              <w:pStyle w:val="af4"/>
              <w:ind w:firstLine="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DF5585" w:rsidP="00D7067E">
            <w:pPr>
              <w:pStyle w:val="af4"/>
              <w:ind w:firstLine="0"/>
              <w:jc w:val="center"/>
            </w:pPr>
            <w:r>
              <w:t xml:space="preserve">Не менее </w:t>
            </w:r>
            <w:r w:rsidR="00485B41" w:rsidRPr="00485B41">
              <w:t>0,75</w:t>
            </w: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485B41" w:rsidRDefault="00485B41" w:rsidP="00D7067E">
            <w:pPr>
              <w:pStyle w:val="af4"/>
              <w:ind w:firstLine="0"/>
              <w:jc w:val="center"/>
            </w:pPr>
            <w:r w:rsidRPr="00485B41">
              <w:t xml:space="preserve">Указание в заявке в виде одного значения </w:t>
            </w:r>
            <w:r w:rsidRPr="00485B41">
              <w:lastRenderedPageBreak/>
              <w:t>показателя</w:t>
            </w:r>
          </w:p>
        </w:tc>
      </w:tr>
      <w:tr w:rsidR="00485B41" w:rsidRPr="00485B41" w:rsidTr="000156DA">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proofErr w:type="spellStart"/>
            <w:r w:rsidRPr="00485B41">
              <w:t>Сдвигоустойчивость</w:t>
            </w:r>
            <w:proofErr w:type="spellEnd"/>
            <w:r w:rsidRPr="00485B41">
              <w:t xml:space="preserve"> по: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85B41" w:rsidRPr="00485B41" w:rsidRDefault="00485B41" w:rsidP="00D7067E">
            <w:pPr>
              <w:pStyle w:val="af4"/>
              <w:ind w:firstLine="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5B41" w:rsidRPr="00485B41" w:rsidRDefault="00485B41" w:rsidP="00D7067E">
            <w:pPr>
              <w:pStyle w:val="af4"/>
              <w:ind w:firstLine="0"/>
              <w:jc w:val="center"/>
            </w:pP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485B41" w:rsidRDefault="00485B41" w:rsidP="00D7067E">
            <w:pPr>
              <w:pStyle w:val="af4"/>
              <w:ind w:firstLine="0"/>
              <w:jc w:val="center"/>
            </w:pPr>
          </w:p>
        </w:tc>
      </w:tr>
      <w:tr w:rsidR="00485B41" w:rsidRPr="00485B41" w:rsidTr="000156DA">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коэффициенту внутреннего трения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85B41" w:rsidRPr="00485B41" w:rsidRDefault="00485B41" w:rsidP="00D7067E">
            <w:pPr>
              <w:pStyle w:val="af4"/>
              <w:ind w:firstLine="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DF5585" w:rsidP="00D7067E">
            <w:pPr>
              <w:pStyle w:val="af4"/>
              <w:ind w:firstLine="0"/>
              <w:jc w:val="center"/>
            </w:pPr>
            <w:r>
              <w:t xml:space="preserve">Не менее </w:t>
            </w:r>
            <w:r w:rsidR="00485B41" w:rsidRPr="00485B41">
              <w:t>0,81</w:t>
            </w: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485B41" w:rsidRDefault="000053FC" w:rsidP="00D7067E">
            <w:pPr>
              <w:pStyle w:val="af4"/>
              <w:ind w:firstLine="0"/>
              <w:jc w:val="center"/>
            </w:pPr>
            <w:r w:rsidRPr="000053FC">
              <w:t>Указание в заявке в виде одного значения показателя</w:t>
            </w:r>
          </w:p>
        </w:tc>
      </w:tr>
      <w:tr w:rsidR="00485B41" w:rsidRPr="00485B41" w:rsidTr="000156DA">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сцеплению при сдвиге при температуре 50</w:t>
            </w:r>
            <w:r w:rsidRPr="00485B41">
              <w:rPr>
                <w:vertAlign w:val="superscript"/>
              </w:rPr>
              <w:t xml:space="preserve"> </w:t>
            </w:r>
            <w:proofErr w:type="spellStart"/>
            <w:r w:rsidRPr="00485B41">
              <w:rPr>
                <w:vertAlign w:val="superscript"/>
              </w:rPr>
              <w:t>о</w:t>
            </w:r>
            <w:r w:rsidRPr="00485B41">
              <w:t>С</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МПа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DF5585" w:rsidP="00D7067E">
            <w:pPr>
              <w:pStyle w:val="af4"/>
              <w:ind w:firstLine="0"/>
              <w:jc w:val="center"/>
            </w:pPr>
            <w:r>
              <w:t xml:space="preserve">Не менее </w:t>
            </w:r>
            <w:r w:rsidR="00485B41" w:rsidRPr="00485B41">
              <w:t>0,35</w:t>
            </w: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485B41" w:rsidRDefault="000053FC" w:rsidP="00D7067E">
            <w:pPr>
              <w:pStyle w:val="af4"/>
              <w:ind w:firstLine="0"/>
              <w:jc w:val="center"/>
            </w:pPr>
            <w:r w:rsidRPr="000053FC">
              <w:t>Указание в заявке в виде одного значения показателя</w:t>
            </w:r>
          </w:p>
        </w:tc>
      </w:tr>
      <w:tr w:rsidR="00485B41" w:rsidRPr="00485B41" w:rsidTr="000156DA">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proofErr w:type="spellStart"/>
            <w:r w:rsidRPr="00485B41">
              <w:t>Трещиностойкость</w:t>
            </w:r>
            <w:proofErr w:type="spellEnd"/>
            <w:r w:rsidRPr="00485B41">
              <w:t xml:space="preserve"> по пределу прочности на растяжение при расколе при температуре 0</w:t>
            </w:r>
            <w:r w:rsidRPr="00485B41">
              <w:rPr>
                <w:vertAlign w:val="superscript"/>
              </w:rPr>
              <w:t xml:space="preserve"> </w:t>
            </w:r>
            <w:proofErr w:type="spellStart"/>
            <w:r w:rsidRPr="00485B41">
              <w:rPr>
                <w:vertAlign w:val="superscript"/>
              </w:rPr>
              <w:t>о</w:t>
            </w:r>
            <w:r w:rsidRPr="00485B41">
              <w:t>С</w:t>
            </w:r>
            <w:proofErr w:type="spellEnd"/>
            <w:r w:rsidRPr="00485B41">
              <w:t xml:space="preserve"> и скорости деформирования 50 мм/мин в пределах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МПа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3,0-6,5</w:t>
            </w: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485B41" w:rsidRDefault="00D7067E" w:rsidP="00D7067E">
            <w:pPr>
              <w:pStyle w:val="af4"/>
              <w:ind w:firstLine="0"/>
              <w:jc w:val="center"/>
            </w:pPr>
            <w:r w:rsidRPr="00D7067E">
              <w:t>Указание в заявке в виде диапазона значения показателя</w:t>
            </w:r>
          </w:p>
        </w:tc>
      </w:tr>
      <w:tr w:rsidR="00485B41" w:rsidRPr="00485B41" w:rsidTr="000156DA">
        <w:trPr>
          <w:jc w:val="center"/>
        </w:trPr>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Битумная эмульсия</w:t>
            </w: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 xml:space="preserve">Содержание </w:t>
            </w:r>
            <w:proofErr w:type="gramStart"/>
            <w:r w:rsidRPr="00485B41">
              <w:t>вяжущего</w:t>
            </w:r>
            <w:proofErr w:type="gramEnd"/>
            <w:r w:rsidRPr="00485B41">
              <w:t xml:space="preserve"> с эмульгатором, по массе в диапазоне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50-70</w:t>
            </w: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485B41" w:rsidRDefault="00D7067E" w:rsidP="00D7067E">
            <w:pPr>
              <w:pStyle w:val="af4"/>
              <w:ind w:firstLine="0"/>
              <w:jc w:val="center"/>
            </w:pPr>
            <w:r w:rsidRPr="00D7067E">
              <w:t>Указание в заявке в виде диапазона значения показателя</w:t>
            </w:r>
          </w:p>
        </w:tc>
      </w:tr>
      <w:tr w:rsidR="00485B41" w:rsidRPr="00485B41" w:rsidTr="000156DA">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Остаток на сите с сеткой № 014 по массе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0156DA" w:rsidP="00D7067E">
            <w:pPr>
              <w:pStyle w:val="af4"/>
              <w:ind w:firstLine="0"/>
              <w:jc w:val="center"/>
            </w:pPr>
            <w:r>
              <w:t xml:space="preserve">Не более </w:t>
            </w:r>
            <w:r w:rsidR="00485B41" w:rsidRPr="00485B41">
              <w:t>0,3</w:t>
            </w: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485B41" w:rsidRDefault="000053FC" w:rsidP="00D7067E">
            <w:pPr>
              <w:pStyle w:val="af4"/>
              <w:ind w:firstLine="0"/>
              <w:jc w:val="center"/>
            </w:pPr>
            <w:r w:rsidRPr="000053FC">
              <w:t>Указание в заявке в виде одного значения показателя</w:t>
            </w:r>
          </w:p>
        </w:tc>
      </w:tr>
      <w:tr w:rsidR="00485B41" w:rsidRPr="00485B41" w:rsidTr="000156DA">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0156DA">
            <w:pPr>
              <w:pStyle w:val="af4"/>
              <w:ind w:firstLine="0"/>
              <w:jc w:val="center"/>
            </w:pPr>
            <w:r w:rsidRPr="00485B41">
              <w:t>Устойчивость при хранении (остаток на сите с сеткой № 014)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5B41" w:rsidRPr="00485B41" w:rsidRDefault="00485B41" w:rsidP="00D7067E">
            <w:pPr>
              <w:pStyle w:val="af4"/>
              <w:ind w:firstLine="0"/>
              <w:jc w:val="center"/>
            </w:pP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485B41" w:rsidRDefault="000053FC" w:rsidP="00D7067E">
            <w:pPr>
              <w:pStyle w:val="af4"/>
              <w:ind w:firstLine="0"/>
              <w:jc w:val="center"/>
            </w:pPr>
            <w:r w:rsidRPr="000053FC">
              <w:t>Указание в заявке в виде одного значения показателя</w:t>
            </w:r>
          </w:p>
        </w:tc>
      </w:tr>
      <w:tr w:rsidR="00485B41" w:rsidRPr="00485B41" w:rsidTr="000156DA">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через 7 суток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85B41" w:rsidRPr="00485B41" w:rsidRDefault="00485B41" w:rsidP="00D7067E">
            <w:pPr>
              <w:pStyle w:val="af4"/>
              <w:ind w:firstLine="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0156DA" w:rsidP="00D7067E">
            <w:pPr>
              <w:pStyle w:val="af4"/>
              <w:ind w:firstLine="0"/>
              <w:jc w:val="center"/>
            </w:pPr>
            <w:r>
              <w:t xml:space="preserve">Не более </w:t>
            </w:r>
            <w:r w:rsidR="00485B41" w:rsidRPr="00485B41">
              <w:t>0,3</w:t>
            </w: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485B41" w:rsidRDefault="00D7067E" w:rsidP="00D7067E">
            <w:pPr>
              <w:pStyle w:val="af4"/>
              <w:ind w:firstLine="0"/>
              <w:jc w:val="center"/>
            </w:pPr>
            <w:r w:rsidRPr="00D7067E">
              <w:t>Указание в заявке в виде одного значения показателя</w:t>
            </w:r>
          </w:p>
        </w:tc>
      </w:tr>
      <w:tr w:rsidR="00485B41" w:rsidRPr="00485B41" w:rsidTr="000156DA">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через 30 суток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85B41" w:rsidRPr="00485B41" w:rsidRDefault="00485B41" w:rsidP="00D7067E">
            <w:pPr>
              <w:pStyle w:val="af4"/>
              <w:ind w:firstLine="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0156DA" w:rsidP="00D7067E">
            <w:pPr>
              <w:pStyle w:val="af4"/>
              <w:ind w:firstLine="0"/>
              <w:jc w:val="center"/>
            </w:pPr>
            <w:r>
              <w:t xml:space="preserve">Не более </w:t>
            </w:r>
            <w:r w:rsidR="00485B41" w:rsidRPr="00485B41">
              <w:t>0,8</w:t>
            </w: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485B41" w:rsidRDefault="00D7067E" w:rsidP="00D7067E">
            <w:pPr>
              <w:pStyle w:val="af4"/>
              <w:ind w:firstLine="0"/>
              <w:jc w:val="center"/>
            </w:pPr>
            <w:r w:rsidRPr="00D7067E">
              <w:t>Указание в заявке в виде одного значения показателя</w:t>
            </w:r>
          </w:p>
        </w:tc>
      </w:tr>
      <w:tr w:rsidR="00485B41" w:rsidRPr="00485B41" w:rsidTr="000156DA">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Условная вязкость при 20</w:t>
            </w:r>
            <w:proofErr w:type="gramStart"/>
            <w:r w:rsidRPr="00485B41">
              <w:t>°С</w:t>
            </w:r>
            <w:proofErr w:type="gramEnd"/>
            <w:r w:rsidRPr="00485B41">
              <w:t>, не более, в диапазоне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D7067E">
            <w:pPr>
              <w:pStyle w:val="af4"/>
              <w:ind w:firstLine="0"/>
              <w:jc w:val="center"/>
            </w:pPr>
            <w:r w:rsidRPr="00485B41">
              <w:t>от 10 до 65</w:t>
            </w: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485B41" w:rsidRDefault="00D7067E" w:rsidP="00D7067E">
            <w:pPr>
              <w:pStyle w:val="af4"/>
              <w:ind w:firstLine="0"/>
              <w:jc w:val="center"/>
            </w:pPr>
            <w:r w:rsidRPr="00D7067E">
              <w:t>Указание в заявке в виде диапазона значения показателя</w:t>
            </w:r>
          </w:p>
        </w:tc>
      </w:tr>
      <w:tr w:rsidR="00C93B4E" w:rsidRPr="00485B41" w:rsidTr="000156DA">
        <w:trPr>
          <w:jc w:val="center"/>
        </w:trPr>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C93B4E" w:rsidRPr="00DF5585" w:rsidRDefault="00C93B4E" w:rsidP="00C84A3B">
            <w:pPr>
              <w:widowControl w:val="0"/>
              <w:shd w:val="clear" w:color="auto" w:fill="FFFFFF"/>
              <w:jc w:val="center"/>
              <w:rPr>
                <w:lang w:eastAsia="en-US"/>
              </w:rPr>
            </w:pPr>
            <w:r w:rsidRPr="008E19C3">
              <w:rPr>
                <w:color w:val="000000"/>
              </w:rPr>
              <w:t>Камни бортовые БР 300.30.18</w:t>
            </w: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tcPr>
          <w:p w:rsidR="00C93B4E" w:rsidRPr="00DF5585" w:rsidRDefault="00C93B4E" w:rsidP="00C93B4E">
            <w:pPr>
              <w:widowControl w:val="0"/>
              <w:shd w:val="clear" w:color="auto" w:fill="FFFFFF"/>
              <w:autoSpaceDN w:val="0"/>
              <w:adjustRightInd w:val="0"/>
              <w:jc w:val="center"/>
              <w:rPr>
                <w:color w:val="000000"/>
              </w:rPr>
            </w:pPr>
            <w:r w:rsidRPr="008E19C3">
              <w:rPr>
                <w:color w:val="000000"/>
              </w:rPr>
              <w:t>Камни бортовые БР 300.30.18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93B4E" w:rsidRPr="00485B41" w:rsidRDefault="00C93B4E" w:rsidP="00D7067E">
            <w:pPr>
              <w:pStyle w:val="af4"/>
              <w:ind w:firstLine="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93B4E" w:rsidRPr="00485B41" w:rsidRDefault="00C93B4E" w:rsidP="00D7067E">
            <w:pPr>
              <w:pStyle w:val="af4"/>
              <w:ind w:firstLine="0"/>
              <w:jc w:val="center"/>
            </w:pPr>
            <w:r>
              <w:t>Соответствие</w:t>
            </w:r>
          </w:p>
        </w:tc>
        <w:tc>
          <w:tcPr>
            <w:tcW w:w="2023" w:type="dxa"/>
            <w:tcBorders>
              <w:top w:val="single" w:sz="4" w:space="0" w:color="auto"/>
              <w:left w:val="single" w:sz="4" w:space="0" w:color="auto"/>
              <w:bottom w:val="single" w:sz="4" w:space="0" w:color="auto"/>
              <w:right w:val="single" w:sz="4" w:space="0" w:color="auto"/>
            </w:tcBorders>
            <w:vAlign w:val="center"/>
          </w:tcPr>
          <w:p w:rsidR="00C93B4E" w:rsidRPr="00D7067E" w:rsidRDefault="00C93B4E" w:rsidP="00D7067E">
            <w:pPr>
              <w:pStyle w:val="af4"/>
              <w:ind w:firstLine="0"/>
              <w:jc w:val="center"/>
            </w:pPr>
            <w:r w:rsidRPr="00D7067E">
              <w:t>Показатель подлежит указанию в заявке без каких-либо изменений</w:t>
            </w:r>
          </w:p>
        </w:tc>
      </w:tr>
      <w:tr w:rsidR="00C93B4E" w:rsidRPr="00485B41" w:rsidTr="000156DA">
        <w:trPr>
          <w:jc w:val="center"/>
        </w:trPr>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C93B4E" w:rsidRPr="00DF5585" w:rsidRDefault="00C93B4E" w:rsidP="00C84A3B">
            <w:pPr>
              <w:widowControl w:val="0"/>
              <w:shd w:val="clear" w:color="auto" w:fill="FFFFFF"/>
              <w:jc w:val="center"/>
              <w:rPr>
                <w:lang w:eastAsia="en-US"/>
              </w:rPr>
            </w:pPr>
            <w:r w:rsidRPr="008E19C3">
              <w:rPr>
                <w:color w:val="000000"/>
              </w:rPr>
              <w:t>Камни бортовые БР 100.30.18</w:t>
            </w: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tcPr>
          <w:p w:rsidR="00C93B4E" w:rsidRPr="00DF5585" w:rsidRDefault="00C93B4E" w:rsidP="00C93B4E">
            <w:pPr>
              <w:widowControl w:val="0"/>
              <w:shd w:val="clear" w:color="auto" w:fill="FFFFFF"/>
              <w:autoSpaceDN w:val="0"/>
              <w:adjustRightInd w:val="0"/>
              <w:jc w:val="center"/>
              <w:rPr>
                <w:color w:val="000000"/>
              </w:rPr>
            </w:pPr>
            <w:r w:rsidRPr="008E19C3">
              <w:rPr>
                <w:color w:val="000000"/>
              </w:rPr>
              <w:t>Камни бортовые БР 100.30.18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93B4E" w:rsidRPr="00485B41" w:rsidRDefault="00C93B4E" w:rsidP="00D7067E">
            <w:pPr>
              <w:pStyle w:val="af4"/>
              <w:ind w:firstLine="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93B4E" w:rsidRPr="00485B41" w:rsidRDefault="00C93B4E" w:rsidP="00D7067E">
            <w:pPr>
              <w:pStyle w:val="af4"/>
              <w:ind w:firstLine="0"/>
              <w:jc w:val="center"/>
            </w:pPr>
            <w:r>
              <w:t>Соответствие</w:t>
            </w:r>
          </w:p>
        </w:tc>
        <w:tc>
          <w:tcPr>
            <w:tcW w:w="2023" w:type="dxa"/>
            <w:tcBorders>
              <w:top w:val="single" w:sz="4" w:space="0" w:color="auto"/>
              <w:left w:val="single" w:sz="4" w:space="0" w:color="auto"/>
              <w:bottom w:val="single" w:sz="4" w:space="0" w:color="auto"/>
              <w:right w:val="single" w:sz="4" w:space="0" w:color="auto"/>
            </w:tcBorders>
            <w:vAlign w:val="center"/>
          </w:tcPr>
          <w:p w:rsidR="00C93B4E" w:rsidRPr="00D7067E" w:rsidRDefault="00C93B4E" w:rsidP="00D7067E">
            <w:pPr>
              <w:pStyle w:val="af4"/>
              <w:ind w:firstLine="0"/>
              <w:jc w:val="center"/>
            </w:pPr>
            <w:r w:rsidRPr="00D7067E">
              <w:t>Показатель подлежит указанию в заявке без каких-либо изменений</w:t>
            </w:r>
          </w:p>
        </w:tc>
      </w:tr>
      <w:tr w:rsidR="00C93B4E" w:rsidRPr="00485B41" w:rsidTr="000156DA">
        <w:trPr>
          <w:jc w:val="center"/>
        </w:trPr>
        <w:tc>
          <w:tcPr>
            <w:tcW w:w="1832" w:type="dxa"/>
            <w:vMerge w:val="restart"/>
            <w:tcBorders>
              <w:top w:val="single" w:sz="4" w:space="0" w:color="auto"/>
              <w:left w:val="single" w:sz="4" w:space="0" w:color="auto"/>
              <w:right w:val="single" w:sz="4" w:space="0" w:color="auto"/>
            </w:tcBorders>
            <w:shd w:val="clear" w:color="auto" w:fill="auto"/>
            <w:vAlign w:val="center"/>
          </w:tcPr>
          <w:p w:rsidR="00C93B4E" w:rsidRPr="00485B41" w:rsidRDefault="00C93B4E" w:rsidP="00D7067E">
            <w:pPr>
              <w:pStyle w:val="af4"/>
              <w:ind w:firstLine="0"/>
              <w:jc w:val="center"/>
            </w:pPr>
            <w:r w:rsidRPr="00485B41">
              <w:t>Светильник уличный</w:t>
            </w: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tcPr>
          <w:p w:rsidR="00C93B4E" w:rsidRPr="00886A0B" w:rsidRDefault="00C93B4E" w:rsidP="00C84A3B">
            <w:pPr>
              <w:jc w:val="center"/>
            </w:pPr>
            <w:r w:rsidRPr="00886A0B">
              <w:t>Мощность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93B4E" w:rsidRPr="00886A0B" w:rsidRDefault="00C93B4E" w:rsidP="00C84A3B">
            <w:pPr>
              <w:jc w:val="center"/>
            </w:pPr>
            <w:r w:rsidRPr="00886A0B">
              <w:t>Вт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93B4E" w:rsidRPr="00886A0B" w:rsidRDefault="00C93B4E" w:rsidP="00C84A3B">
            <w:pPr>
              <w:jc w:val="center"/>
            </w:pPr>
            <w:r w:rsidRPr="00886A0B">
              <w:t>150</w:t>
            </w:r>
          </w:p>
        </w:tc>
        <w:tc>
          <w:tcPr>
            <w:tcW w:w="2023" w:type="dxa"/>
            <w:tcBorders>
              <w:top w:val="single" w:sz="4" w:space="0" w:color="auto"/>
              <w:left w:val="single" w:sz="4" w:space="0" w:color="auto"/>
              <w:bottom w:val="single" w:sz="4" w:space="0" w:color="auto"/>
              <w:right w:val="single" w:sz="4" w:space="0" w:color="auto"/>
            </w:tcBorders>
            <w:vAlign w:val="center"/>
          </w:tcPr>
          <w:p w:rsidR="00C93B4E" w:rsidRPr="00485B41" w:rsidRDefault="00C93B4E" w:rsidP="00C84A3B">
            <w:pPr>
              <w:pStyle w:val="af4"/>
              <w:ind w:firstLine="0"/>
              <w:jc w:val="center"/>
            </w:pPr>
            <w:r w:rsidRPr="00D7067E">
              <w:t>Показатель подлежит указанию в заявке без каких-</w:t>
            </w:r>
            <w:r w:rsidRPr="00D7067E">
              <w:lastRenderedPageBreak/>
              <w:t>либо изменений</w:t>
            </w:r>
          </w:p>
        </w:tc>
      </w:tr>
      <w:tr w:rsidR="00C93B4E" w:rsidRPr="00485B41" w:rsidTr="000156DA">
        <w:trPr>
          <w:jc w:val="center"/>
        </w:trPr>
        <w:tc>
          <w:tcPr>
            <w:tcW w:w="1832" w:type="dxa"/>
            <w:vMerge/>
            <w:tcBorders>
              <w:left w:val="single" w:sz="4" w:space="0" w:color="auto"/>
              <w:right w:val="single" w:sz="4" w:space="0" w:color="auto"/>
            </w:tcBorders>
            <w:shd w:val="clear" w:color="auto" w:fill="auto"/>
            <w:vAlign w:val="center"/>
          </w:tcPr>
          <w:p w:rsidR="00C93B4E" w:rsidRPr="00485B41" w:rsidRDefault="00C93B4E"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tcPr>
          <w:p w:rsidR="00C93B4E" w:rsidRPr="00886A0B" w:rsidRDefault="00C93B4E" w:rsidP="00C84A3B">
            <w:pPr>
              <w:jc w:val="center"/>
            </w:pPr>
            <w:r w:rsidRPr="00886A0B">
              <w:t>Напряжение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93B4E" w:rsidRPr="00886A0B" w:rsidRDefault="00C93B4E" w:rsidP="00C84A3B">
            <w:pPr>
              <w:jc w:val="center"/>
            </w:pPr>
            <w:r w:rsidRPr="00886A0B">
              <w:t>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93B4E" w:rsidRPr="00886A0B" w:rsidRDefault="00C93B4E" w:rsidP="00C84A3B">
            <w:pPr>
              <w:jc w:val="center"/>
            </w:pPr>
            <w:r w:rsidRPr="00886A0B">
              <w:t>176 - 264 АС</w:t>
            </w:r>
          </w:p>
        </w:tc>
        <w:tc>
          <w:tcPr>
            <w:tcW w:w="2023" w:type="dxa"/>
            <w:tcBorders>
              <w:top w:val="single" w:sz="4" w:space="0" w:color="auto"/>
              <w:left w:val="single" w:sz="4" w:space="0" w:color="auto"/>
              <w:bottom w:val="single" w:sz="4" w:space="0" w:color="auto"/>
              <w:right w:val="single" w:sz="4" w:space="0" w:color="auto"/>
            </w:tcBorders>
            <w:vAlign w:val="center"/>
          </w:tcPr>
          <w:p w:rsidR="00C93B4E" w:rsidRPr="00485B41" w:rsidRDefault="00C93B4E" w:rsidP="00C84A3B">
            <w:pPr>
              <w:pStyle w:val="af4"/>
              <w:ind w:firstLine="0"/>
              <w:jc w:val="center"/>
            </w:pPr>
            <w:r w:rsidRPr="00D7067E">
              <w:t xml:space="preserve">Показатель подлежит указанию в </w:t>
            </w:r>
            <w:r>
              <w:t>виде одного значения показателя</w:t>
            </w:r>
          </w:p>
        </w:tc>
      </w:tr>
      <w:tr w:rsidR="00C93B4E" w:rsidRPr="00485B41" w:rsidTr="00597075">
        <w:trPr>
          <w:jc w:val="center"/>
        </w:trPr>
        <w:tc>
          <w:tcPr>
            <w:tcW w:w="1832" w:type="dxa"/>
            <w:vMerge/>
            <w:tcBorders>
              <w:left w:val="single" w:sz="4" w:space="0" w:color="auto"/>
              <w:right w:val="single" w:sz="4" w:space="0" w:color="auto"/>
            </w:tcBorders>
            <w:shd w:val="clear" w:color="auto" w:fill="auto"/>
            <w:vAlign w:val="center"/>
          </w:tcPr>
          <w:p w:rsidR="00C93B4E" w:rsidRPr="00485B41" w:rsidRDefault="00C93B4E"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tcPr>
          <w:p w:rsidR="00C93B4E" w:rsidRPr="00886A0B" w:rsidRDefault="00C93B4E" w:rsidP="00C84A3B">
            <w:pPr>
              <w:jc w:val="center"/>
            </w:pPr>
            <w:r w:rsidRPr="00886A0B">
              <w:t>Степень защиты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93B4E" w:rsidRPr="00886A0B" w:rsidRDefault="00C93B4E" w:rsidP="00C84A3B">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93B4E" w:rsidRDefault="00C93B4E" w:rsidP="00C84A3B">
            <w:pPr>
              <w:jc w:val="center"/>
            </w:pPr>
            <w:r w:rsidRPr="00886A0B">
              <w:t>IP65</w:t>
            </w:r>
          </w:p>
        </w:tc>
        <w:tc>
          <w:tcPr>
            <w:tcW w:w="2023" w:type="dxa"/>
            <w:tcBorders>
              <w:top w:val="single" w:sz="4" w:space="0" w:color="auto"/>
              <w:left w:val="single" w:sz="4" w:space="0" w:color="auto"/>
              <w:bottom w:val="single" w:sz="4" w:space="0" w:color="auto"/>
              <w:right w:val="single" w:sz="4" w:space="0" w:color="auto"/>
            </w:tcBorders>
            <w:vAlign w:val="center"/>
          </w:tcPr>
          <w:p w:rsidR="00C93B4E" w:rsidRPr="00D7067E" w:rsidRDefault="00C93B4E" w:rsidP="00C84A3B">
            <w:pPr>
              <w:pStyle w:val="af4"/>
              <w:ind w:firstLine="0"/>
              <w:jc w:val="center"/>
            </w:pPr>
            <w:r w:rsidRPr="00D7067E">
              <w:t>Показатель подлежит указанию в заявке без каких-либо изменений</w:t>
            </w:r>
          </w:p>
        </w:tc>
      </w:tr>
      <w:tr w:rsidR="00C93B4E" w:rsidRPr="00485B41" w:rsidTr="00CD5E19">
        <w:trPr>
          <w:jc w:val="center"/>
        </w:trPr>
        <w:tc>
          <w:tcPr>
            <w:tcW w:w="1832" w:type="dxa"/>
            <w:vMerge/>
            <w:tcBorders>
              <w:left w:val="single" w:sz="4" w:space="0" w:color="auto"/>
              <w:bottom w:val="single" w:sz="4" w:space="0" w:color="auto"/>
              <w:right w:val="single" w:sz="4" w:space="0" w:color="auto"/>
            </w:tcBorders>
            <w:shd w:val="clear" w:color="auto" w:fill="auto"/>
            <w:vAlign w:val="center"/>
          </w:tcPr>
          <w:p w:rsidR="00C93B4E" w:rsidRPr="00485B41" w:rsidRDefault="00C93B4E" w:rsidP="00D7067E">
            <w:pPr>
              <w:pStyle w:val="af4"/>
              <w:ind w:firstLine="0"/>
              <w:jc w:val="center"/>
            </w:pPr>
          </w:p>
        </w:tc>
        <w:tc>
          <w:tcPr>
            <w:tcW w:w="7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4649" w:rsidRPr="00AE4649" w:rsidRDefault="00AE4649" w:rsidP="00AE4649">
            <w:pPr>
              <w:widowControl w:val="0"/>
              <w:shd w:val="clear" w:color="auto" w:fill="FFFFFF"/>
              <w:contextualSpacing/>
              <w:jc w:val="both"/>
            </w:pPr>
            <w:r w:rsidRPr="00AE4649">
              <w:t>Светильники предназначены для освещения улиц, кварталов, дорог, автомагистралей, производственных площадок.</w:t>
            </w:r>
          </w:p>
          <w:p w:rsidR="00AE4649" w:rsidRPr="00AE4649" w:rsidRDefault="00AE4649" w:rsidP="00AE4649">
            <w:pPr>
              <w:widowControl w:val="0"/>
              <w:shd w:val="clear" w:color="auto" w:fill="FFFFFF"/>
              <w:contextualSpacing/>
              <w:jc w:val="both"/>
            </w:pPr>
            <w:r w:rsidRPr="00AE4649">
              <w:t xml:space="preserve">Алюминиевый корпус может быть окрашен в разные цвета. </w:t>
            </w:r>
            <w:proofErr w:type="spellStart"/>
            <w:r w:rsidRPr="00AE4649">
              <w:t>Вандалозащищенная</w:t>
            </w:r>
            <w:proofErr w:type="spellEnd"/>
            <w:r w:rsidRPr="00AE4649">
              <w:t xml:space="preserve"> оптика выполнена из боросиликатного стекла.</w:t>
            </w:r>
          </w:p>
          <w:p w:rsidR="00AE4649" w:rsidRPr="00AE4649" w:rsidRDefault="00AE4649" w:rsidP="00AE4649">
            <w:pPr>
              <w:widowControl w:val="0"/>
              <w:shd w:val="clear" w:color="auto" w:fill="FFFFFF"/>
              <w:contextualSpacing/>
              <w:jc w:val="both"/>
            </w:pPr>
            <w:r w:rsidRPr="00AE4649">
              <w:t>Специальная оптика распределяет световой поток по широкой диаграмме 150*90 градусов.</w:t>
            </w:r>
          </w:p>
          <w:p w:rsidR="00AE4649" w:rsidRPr="00AE4649" w:rsidRDefault="00AE4649" w:rsidP="00AE4649">
            <w:pPr>
              <w:widowControl w:val="0"/>
              <w:shd w:val="clear" w:color="auto" w:fill="FFFFFF"/>
              <w:contextualSpacing/>
              <w:jc w:val="both"/>
            </w:pPr>
            <w:r w:rsidRPr="00AE4649">
              <w:t>Преимущества</w:t>
            </w:r>
          </w:p>
          <w:p w:rsidR="00AE4649" w:rsidRPr="00AE4649" w:rsidRDefault="00AE4649" w:rsidP="00AE4649">
            <w:pPr>
              <w:widowControl w:val="0"/>
              <w:shd w:val="clear" w:color="auto" w:fill="FFFFFF"/>
              <w:contextualSpacing/>
              <w:jc w:val="both"/>
            </w:pPr>
            <w:r w:rsidRPr="00AE4649">
              <w:t>•</w:t>
            </w:r>
            <w:r w:rsidRPr="00AE4649">
              <w:tab/>
              <w:t>Сверхлегкие светильники</w:t>
            </w:r>
          </w:p>
          <w:p w:rsidR="00AE4649" w:rsidRPr="00AE4649" w:rsidRDefault="00AE4649" w:rsidP="00AE4649">
            <w:pPr>
              <w:widowControl w:val="0"/>
              <w:shd w:val="clear" w:color="auto" w:fill="FFFFFF"/>
              <w:contextualSpacing/>
              <w:jc w:val="both"/>
            </w:pPr>
            <w:r w:rsidRPr="00AE4649">
              <w:t>•</w:t>
            </w:r>
            <w:r w:rsidRPr="00AE4649">
              <w:tab/>
              <w:t>Материал - алюминиевый корпус, поликарбонат</w:t>
            </w:r>
          </w:p>
          <w:p w:rsidR="00AE4649" w:rsidRPr="00AE4649" w:rsidRDefault="00AE4649" w:rsidP="00AE4649">
            <w:pPr>
              <w:widowControl w:val="0"/>
              <w:shd w:val="clear" w:color="auto" w:fill="FFFFFF"/>
              <w:contextualSpacing/>
              <w:jc w:val="both"/>
            </w:pPr>
            <w:r w:rsidRPr="00AE4649">
              <w:t>•</w:t>
            </w:r>
            <w:r w:rsidRPr="00AE4649">
              <w:tab/>
            </w:r>
            <w:proofErr w:type="gramStart"/>
            <w:r w:rsidRPr="00AE4649">
              <w:t>Безопасен</w:t>
            </w:r>
            <w:proofErr w:type="gramEnd"/>
            <w:r w:rsidRPr="00AE4649">
              <w:t xml:space="preserve"> для зрения</w:t>
            </w:r>
          </w:p>
          <w:p w:rsidR="00AE4649" w:rsidRPr="00AE4649" w:rsidRDefault="00AE4649" w:rsidP="00AE4649">
            <w:pPr>
              <w:widowControl w:val="0"/>
              <w:shd w:val="clear" w:color="auto" w:fill="FFFFFF"/>
              <w:contextualSpacing/>
              <w:jc w:val="both"/>
            </w:pPr>
            <w:r w:rsidRPr="00AE4649">
              <w:t>•</w:t>
            </w:r>
            <w:r w:rsidRPr="00AE4649">
              <w:tab/>
              <w:t xml:space="preserve">Высокая степень защиты от внешних воздействий: </w:t>
            </w:r>
            <w:r w:rsidRPr="00AE4649">
              <w:rPr>
                <w:lang w:val="en-US"/>
              </w:rPr>
              <w:t>IP</w:t>
            </w:r>
            <w:r w:rsidRPr="00AE4649">
              <w:t>65</w:t>
            </w:r>
          </w:p>
          <w:p w:rsidR="00C93B4E" w:rsidRPr="00C93B4E" w:rsidRDefault="00AE4649" w:rsidP="00AE4649">
            <w:pPr>
              <w:pStyle w:val="af4"/>
              <w:spacing w:before="0" w:beforeAutospacing="0" w:after="0" w:afterAutospacing="0"/>
              <w:ind w:firstLine="0"/>
              <w:contextualSpacing/>
            </w:pPr>
            <w:r w:rsidRPr="00AE4649">
              <w:t>•</w:t>
            </w:r>
            <w:r w:rsidRPr="00AE4649">
              <w:tab/>
              <w:t>Диапазон рабочей температуры от - 40</w:t>
            </w:r>
            <w:proofErr w:type="gramStart"/>
            <w:r w:rsidRPr="00AE4649">
              <w:t>°С</w:t>
            </w:r>
            <w:proofErr w:type="gramEnd"/>
            <w:r w:rsidRPr="00AE4649">
              <w:t xml:space="preserve"> до +50°С</w:t>
            </w:r>
          </w:p>
        </w:tc>
        <w:tc>
          <w:tcPr>
            <w:tcW w:w="2023" w:type="dxa"/>
            <w:tcBorders>
              <w:top w:val="single" w:sz="4" w:space="0" w:color="auto"/>
              <w:left w:val="single" w:sz="4" w:space="0" w:color="auto"/>
              <w:bottom w:val="single" w:sz="4" w:space="0" w:color="auto"/>
              <w:right w:val="single" w:sz="4" w:space="0" w:color="auto"/>
            </w:tcBorders>
            <w:vAlign w:val="center"/>
          </w:tcPr>
          <w:p w:rsidR="00C93B4E" w:rsidRPr="00D7067E" w:rsidRDefault="00C93B4E" w:rsidP="00D7067E">
            <w:pPr>
              <w:pStyle w:val="af4"/>
              <w:ind w:firstLine="0"/>
              <w:jc w:val="center"/>
            </w:pPr>
            <w:r w:rsidRPr="00D7067E">
              <w:t>Показатель подлежит указанию в заявке без каких-либо изменений</w:t>
            </w:r>
          </w:p>
        </w:tc>
      </w:tr>
      <w:tr w:rsidR="00AE4649" w:rsidRPr="00485B41" w:rsidTr="000156DA">
        <w:trPr>
          <w:jc w:val="center"/>
        </w:trPr>
        <w:tc>
          <w:tcPr>
            <w:tcW w:w="1832" w:type="dxa"/>
            <w:vMerge w:val="restart"/>
            <w:tcBorders>
              <w:top w:val="single" w:sz="4" w:space="0" w:color="auto"/>
              <w:left w:val="single" w:sz="4" w:space="0" w:color="auto"/>
              <w:right w:val="single" w:sz="4" w:space="0" w:color="auto"/>
            </w:tcBorders>
            <w:shd w:val="clear" w:color="auto" w:fill="auto"/>
            <w:vAlign w:val="center"/>
          </w:tcPr>
          <w:p w:rsidR="00AE4649" w:rsidRPr="00485B41" w:rsidRDefault="00AE4649" w:rsidP="00D7067E">
            <w:pPr>
              <w:pStyle w:val="af4"/>
              <w:ind w:firstLine="0"/>
              <w:jc w:val="center"/>
            </w:pPr>
            <w:r w:rsidRPr="00485B41">
              <w:t>Урна</w:t>
            </w: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tcPr>
          <w:p w:rsidR="00AE4649" w:rsidRPr="002D1E2C" w:rsidRDefault="00AE4649" w:rsidP="00C84A3B">
            <w:pPr>
              <w:jc w:val="center"/>
            </w:pPr>
            <w:r w:rsidRPr="002D1E2C">
              <w:t>Длина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4649" w:rsidRPr="002D1E2C" w:rsidRDefault="00AE4649" w:rsidP="00C84A3B">
            <w:pPr>
              <w:jc w:val="center"/>
            </w:pPr>
            <w:r w:rsidRPr="002D1E2C">
              <w:t>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4649" w:rsidRPr="002D1E2C" w:rsidRDefault="00AE4649" w:rsidP="00C84A3B">
            <w:pPr>
              <w:jc w:val="center"/>
            </w:pPr>
            <w:r w:rsidRPr="002D1E2C">
              <w:t>380</w:t>
            </w:r>
          </w:p>
        </w:tc>
        <w:tc>
          <w:tcPr>
            <w:tcW w:w="2023" w:type="dxa"/>
            <w:tcBorders>
              <w:top w:val="single" w:sz="4" w:space="0" w:color="auto"/>
              <w:left w:val="single" w:sz="4" w:space="0" w:color="auto"/>
              <w:bottom w:val="single" w:sz="4" w:space="0" w:color="auto"/>
              <w:right w:val="single" w:sz="4" w:space="0" w:color="auto"/>
            </w:tcBorders>
            <w:vAlign w:val="center"/>
          </w:tcPr>
          <w:p w:rsidR="00AE4649" w:rsidRPr="00485B41" w:rsidRDefault="00AE4649" w:rsidP="00C84A3B">
            <w:pPr>
              <w:pStyle w:val="af4"/>
              <w:ind w:firstLine="0"/>
              <w:jc w:val="center"/>
            </w:pPr>
            <w:r w:rsidRPr="00D7067E">
              <w:t>Показатель подлежит указанию в заявке без каких-либо изменений</w:t>
            </w:r>
          </w:p>
        </w:tc>
      </w:tr>
      <w:tr w:rsidR="00AE4649" w:rsidRPr="00485B41" w:rsidTr="000156DA">
        <w:trPr>
          <w:jc w:val="center"/>
        </w:trPr>
        <w:tc>
          <w:tcPr>
            <w:tcW w:w="1832" w:type="dxa"/>
            <w:vMerge/>
            <w:tcBorders>
              <w:left w:val="single" w:sz="4" w:space="0" w:color="auto"/>
              <w:right w:val="single" w:sz="4" w:space="0" w:color="auto"/>
            </w:tcBorders>
            <w:shd w:val="clear" w:color="auto" w:fill="auto"/>
            <w:vAlign w:val="center"/>
          </w:tcPr>
          <w:p w:rsidR="00AE4649" w:rsidRPr="00485B41" w:rsidRDefault="00AE4649"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tcPr>
          <w:p w:rsidR="00AE4649" w:rsidRPr="002D1E2C" w:rsidRDefault="00AE4649" w:rsidP="00C84A3B">
            <w:pPr>
              <w:jc w:val="center"/>
            </w:pPr>
            <w:r w:rsidRPr="002D1E2C">
              <w:t>Ширина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4649" w:rsidRPr="002D1E2C" w:rsidRDefault="00AE4649" w:rsidP="00C84A3B">
            <w:pPr>
              <w:jc w:val="center"/>
            </w:pPr>
            <w:r w:rsidRPr="002D1E2C">
              <w:t>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4649" w:rsidRPr="002D1E2C" w:rsidRDefault="00AE4649" w:rsidP="00C84A3B">
            <w:pPr>
              <w:jc w:val="center"/>
            </w:pPr>
            <w:r w:rsidRPr="002D1E2C">
              <w:t>380</w:t>
            </w:r>
          </w:p>
        </w:tc>
        <w:tc>
          <w:tcPr>
            <w:tcW w:w="2023" w:type="dxa"/>
            <w:tcBorders>
              <w:top w:val="single" w:sz="4" w:space="0" w:color="auto"/>
              <w:left w:val="single" w:sz="4" w:space="0" w:color="auto"/>
              <w:bottom w:val="single" w:sz="4" w:space="0" w:color="auto"/>
              <w:right w:val="single" w:sz="4" w:space="0" w:color="auto"/>
            </w:tcBorders>
            <w:vAlign w:val="center"/>
          </w:tcPr>
          <w:p w:rsidR="00AE4649" w:rsidRPr="00485B41" w:rsidRDefault="00AE4649" w:rsidP="00C84A3B">
            <w:pPr>
              <w:pStyle w:val="af4"/>
              <w:ind w:firstLine="0"/>
              <w:jc w:val="center"/>
            </w:pPr>
            <w:r w:rsidRPr="00D7067E">
              <w:t>Показатель подлежит указанию в заявке без каких-либо изменений</w:t>
            </w:r>
          </w:p>
        </w:tc>
      </w:tr>
      <w:tr w:rsidR="00AE4649" w:rsidRPr="00485B41" w:rsidTr="000156DA">
        <w:trPr>
          <w:jc w:val="center"/>
        </w:trPr>
        <w:tc>
          <w:tcPr>
            <w:tcW w:w="1832" w:type="dxa"/>
            <w:vMerge/>
            <w:tcBorders>
              <w:left w:val="single" w:sz="4" w:space="0" w:color="auto"/>
              <w:right w:val="single" w:sz="4" w:space="0" w:color="auto"/>
            </w:tcBorders>
            <w:shd w:val="clear" w:color="auto" w:fill="auto"/>
            <w:vAlign w:val="center"/>
          </w:tcPr>
          <w:p w:rsidR="00AE4649" w:rsidRPr="00485B41" w:rsidRDefault="00AE4649"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tcPr>
          <w:p w:rsidR="00AE4649" w:rsidRPr="002D1E2C" w:rsidRDefault="00AE4649" w:rsidP="00C84A3B">
            <w:pPr>
              <w:jc w:val="center"/>
            </w:pPr>
            <w:r w:rsidRPr="002D1E2C">
              <w:t>Высота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4649" w:rsidRPr="002D1E2C" w:rsidRDefault="00AE4649" w:rsidP="00C84A3B">
            <w:pPr>
              <w:jc w:val="center"/>
            </w:pPr>
            <w:r w:rsidRPr="002D1E2C">
              <w:t>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4649" w:rsidRDefault="00AE4649" w:rsidP="00C84A3B">
            <w:pPr>
              <w:jc w:val="center"/>
            </w:pPr>
            <w:r w:rsidRPr="002D1E2C">
              <w:t>740</w:t>
            </w:r>
          </w:p>
        </w:tc>
        <w:tc>
          <w:tcPr>
            <w:tcW w:w="2023" w:type="dxa"/>
            <w:tcBorders>
              <w:top w:val="single" w:sz="4" w:space="0" w:color="auto"/>
              <w:left w:val="single" w:sz="4" w:space="0" w:color="auto"/>
              <w:bottom w:val="single" w:sz="4" w:space="0" w:color="auto"/>
              <w:right w:val="single" w:sz="4" w:space="0" w:color="auto"/>
            </w:tcBorders>
            <w:vAlign w:val="center"/>
          </w:tcPr>
          <w:p w:rsidR="00AE4649" w:rsidRPr="00485B41" w:rsidRDefault="00AE4649" w:rsidP="00C84A3B">
            <w:pPr>
              <w:pStyle w:val="af4"/>
              <w:ind w:firstLine="0"/>
              <w:jc w:val="center"/>
            </w:pPr>
            <w:r w:rsidRPr="00D7067E">
              <w:t>Показатель подлежит указанию в заявке без каких-либо изменений</w:t>
            </w:r>
          </w:p>
        </w:tc>
      </w:tr>
      <w:tr w:rsidR="00485B41" w:rsidRPr="00485B41" w:rsidTr="00D7067E">
        <w:trPr>
          <w:jc w:val="center"/>
        </w:trPr>
        <w:tc>
          <w:tcPr>
            <w:tcW w:w="1832" w:type="dxa"/>
            <w:vMerge/>
            <w:tcBorders>
              <w:left w:val="single" w:sz="4" w:space="0" w:color="auto"/>
              <w:bottom w:val="single" w:sz="4" w:space="0" w:color="auto"/>
              <w:right w:val="single" w:sz="4" w:space="0" w:color="auto"/>
            </w:tcBorders>
            <w:shd w:val="clear" w:color="auto" w:fill="auto"/>
            <w:vAlign w:val="center"/>
          </w:tcPr>
          <w:p w:rsidR="00485B41" w:rsidRPr="00485B41" w:rsidRDefault="00485B41" w:rsidP="00D7067E">
            <w:pPr>
              <w:pStyle w:val="af4"/>
              <w:ind w:firstLine="0"/>
              <w:jc w:val="center"/>
            </w:pPr>
          </w:p>
        </w:tc>
        <w:tc>
          <w:tcPr>
            <w:tcW w:w="7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4649" w:rsidRPr="00AE4649" w:rsidRDefault="00AE4649" w:rsidP="00AE4649">
            <w:pPr>
              <w:ind w:firstLine="318"/>
              <w:contextualSpacing/>
              <w:jc w:val="both"/>
            </w:pPr>
            <w:r w:rsidRPr="00AE4649">
              <w:t>Урна предназначена для установки на придомовой территории, игровых площадках и других территориях для размещения бытовых отходов. Урна представляет собой конструкцию из неподвижного каркаса с декоративными накладками и вынимающегося ведра цилиндрической формы. Металлические детали урны изготовлены полуавтоматической сваркой.</w:t>
            </w:r>
          </w:p>
          <w:p w:rsidR="00AE4649" w:rsidRPr="00AE4649" w:rsidRDefault="00AE4649" w:rsidP="00AE4649">
            <w:pPr>
              <w:ind w:firstLine="318"/>
              <w:contextualSpacing/>
              <w:jc w:val="both"/>
            </w:pPr>
            <w:r w:rsidRPr="00AE4649">
              <w:t>Металлические элементы окрашены полиэфирными порошковыми красками, нанесенными электростатическим напылением.</w:t>
            </w:r>
          </w:p>
          <w:p w:rsidR="00485B41" w:rsidRPr="00485B41" w:rsidRDefault="00AE4649" w:rsidP="00AE4649">
            <w:pPr>
              <w:pStyle w:val="af4"/>
              <w:spacing w:before="0" w:beforeAutospacing="0" w:after="0" w:afterAutospacing="0"/>
              <w:ind w:firstLine="0"/>
              <w:contextualSpacing/>
            </w:pPr>
            <w:r w:rsidRPr="00AE4649">
              <w:t xml:space="preserve">Неподвижный каркас урны изготовлен из стальной, профильной трубы и стального листа. Ведро урны изготовлено из оцинкованного листа. На ведре установлены 2 ручки из оцинкованного листа. Декоративные накладки изготовлены из сосновой доски. На лицевой стороне накладки имеют </w:t>
            </w:r>
            <w:proofErr w:type="spellStart"/>
            <w:r w:rsidRPr="00AE4649">
              <w:t>скругление</w:t>
            </w:r>
            <w:proofErr w:type="spellEnd"/>
            <w:r w:rsidRPr="00AE4649">
              <w:t xml:space="preserve"> по всем кромкам.</w:t>
            </w: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485B41" w:rsidRDefault="00D7067E" w:rsidP="00D7067E">
            <w:pPr>
              <w:pStyle w:val="af4"/>
              <w:ind w:firstLine="0"/>
              <w:jc w:val="center"/>
            </w:pPr>
            <w:r w:rsidRPr="00D7067E">
              <w:t>Показатель подлежит указанию в заявке без каких-либо изменений</w:t>
            </w:r>
          </w:p>
        </w:tc>
      </w:tr>
    </w:tbl>
    <w:p w:rsidR="00AE4649" w:rsidRPr="00AE4649" w:rsidRDefault="00AE4649" w:rsidP="00AE4649">
      <w:pPr>
        <w:autoSpaceDE w:val="0"/>
        <w:autoSpaceDN w:val="0"/>
        <w:adjustRightInd w:val="0"/>
        <w:ind w:firstLine="709"/>
        <w:jc w:val="both"/>
      </w:pPr>
      <w:r w:rsidRPr="00AE4649">
        <w:lastRenderedPageBreak/>
        <w:t>8) информацию о сроке предоставления гарантии качества;</w:t>
      </w:r>
    </w:p>
    <w:p w:rsidR="00AE4649" w:rsidRPr="00AE4649" w:rsidRDefault="00AE4649" w:rsidP="00AE4649">
      <w:pPr>
        <w:autoSpaceDE w:val="0"/>
        <w:autoSpaceDN w:val="0"/>
        <w:adjustRightInd w:val="0"/>
        <w:ind w:firstLine="709"/>
        <w:jc w:val="both"/>
      </w:pPr>
      <w:proofErr w:type="gramStart"/>
      <w:r w:rsidRPr="00AE4649">
        <w:t>9) информацию о наличии специальной техники и механизмов, используемых в деятельности по благоустройству (заверенные руководителем подрядной организации копии документов, подтверждающих право собственности, или владения, или пользования на соответствующую технику, на механизмы – свидетельства о регистрации транспортных средств, самоходных машин, тракторов и иной специальной техники, договоры аренды на специальную технику);</w:t>
      </w:r>
      <w:proofErr w:type="gramEnd"/>
    </w:p>
    <w:p w:rsidR="00AE4649" w:rsidRPr="00AE4649" w:rsidRDefault="00AE4649" w:rsidP="00AE4649">
      <w:pPr>
        <w:autoSpaceDE w:val="0"/>
        <w:autoSpaceDN w:val="0"/>
        <w:adjustRightInd w:val="0"/>
        <w:ind w:firstLine="709"/>
        <w:jc w:val="both"/>
      </w:pPr>
      <w:proofErr w:type="gramStart"/>
      <w:r w:rsidRPr="00AE4649">
        <w:t>10) информацию о наличии штатных квалифицированных кадров инженерно-технических работников и сотрудников рабочей специальности (справка о наличии штатных квалифицированных кадров инженерно-технических работников, имеющих соответствующие допуски по конкретным видам деятельности, подтвержденные документально с приложением копий выписок из дипломов и других подтверждающих документов, и сотрудников рабочих специальностей, копии трудовых книжек либо копии трудовых контрактов (договоров), подтверждающих о наличии в штате подрядной организации квалифицированных</w:t>
      </w:r>
      <w:proofErr w:type="gramEnd"/>
      <w:r w:rsidRPr="00AE4649">
        <w:t xml:space="preserve"> кадров инженерно-технических работников и сотрудников рабочей специальности);</w:t>
      </w:r>
    </w:p>
    <w:p w:rsidR="00AE4649" w:rsidRPr="00AE4649" w:rsidRDefault="00AE4649" w:rsidP="00AE4649">
      <w:pPr>
        <w:autoSpaceDE w:val="0"/>
        <w:autoSpaceDN w:val="0"/>
        <w:adjustRightInd w:val="0"/>
        <w:ind w:firstLine="709"/>
        <w:jc w:val="both"/>
      </w:pPr>
      <w:r w:rsidRPr="00AE4649">
        <w:t xml:space="preserve">11) информацию о периоде осуществления деятельности по благоустройству (к благоустройству территорий относятся: асфальтирование дорог, мощение тротуара плиткой; укладка бордюров, организация освещения, установка ограждений, озеленение участков, </w:t>
      </w:r>
      <w:hyperlink r:id="rId12" w:tooltip="Земляные работы" w:history="1">
        <w:r w:rsidRPr="00AE4649">
          <w:rPr>
            <w:color w:val="0000FF"/>
            <w:u w:val="single"/>
          </w:rPr>
          <w:t>земляные работы</w:t>
        </w:r>
      </w:hyperlink>
      <w:r w:rsidRPr="00AE4649">
        <w:t>, установка малых архитектурных форм, обустройство парковочных мест, организация детских и спортивных площадок);</w:t>
      </w:r>
    </w:p>
    <w:p w:rsidR="00AE4649" w:rsidRPr="00AE4649" w:rsidRDefault="00AE4649" w:rsidP="00AE4649">
      <w:pPr>
        <w:autoSpaceDE w:val="0"/>
        <w:autoSpaceDN w:val="0"/>
        <w:adjustRightInd w:val="0"/>
        <w:ind w:firstLine="709"/>
        <w:jc w:val="both"/>
      </w:pPr>
      <w:r w:rsidRPr="00AE4649">
        <w:t xml:space="preserve">12) информацию об объемах выполненных организацией работ в рамках деятельности по благоустройству территорий (к благоустройству территорий относятся: асфальтирование дорог, мощение тротуара плиткой; укладка бордюров, организация освещения, установка ограждений, озеленение участков, </w:t>
      </w:r>
      <w:hyperlink r:id="rId13" w:tooltip="Земляные работы" w:history="1">
        <w:r w:rsidRPr="00AE4649">
          <w:rPr>
            <w:color w:val="0000FF"/>
            <w:u w:val="single"/>
          </w:rPr>
          <w:t>земляные работы</w:t>
        </w:r>
      </w:hyperlink>
      <w:r w:rsidRPr="00AE4649">
        <w:t>, установка малых архитектурных форм, обустройство парковочных мест, организация детских и спортивных площадок) за последние 2 (два) года.</w:t>
      </w:r>
    </w:p>
    <w:p w:rsidR="00AE4649" w:rsidRPr="00AE4649" w:rsidRDefault="00AE4649" w:rsidP="00AE4649">
      <w:pPr>
        <w:autoSpaceDE w:val="0"/>
        <w:autoSpaceDN w:val="0"/>
        <w:adjustRightInd w:val="0"/>
        <w:ind w:firstLine="709"/>
        <w:jc w:val="both"/>
      </w:pPr>
      <w:r w:rsidRPr="00AE4649">
        <w:t>Подрядная организация подтверждает информацию об объемах выполненных работ по благоустройству территорий документами:</w:t>
      </w:r>
    </w:p>
    <w:p w:rsidR="00AE4649" w:rsidRPr="00AE4649" w:rsidRDefault="00AE4649" w:rsidP="00AE4649">
      <w:pPr>
        <w:autoSpaceDE w:val="0"/>
        <w:autoSpaceDN w:val="0"/>
        <w:adjustRightInd w:val="0"/>
        <w:ind w:firstLine="709"/>
        <w:jc w:val="both"/>
      </w:pPr>
      <w:proofErr w:type="gramStart"/>
      <w:r w:rsidRPr="00AE4649">
        <w:t>- копиями (копии) ранее исполненного (исполненных) контракта (контрактов), договора (договоров) и акта (актов) выполненных работ, относящихся к выполнению работ по благоустройству территории, на выполнение которых заключается договор.</w:t>
      </w:r>
      <w:proofErr w:type="gramEnd"/>
    </w:p>
    <w:p w:rsidR="00AE4649" w:rsidRPr="00AE4649" w:rsidRDefault="00AE4649" w:rsidP="00AE4649">
      <w:pPr>
        <w:autoSpaceDE w:val="0"/>
        <w:autoSpaceDN w:val="0"/>
        <w:adjustRightInd w:val="0"/>
        <w:ind w:firstLine="709"/>
        <w:jc w:val="both"/>
      </w:pPr>
      <w:r w:rsidRPr="00AE4649">
        <w:t>13) информацию о цене договора с указанием сведений о включенных (не включенных) в нее расходах на уплату налогов, сборов и других обязательных платежей.</w:t>
      </w:r>
    </w:p>
    <w:p w:rsidR="00AE4649" w:rsidRPr="00AE4649" w:rsidRDefault="00AE4649" w:rsidP="00AE4649">
      <w:pPr>
        <w:autoSpaceDE w:val="0"/>
        <w:autoSpaceDN w:val="0"/>
        <w:adjustRightInd w:val="0"/>
        <w:ind w:firstLine="709"/>
        <w:jc w:val="both"/>
      </w:pPr>
      <w:r w:rsidRPr="00AE4649">
        <w:t>Опись документов оформляется участником закупки по форме Раздела. 3.1. ОПИСЬ ДОКУМЕНТОВ, и должна содержать сведения о наименовании входящих в состав заявки на участие в отборе документов, с указанием номера страницы и количества листов. Опись подписывается подрядной организацией по собственному усмотрению.</w:t>
      </w:r>
    </w:p>
    <w:p w:rsidR="00745CF3" w:rsidRPr="008C483B" w:rsidRDefault="00745CF3" w:rsidP="008C483B">
      <w:pPr>
        <w:jc w:val="both"/>
        <w:rPr>
          <w:b/>
        </w:rPr>
      </w:pPr>
    </w:p>
    <w:p w:rsidR="00745CF3" w:rsidRPr="008C483B" w:rsidRDefault="00745CF3" w:rsidP="008C483B">
      <w:pPr>
        <w:jc w:val="both"/>
        <w:rPr>
          <w:b/>
        </w:rPr>
      </w:pPr>
    </w:p>
    <w:p w:rsidR="00745CF3" w:rsidRPr="008C483B" w:rsidRDefault="00745CF3" w:rsidP="008C483B">
      <w:pPr>
        <w:jc w:val="both"/>
        <w:rPr>
          <w:b/>
        </w:rPr>
      </w:pPr>
    </w:p>
    <w:p w:rsidR="00745CF3" w:rsidRPr="008C483B" w:rsidRDefault="00745CF3" w:rsidP="008C483B">
      <w:pPr>
        <w:jc w:val="both"/>
        <w:rPr>
          <w:b/>
        </w:rPr>
      </w:pPr>
    </w:p>
    <w:p w:rsidR="00745CF3" w:rsidRDefault="00745CF3" w:rsidP="008119AB">
      <w:pPr>
        <w:jc w:val="center"/>
        <w:rPr>
          <w:b/>
        </w:rPr>
      </w:pPr>
    </w:p>
    <w:p w:rsidR="00745CF3" w:rsidRDefault="00745CF3" w:rsidP="008119AB">
      <w:pPr>
        <w:jc w:val="center"/>
        <w:rPr>
          <w:b/>
        </w:rPr>
      </w:pPr>
    </w:p>
    <w:p w:rsidR="00745CF3" w:rsidRDefault="00745CF3" w:rsidP="008119AB">
      <w:pPr>
        <w:jc w:val="center"/>
        <w:rPr>
          <w:b/>
        </w:rPr>
      </w:pPr>
    </w:p>
    <w:p w:rsidR="00E30832" w:rsidRDefault="00E30832" w:rsidP="008119AB">
      <w:pPr>
        <w:jc w:val="center"/>
        <w:rPr>
          <w:b/>
        </w:rPr>
      </w:pPr>
    </w:p>
    <w:p w:rsidR="00562C33" w:rsidRDefault="00562C33" w:rsidP="008119AB">
      <w:pPr>
        <w:jc w:val="center"/>
        <w:rPr>
          <w:b/>
        </w:rPr>
      </w:pPr>
    </w:p>
    <w:p w:rsidR="00DE70B3" w:rsidRDefault="00DE70B3" w:rsidP="008119AB">
      <w:pPr>
        <w:jc w:val="center"/>
        <w:rPr>
          <w:b/>
        </w:rPr>
      </w:pPr>
    </w:p>
    <w:p w:rsidR="00DE70B3" w:rsidRDefault="00DE70B3" w:rsidP="008119AB">
      <w:pPr>
        <w:jc w:val="center"/>
        <w:rPr>
          <w:b/>
        </w:rPr>
      </w:pPr>
    </w:p>
    <w:p w:rsidR="00DE70B3" w:rsidRDefault="00DE70B3" w:rsidP="008119AB">
      <w:pPr>
        <w:jc w:val="center"/>
        <w:rPr>
          <w:b/>
        </w:rPr>
      </w:pPr>
    </w:p>
    <w:p w:rsidR="00DE70B3" w:rsidRDefault="00DE70B3" w:rsidP="008119AB">
      <w:pPr>
        <w:jc w:val="center"/>
        <w:rPr>
          <w:b/>
        </w:rPr>
      </w:pPr>
    </w:p>
    <w:p w:rsidR="00DE70B3" w:rsidRDefault="00DE70B3" w:rsidP="008119AB">
      <w:pPr>
        <w:jc w:val="center"/>
        <w:rPr>
          <w:b/>
        </w:rPr>
      </w:pPr>
    </w:p>
    <w:p w:rsidR="00DE70B3" w:rsidRDefault="00DE70B3" w:rsidP="008119AB">
      <w:pPr>
        <w:jc w:val="center"/>
        <w:rPr>
          <w:b/>
        </w:rPr>
      </w:pPr>
    </w:p>
    <w:p w:rsidR="00DE70B3" w:rsidRDefault="00DE70B3" w:rsidP="008119AB">
      <w:pPr>
        <w:jc w:val="center"/>
        <w:rPr>
          <w:b/>
        </w:rPr>
      </w:pPr>
    </w:p>
    <w:p w:rsidR="00DE70B3" w:rsidRDefault="00DE70B3" w:rsidP="008119AB">
      <w:pPr>
        <w:jc w:val="center"/>
        <w:rPr>
          <w:b/>
        </w:rPr>
      </w:pPr>
    </w:p>
    <w:p w:rsidR="00B9213E" w:rsidRDefault="00B9213E" w:rsidP="008119AB">
      <w:pPr>
        <w:jc w:val="center"/>
        <w:rPr>
          <w:b/>
        </w:rPr>
      </w:pPr>
    </w:p>
    <w:p w:rsidR="00B9213E" w:rsidRDefault="00B9213E" w:rsidP="008119AB">
      <w:pPr>
        <w:jc w:val="center"/>
        <w:rPr>
          <w:b/>
        </w:rPr>
      </w:pPr>
    </w:p>
    <w:p w:rsidR="00B9213E" w:rsidRDefault="00B9213E" w:rsidP="008119AB">
      <w:pPr>
        <w:jc w:val="center"/>
        <w:rPr>
          <w:b/>
        </w:rPr>
      </w:pPr>
    </w:p>
    <w:p w:rsidR="00FD030C" w:rsidRDefault="00400674" w:rsidP="001E4533">
      <w:pPr>
        <w:autoSpaceDE w:val="0"/>
        <w:autoSpaceDN w:val="0"/>
        <w:adjustRightInd w:val="0"/>
        <w:jc w:val="center"/>
        <w:rPr>
          <w:b/>
          <w:color w:val="000000"/>
        </w:rPr>
      </w:pPr>
      <w:r>
        <w:rPr>
          <w:b/>
          <w:color w:val="000000"/>
        </w:rPr>
        <w:lastRenderedPageBreak/>
        <w:t xml:space="preserve">ЧАСТЬ </w:t>
      </w:r>
      <w:r>
        <w:rPr>
          <w:b/>
          <w:color w:val="000000"/>
          <w:lang w:val="en-US"/>
        </w:rPr>
        <w:t>V</w:t>
      </w:r>
      <w:r w:rsidR="0020622D">
        <w:rPr>
          <w:b/>
          <w:color w:val="000000"/>
        </w:rPr>
        <w:t>.</w:t>
      </w:r>
      <w:r w:rsidR="000E06DD">
        <w:rPr>
          <w:b/>
          <w:color w:val="000000"/>
        </w:rPr>
        <w:t xml:space="preserve"> </w:t>
      </w:r>
      <w:r w:rsidR="00FD2B26" w:rsidRPr="00622CB9">
        <w:rPr>
          <w:b/>
          <w:color w:val="000000"/>
        </w:rPr>
        <w:t xml:space="preserve">ПРОЕКТ </w:t>
      </w:r>
      <w:r w:rsidR="001E4533">
        <w:rPr>
          <w:b/>
          <w:color w:val="000000"/>
        </w:rPr>
        <w:t>ДОГОВОРА ПОДРЯДА</w:t>
      </w:r>
    </w:p>
    <w:p w:rsidR="001E4533" w:rsidRDefault="001E4533" w:rsidP="001E4533">
      <w:pPr>
        <w:autoSpaceDE w:val="0"/>
        <w:autoSpaceDN w:val="0"/>
        <w:adjustRightInd w:val="0"/>
        <w:jc w:val="center"/>
        <w:rPr>
          <w:b/>
        </w:rPr>
      </w:pPr>
    </w:p>
    <w:p w:rsidR="001E4533" w:rsidRDefault="001E4533" w:rsidP="001E4533">
      <w:pPr>
        <w:shd w:val="clear" w:color="auto" w:fill="FFFFFF"/>
        <w:jc w:val="center"/>
        <w:rPr>
          <w:b/>
          <w:bCs/>
        </w:rPr>
      </w:pPr>
      <w:bookmarkStart w:id="3" w:name="kontrakt"/>
      <w:r w:rsidRPr="006F1E97">
        <w:rPr>
          <w:b/>
          <w:bCs/>
        </w:rPr>
        <w:t xml:space="preserve">ДОГОВОР ПОДРЯДА № </w:t>
      </w:r>
      <w:r>
        <w:rPr>
          <w:b/>
          <w:bCs/>
        </w:rPr>
        <w:t>___</w:t>
      </w:r>
    </w:p>
    <w:p w:rsidR="00DE70B3" w:rsidRPr="00DE70B3" w:rsidRDefault="001E4533" w:rsidP="00DE70B3">
      <w:pPr>
        <w:shd w:val="clear" w:color="auto" w:fill="FFFFFF"/>
        <w:jc w:val="center"/>
        <w:rPr>
          <w:b/>
          <w:bCs/>
        </w:rPr>
      </w:pPr>
      <w:r w:rsidRPr="006F1E97">
        <w:rPr>
          <w:b/>
          <w:bCs/>
        </w:rPr>
        <w:t xml:space="preserve">на </w:t>
      </w:r>
      <w:r w:rsidR="00E659E5">
        <w:rPr>
          <w:b/>
          <w:bCs/>
        </w:rPr>
        <w:t>выполнение</w:t>
      </w:r>
      <w:r w:rsidRPr="006F1E97">
        <w:rPr>
          <w:b/>
          <w:bCs/>
        </w:rPr>
        <w:t xml:space="preserve"> работ по </w:t>
      </w:r>
      <w:r w:rsidR="00DE70B3" w:rsidRPr="00DE70B3">
        <w:rPr>
          <w:b/>
          <w:bCs/>
        </w:rPr>
        <w:t>благоустройству дворовых территорий многоквартирных жилых домов и проездов к дворовым территориям</w:t>
      </w:r>
    </w:p>
    <w:p w:rsidR="001E4533" w:rsidRPr="006F1E97" w:rsidRDefault="001E4533" w:rsidP="001E4533">
      <w:pPr>
        <w:shd w:val="clear" w:color="auto" w:fill="FFFFFF"/>
        <w:jc w:val="center"/>
        <w:rPr>
          <w:b/>
          <w:bCs/>
        </w:rPr>
      </w:pPr>
    </w:p>
    <w:p w:rsidR="001E4533" w:rsidRPr="006F1E97" w:rsidRDefault="001E4533" w:rsidP="001E4533">
      <w:pPr>
        <w:shd w:val="clear" w:color="auto" w:fill="FFFFFF"/>
        <w:jc w:val="center"/>
        <w:rPr>
          <w:b/>
          <w:bCs/>
        </w:rPr>
      </w:pPr>
    </w:p>
    <w:p w:rsidR="001E4533" w:rsidRDefault="00DE70B3" w:rsidP="001E4533">
      <w:pPr>
        <w:shd w:val="clear" w:color="auto" w:fill="FFFFFF"/>
      </w:pPr>
      <w:r>
        <w:t>г. Дивногорск</w:t>
      </w:r>
      <w:r w:rsidR="001E4533" w:rsidRPr="006F1E97">
        <w:t xml:space="preserve">                                                                                </w:t>
      </w:r>
      <w:r>
        <w:t xml:space="preserve">         </w:t>
      </w:r>
      <w:r w:rsidR="001E4533" w:rsidRPr="006F1E97">
        <w:t xml:space="preserve">     </w:t>
      </w:r>
      <w:r w:rsidR="001E4533">
        <w:t xml:space="preserve">         </w:t>
      </w:r>
      <w:r w:rsidR="001E4533" w:rsidRPr="006F1E97">
        <w:t xml:space="preserve"> </w:t>
      </w:r>
      <w:r w:rsidR="001E4533">
        <w:t xml:space="preserve">         </w:t>
      </w:r>
      <w:r w:rsidR="001E4533" w:rsidRPr="006F1E97">
        <w:t xml:space="preserve"> «</w:t>
      </w:r>
      <w:r w:rsidR="001E4533">
        <w:t>___</w:t>
      </w:r>
      <w:r w:rsidR="001E4533" w:rsidRPr="006F1E97">
        <w:t xml:space="preserve">» </w:t>
      </w:r>
      <w:r w:rsidR="001E4533">
        <w:t>________</w:t>
      </w:r>
      <w:r w:rsidR="001E4533" w:rsidRPr="006F1E97">
        <w:t xml:space="preserve"> 201</w:t>
      </w:r>
      <w:r>
        <w:t>7</w:t>
      </w:r>
    </w:p>
    <w:p w:rsidR="001E4533" w:rsidRPr="006F1E97" w:rsidRDefault="001E4533" w:rsidP="001E4533">
      <w:pPr>
        <w:shd w:val="clear" w:color="auto" w:fill="FFFFFF"/>
      </w:pPr>
    </w:p>
    <w:p w:rsidR="001E4533" w:rsidRPr="00163DA5" w:rsidRDefault="001E4533" w:rsidP="001E4533">
      <w:pPr>
        <w:shd w:val="clear" w:color="auto" w:fill="FFFFFF"/>
      </w:pPr>
    </w:p>
    <w:p w:rsidR="00D83A15" w:rsidRPr="00D83A15" w:rsidRDefault="0010350D" w:rsidP="00D83A15">
      <w:pPr>
        <w:suppressAutoHyphens/>
        <w:ind w:firstLine="709"/>
        <w:jc w:val="both"/>
        <w:outlineLvl w:val="0"/>
        <w:rPr>
          <w:b/>
        </w:rPr>
      </w:pPr>
      <w:proofErr w:type="gramStart"/>
      <w:r>
        <w:rPr>
          <w:b/>
        </w:rPr>
        <w:t>Управляющая компания Общество с ограниченной ответственностью «Независимая компания»</w:t>
      </w:r>
      <w:r w:rsidR="001E4533">
        <w:rPr>
          <w:b/>
        </w:rPr>
        <w:t>»</w:t>
      </w:r>
      <w:r w:rsidR="001E4533" w:rsidRPr="009149B7">
        <w:rPr>
          <w:b/>
        </w:rPr>
        <w:t>,</w:t>
      </w:r>
      <w:r w:rsidR="001E4533" w:rsidRPr="009149B7">
        <w:t xml:space="preserve"> именуемое в дальнейшем </w:t>
      </w:r>
      <w:r w:rsidR="001E4533" w:rsidRPr="009149B7">
        <w:rPr>
          <w:b/>
        </w:rPr>
        <w:t>«Заказчик»</w:t>
      </w:r>
      <w:r w:rsidR="00E659E5">
        <w:rPr>
          <w:b/>
        </w:rPr>
        <w:t>,</w:t>
      </w:r>
      <w:r w:rsidR="001E4533" w:rsidRPr="009149B7">
        <w:t xml:space="preserve"> в </w:t>
      </w:r>
      <w:r w:rsidR="001E4533" w:rsidRPr="009149B7">
        <w:rPr>
          <w:color w:val="000000"/>
        </w:rPr>
        <w:t xml:space="preserve">лице </w:t>
      </w:r>
      <w:r>
        <w:rPr>
          <w:color w:val="000000"/>
        </w:rPr>
        <w:t xml:space="preserve">Генерального </w:t>
      </w:r>
      <w:r w:rsidR="001E4533" w:rsidRPr="009149B7">
        <w:rPr>
          <w:color w:val="000000"/>
        </w:rPr>
        <w:t xml:space="preserve">директора </w:t>
      </w:r>
      <w:proofErr w:type="spellStart"/>
      <w:r>
        <w:rPr>
          <w:color w:val="000000"/>
        </w:rPr>
        <w:t>Адамчука</w:t>
      </w:r>
      <w:proofErr w:type="spellEnd"/>
      <w:r>
        <w:rPr>
          <w:color w:val="000000"/>
        </w:rPr>
        <w:t xml:space="preserve"> Игоря Николаевича</w:t>
      </w:r>
      <w:r w:rsidR="001E4533">
        <w:rPr>
          <w:color w:val="000000"/>
        </w:rPr>
        <w:t>, дейст</w:t>
      </w:r>
      <w:r w:rsidR="001E4533" w:rsidRPr="009149B7">
        <w:rPr>
          <w:color w:val="000000"/>
        </w:rPr>
        <w:t xml:space="preserve">вующего на основании </w:t>
      </w:r>
      <w:r w:rsidR="001E4533">
        <w:rPr>
          <w:color w:val="000000"/>
        </w:rPr>
        <w:t xml:space="preserve">Устава, </w:t>
      </w:r>
      <w:r w:rsidR="001E4533" w:rsidRPr="009149B7">
        <w:t xml:space="preserve">с одной стороны, </w:t>
      </w:r>
      <w:r w:rsidR="001E4533" w:rsidRPr="009149B7">
        <w:rPr>
          <w:spacing w:val="10"/>
        </w:rPr>
        <w:t xml:space="preserve">и </w:t>
      </w:r>
      <w:r w:rsidR="00E659E5">
        <w:rPr>
          <w:b/>
        </w:rPr>
        <w:t>_____________________________________________________________________</w:t>
      </w:r>
      <w:r w:rsidR="001E4533" w:rsidRPr="009149B7">
        <w:t xml:space="preserve">, именуемое в дальнейшем </w:t>
      </w:r>
      <w:r w:rsidR="001E4533" w:rsidRPr="009149B7">
        <w:rPr>
          <w:b/>
        </w:rPr>
        <w:t>«Подрядчик»</w:t>
      </w:r>
      <w:r w:rsidR="001E4533" w:rsidRPr="009149B7">
        <w:t xml:space="preserve">, в лице </w:t>
      </w:r>
      <w:r w:rsidR="001E4533">
        <w:t>_____________________________________</w:t>
      </w:r>
      <w:r w:rsidR="001E4533" w:rsidRPr="009149B7">
        <w:t xml:space="preserve">,  действующего на основании </w:t>
      </w:r>
      <w:r w:rsidR="001E4533">
        <w:t>__________________</w:t>
      </w:r>
      <w:r w:rsidR="001E4533" w:rsidRPr="009149B7">
        <w:t xml:space="preserve">, с другой стороны, </w:t>
      </w:r>
      <w:r w:rsidR="00E659E5">
        <w:t xml:space="preserve">совместно именуемые «Стороны», </w:t>
      </w:r>
      <w:r w:rsidR="00D83A15" w:rsidRPr="00D83A15">
        <w:t>в соответствии с Постановлением администрации города Дивногорска № 196п от 01.11.2017 года «Об утверждении муниципальной программы «Формирование комфортной городской</w:t>
      </w:r>
      <w:proofErr w:type="gramEnd"/>
      <w:r w:rsidR="00D83A15" w:rsidRPr="00D83A15">
        <w:t xml:space="preserve"> (</w:t>
      </w:r>
      <w:proofErr w:type="gramStart"/>
      <w:r w:rsidR="00D83A15" w:rsidRPr="00D83A15">
        <w:t xml:space="preserve">сельской) среды» в муниципальном образовании город Дивногорск на 2018-2022 годы» (в редакции № 22п от 28.02.2018, в редакции № 36п от 26.03.2018) и Постановлением администрации города Дивногорска от 10.05.2017 № 84п «Об утверждении </w:t>
      </w:r>
      <w:r w:rsidR="00D83A15" w:rsidRPr="00D83A15">
        <w:rPr>
          <w:bCs/>
        </w:rPr>
        <w:t>Положения о порядке привлечения подрядных организаций для выполнения работ по благоустройству дворовых территорий многоквартирных жилых домов и проездов к дворовым территориям</w:t>
      </w:r>
      <w:r w:rsidR="00D83A15" w:rsidRPr="00D83A15">
        <w:t>» (в редакции №57п от 27.04.2018) и на основании</w:t>
      </w:r>
      <w:r w:rsidR="00D83A15" w:rsidRPr="00D83A15">
        <w:rPr>
          <w:b/>
        </w:rPr>
        <w:t xml:space="preserve"> Соглашения</w:t>
      </w:r>
      <w:proofErr w:type="gramEnd"/>
      <w:r w:rsidR="00D83A15" w:rsidRPr="00D83A15">
        <w:rPr>
          <w:b/>
        </w:rPr>
        <w:t xml:space="preserve"> на предоставление </w:t>
      </w:r>
      <w:proofErr w:type="gramStart"/>
      <w:r w:rsidR="00D83A15" w:rsidRPr="00D83A15">
        <w:rPr>
          <w:b/>
        </w:rPr>
        <w:t>субсидий</w:t>
      </w:r>
      <w:proofErr w:type="gramEnd"/>
      <w:r w:rsidR="00D83A15" w:rsidRPr="00D83A15">
        <w:rPr>
          <w:b/>
        </w:rPr>
        <w:t xml:space="preserve"> </w:t>
      </w:r>
      <w:r w:rsidR="00D83A15" w:rsidRPr="00D83A15">
        <w:rPr>
          <w:b/>
          <w:bCs/>
        </w:rPr>
        <w:t xml:space="preserve">на выполнение работ по благоустройству дворовых территорий многоквартирных жилых домов и проездов к дворовым территориям </w:t>
      </w:r>
      <w:r w:rsidR="00D83A15" w:rsidRPr="00D83A15">
        <w:rPr>
          <w:b/>
        </w:rPr>
        <w:t>№ 2 от 08.05.2018 года</w:t>
      </w:r>
      <w:r w:rsidR="00D83A15" w:rsidRPr="00D83A15">
        <w:t>, заключили настоящий Договор о нижеследующем:</w:t>
      </w:r>
    </w:p>
    <w:p w:rsidR="001E4533" w:rsidRPr="009149B7" w:rsidRDefault="001E4533" w:rsidP="00D83A15">
      <w:pPr>
        <w:suppressAutoHyphens/>
        <w:ind w:firstLine="709"/>
        <w:jc w:val="both"/>
        <w:outlineLvl w:val="0"/>
      </w:pPr>
    </w:p>
    <w:bookmarkEnd w:id="3"/>
    <w:p w:rsidR="001E4533" w:rsidRPr="009149B7" w:rsidRDefault="001E4533" w:rsidP="001E4533">
      <w:pPr>
        <w:pStyle w:val="15"/>
        <w:spacing w:before="0"/>
        <w:ind w:left="360"/>
        <w:jc w:val="center"/>
        <w:rPr>
          <w:b/>
        </w:rPr>
      </w:pPr>
      <w:r>
        <w:rPr>
          <w:b/>
        </w:rPr>
        <w:t xml:space="preserve">1. </w:t>
      </w:r>
      <w:r w:rsidRPr="009149B7">
        <w:rPr>
          <w:b/>
        </w:rPr>
        <w:t>ПРЕДМЕТ ДОГОВОРА</w:t>
      </w:r>
    </w:p>
    <w:p w:rsidR="001E4533" w:rsidRPr="009149B7" w:rsidRDefault="001E4533" w:rsidP="006C6502">
      <w:pPr>
        <w:shd w:val="clear" w:color="auto" w:fill="FFFFFF"/>
        <w:ind w:firstLine="567"/>
        <w:jc w:val="both"/>
      </w:pPr>
      <w:r w:rsidRPr="009149B7">
        <w:t xml:space="preserve">1.1. </w:t>
      </w:r>
      <w:proofErr w:type="gramStart"/>
      <w:r w:rsidRPr="009149B7">
        <w:t xml:space="preserve">В соответствии с настоящим Договором Подрядчик обязуется выполнить работы по  </w:t>
      </w:r>
      <w:r w:rsidR="00907B74" w:rsidRPr="00907B74">
        <w:rPr>
          <w:b/>
          <w:bCs/>
        </w:rPr>
        <w:t>благоустройству дворовых территорий многоквартирных жилых домов и проездов к дворовым территориям</w:t>
      </w:r>
      <w:r w:rsidR="00907B74">
        <w:rPr>
          <w:b/>
          <w:bCs/>
        </w:rPr>
        <w:t xml:space="preserve"> </w:t>
      </w:r>
      <w:r w:rsidRPr="009149B7">
        <w:t xml:space="preserve">(далее по тексту Договора – работы), </w:t>
      </w:r>
      <w:r w:rsidR="006C6502">
        <w:t>в соответствии с</w:t>
      </w:r>
      <w:r w:rsidRPr="009149B7">
        <w:t xml:space="preserve"> </w:t>
      </w:r>
      <w:r w:rsidR="00907B74">
        <w:t>Техническ</w:t>
      </w:r>
      <w:r w:rsidR="006C6502">
        <w:t>им</w:t>
      </w:r>
      <w:r w:rsidR="00907B74">
        <w:t xml:space="preserve"> задани</w:t>
      </w:r>
      <w:r w:rsidR="006C6502">
        <w:t>ем</w:t>
      </w:r>
      <w:r w:rsidR="00907B74" w:rsidRPr="00907B74">
        <w:rPr>
          <w:b/>
          <w:bCs/>
        </w:rPr>
        <w:t xml:space="preserve"> </w:t>
      </w:r>
      <w:r w:rsidR="00907B74">
        <w:rPr>
          <w:b/>
          <w:bCs/>
        </w:rPr>
        <w:t xml:space="preserve">по </w:t>
      </w:r>
      <w:r w:rsidR="00907B74" w:rsidRPr="00907B74">
        <w:rPr>
          <w:b/>
          <w:bCs/>
        </w:rPr>
        <w:t>благоустройству дворовых территорий многоквартирных жилых домов и проездов к дворовым территориям</w:t>
      </w:r>
      <w:r w:rsidRPr="009149B7">
        <w:t xml:space="preserve"> (Приложением № 1 к настоящему Договору),</w:t>
      </w:r>
      <w:r w:rsidR="006C6502">
        <w:t xml:space="preserve"> </w:t>
      </w:r>
      <w:r w:rsidRPr="009149B7">
        <w:t>и сдать их Заказчику, а Заказчик обязуется принять указанные работы и оплатить</w:t>
      </w:r>
      <w:proofErr w:type="gramEnd"/>
      <w:r w:rsidRPr="009149B7">
        <w:t xml:space="preserve"> их.</w:t>
      </w:r>
    </w:p>
    <w:p w:rsidR="001E4533" w:rsidRPr="009149B7" w:rsidRDefault="001E4533" w:rsidP="006C6502">
      <w:pPr>
        <w:shd w:val="clear" w:color="auto" w:fill="FFFFFF"/>
        <w:ind w:firstLine="567"/>
        <w:jc w:val="both"/>
      </w:pPr>
      <w:r w:rsidRPr="005C217A">
        <w:t xml:space="preserve">1.2. </w:t>
      </w:r>
      <w:proofErr w:type="gramStart"/>
      <w:r w:rsidRPr="005C217A">
        <w:t xml:space="preserve">Сроки выполнения работ по объектам указаны в графике производства (проведения) работ, являющиеся неотъемлемой частью настоящего Договора (Приложение № </w:t>
      </w:r>
      <w:r w:rsidR="005C217A" w:rsidRPr="005C217A">
        <w:t>2</w:t>
      </w:r>
      <w:r w:rsidR="006C6502" w:rsidRPr="005C217A">
        <w:t xml:space="preserve"> к настоящему Договору.</w:t>
      </w:r>
      <w:proofErr w:type="gramEnd"/>
    </w:p>
    <w:p w:rsidR="001E4533" w:rsidRPr="009149B7" w:rsidRDefault="001E4533" w:rsidP="006C6502">
      <w:pPr>
        <w:shd w:val="clear" w:color="auto" w:fill="FFFFFF"/>
        <w:ind w:firstLine="567"/>
        <w:jc w:val="both"/>
      </w:pPr>
      <w:r w:rsidRPr="009149B7">
        <w:t xml:space="preserve">1.3. Виды, перечень, объемы и стоимость работ указаны в локальных сметных расчетах, являющихся неотъемлемой частью настоящего Договора (Приложение № </w:t>
      </w:r>
      <w:r w:rsidR="006C6502">
        <w:t>4</w:t>
      </w:r>
      <w:r w:rsidRPr="009149B7">
        <w:t xml:space="preserve"> к настоящему Договору). </w:t>
      </w:r>
    </w:p>
    <w:p w:rsidR="00D83A15" w:rsidRPr="00D83A15" w:rsidRDefault="00D83A15" w:rsidP="00D83A15">
      <w:pPr>
        <w:suppressAutoHyphens/>
        <w:ind w:firstLine="567"/>
        <w:contextualSpacing/>
        <w:jc w:val="both"/>
        <w:rPr>
          <w:lang w:eastAsia="zh-CN"/>
        </w:rPr>
      </w:pPr>
      <w:r w:rsidRPr="00D83A15">
        <w:rPr>
          <w:color w:val="000000"/>
          <w:spacing w:val="-1"/>
        </w:rPr>
        <w:t xml:space="preserve">1.4. </w:t>
      </w:r>
      <w:proofErr w:type="gramStart"/>
      <w:r w:rsidRPr="00D83A15">
        <w:rPr>
          <w:color w:val="000000"/>
          <w:spacing w:val="-1"/>
        </w:rPr>
        <w:t xml:space="preserve">Во исполнение настоящего Договора Стороны руководствуются условиями настоящего Договора, </w:t>
      </w:r>
      <w:r w:rsidRPr="00D83A15">
        <w:rPr>
          <w:b/>
        </w:rPr>
        <w:t xml:space="preserve">Соглашения на предоставление субсидий </w:t>
      </w:r>
      <w:r w:rsidRPr="00D83A15">
        <w:rPr>
          <w:b/>
          <w:bCs/>
        </w:rPr>
        <w:t xml:space="preserve">на выполнение работ по благоустройству дворовых территорий многоквартирных жилых домов и проездов к дворовым территориям               </w:t>
      </w:r>
      <w:r w:rsidRPr="00D83A15">
        <w:rPr>
          <w:b/>
        </w:rPr>
        <w:t xml:space="preserve">№ </w:t>
      </w:r>
      <w:r>
        <w:rPr>
          <w:b/>
        </w:rPr>
        <w:t>6</w:t>
      </w:r>
      <w:r w:rsidRPr="00D83A15">
        <w:rPr>
          <w:b/>
        </w:rPr>
        <w:t xml:space="preserve"> от 08.05.2018</w:t>
      </w:r>
      <w:r w:rsidRPr="00D83A15">
        <w:t xml:space="preserve">, </w:t>
      </w:r>
      <w:r w:rsidRPr="00D83A15">
        <w:rPr>
          <w:color w:val="000000"/>
          <w:spacing w:val="-1"/>
        </w:rPr>
        <w:t xml:space="preserve">требованиями </w:t>
      </w:r>
      <w:r w:rsidRPr="00D83A15">
        <w:t>действующего законодательства Российской Федерации, Постановлением администрации города Дивногорска № 196п от 01.11.2017 года «Об утверждении муниципальной программы «Формирование комфортной городской (сельской) среды» в муниципальном образовании город Дивногорск на 2018-2022</w:t>
      </w:r>
      <w:proofErr w:type="gramEnd"/>
      <w:r w:rsidRPr="00D83A15">
        <w:t xml:space="preserve"> годы» (в редакции № 22п от 28.02.2018, в редакции № 36п от 26.03.2018), </w:t>
      </w:r>
      <w:r w:rsidRPr="00D83A15">
        <w:rPr>
          <w:lang w:eastAsia="zh-CN"/>
        </w:rPr>
        <w:t xml:space="preserve">СП 48.13330.2011 Организация строительства, СНиП 12-03-2001 Безопасность труда в строительстве. Часть 1. Общие требования, СНиП 12-04-2002 Безопасность труда в строительстве. Часть 2. Строительное производство, </w:t>
      </w:r>
      <w:r w:rsidRPr="00D83A15">
        <w:rPr>
          <w:bCs/>
          <w:lang w:eastAsia="zh-CN"/>
        </w:rPr>
        <w:t>СП 82.13330.2011</w:t>
      </w:r>
      <w:r w:rsidRPr="00D83A15">
        <w:rPr>
          <w:b/>
          <w:bCs/>
          <w:lang w:eastAsia="zh-CN"/>
        </w:rPr>
        <w:t xml:space="preserve"> </w:t>
      </w:r>
      <w:r w:rsidRPr="00D83A15">
        <w:rPr>
          <w:lang w:eastAsia="zh-CN"/>
        </w:rPr>
        <w:t xml:space="preserve">Свод правил. Благоустройство территорий. Актуализированная редакция СНиП III-10-75, СП 78.13330.2012. Свод правил. Автомобильные дороги. Актуализированная редакция СНиП 3.06.03-85,», </w:t>
      </w:r>
      <w:r w:rsidRPr="00D83A15">
        <w:rPr>
          <w:rFonts w:eastAsia="Calibri"/>
          <w:bCs/>
          <w:lang w:eastAsia="zh-CN"/>
        </w:rPr>
        <w:t xml:space="preserve">СП 59.13330.2012 «Доступность зданий и сооружений для маломобильных групп населения». </w:t>
      </w:r>
      <w:proofErr w:type="gramStart"/>
      <w:r w:rsidRPr="00D83A15">
        <w:rPr>
          <w:rFonts w:eastAsia="Calibri"/>
          <w:bCs/>
          <w:lang w:eastAsia="zh-CN"/>
        </w:rPr>
        <w:t xml:space="preserve">Актуализированная редакция СНиП 35-01-2001 (с Изменением N 1), </w:t>
      </w:r>
      <w:r w:rsidRPr="00D83A15">
        <w:rPr>
          <w:lang w:eastAsia="zh-CN"/>
        </w:rPr>
        <w:t xml:space="preserve">Отраслевые типовые инструкции по охране труда СП12-133-2000, СП 12-135-2003, СП 12-136-2002, СП 12-137-2003, с соблюдением санитарных правил и норм, правил пожарной безопасности, правил пользования системами коммунального водоснабжения и канализации в Российской Федерации, правил </w:t>
      </w:r>
      <w:r w:rsidRPr="00D83A15">
        <w:rPr>
          <w:lang w:eastAsia="zh-CN"/>
        </w:rPr>
        <w:lastRenderedPageBreak/>
        <w:t>технической эксплуатации тепловых энергоустановок, правил технической эксплуатации электроустановок, правил пользования тепловой и электрической энергией, законодательства об охране труда, требований</w:t>
      </w:r>
      <w:proofErr w:type="gramEnd"/>
      <w:r w:rsidRPr="00D83A15">
        <w:rPr>
          <w:lang w:eastAsia="zh-CN"/>
        </w:rPr>
        <w:t xml:space="preserve"> техники безопасности, иных методических, нормативных и законодательных актов, регулирующих вопросы эксплуатации </w:t>
      </w:r>
      <w:r w:rsidRPr="00D83A15">
        <w:rPr>
          <w:bCs/>
          <w:lang w:eastAsia="zh-CN"/>
        </w:rPr>
        <w:t xml:space="preserve">дворовых территорий многоквартирных жилых домов и проездов к дворовым территориям, </w:t>
      </w:r>
      <w:r w:rsidRPr="00D83A15">
        <w:rPr>
          <w:lang w:eastAsia="zh-CN"/>
        </w:rPr>
        <w:t xml:space="preserve">техническими требованиями и стандартами. </w:t>
      </w:r>
    </w:p>
    <w:p w:rsidR="00D83A15" w:rsidRPr="00D83A15" w:rsidRDefault="00D83A15" w:rsidP="00D83A15">
      <w:pPr>
        <w:shd w:val="clear" w:color="auto" w:fill="FFFFFF"/>
        <w:ind w:firstLine="567"/>
        <w:jc w:val="both"/>
      </w:pPr>
      <w:r w:rsidRPr="00D83A15">
        <w:rPr>
          <w:b/>
          <w:u w:val="single"/>
        </w:rPr>
        <w:t xml:space="preserve">1.5. Сроки выполнения работ: </w:t>
      </w:r>
      <w:r w:rsidRPr="00D83A15">
        <w:t>со дня заключения договора подряда до 15.08.2018 года.</w:t>
      </w:r>
    </w:p>
    <w:p w:rsidR="000F39C2" w:rsidRDefault="000F39C2" w:rsidP="000F39C2">
      <w:pPr>
        <w:shd w:val="clear" w:color="auto" w:fill="FFFFFF"/>
        <w:ind w:firstLine="567"/>
        <w:rPr>
          <w:b/>
          <w:u w:val="single"/>
        </w:rPr>
      </w:pPr>
      <w:r>
        <w:rPr>
          <w:b/>
          <w:u w:val="single"/>
        </w:rPr>
        <w:t xml:space="preserve">1.6. Место выполнения работ: </w:t>
      </w:r>
    </w:p>
    <w:p w:rsidR="000F39C2" w:rsidRPr="000F39C2" w:rsidRDefault="000F39C2" w:rsidP="000F39C2">
      <w:pPr>
        <w:shd w:val="clear" w:color="auto" w:fill="FFFFFF"/>
        <w:ind w:firstLine="567"/>
      </w:pPr>
      <w:r w:rsidRPr="000F39C2">
        <w:t xml:space="preserve">РФ, 663090, Красноярский край, г. Дивногорск, ул. </w:t>
      </w:r>
      <w:r w:rsidR="0010350D">
        <w:t>Чкалова, 5</w:t>
      </w:r>
      <w:r w:rsidR="00D83A15">
        <w:t>3</w:t>
      </w:r>
      <w:r w:rsidR="0010350D">
        <w:t>.</w:t>
      </w:r>
    </w:p>
    <w:p w:rsidR="000F39C2" w:rsidRPr="000F39C2" w:rsidRDefault="000F39C2" w:rsidP="006C6502">
      <w:pPr>
        <w:shd w:val="clear" w:color="auto" w:fill="FFFFFF"/>
        <w:ind w:firstLine="567"/>
        <w:jc w:val="both"/>
        <w:rPr>
          <w:b/>
          <w:u w:val="single"/>
        </w:rPr>
      </w:pPr>
    </w:p>
    <w:p w:rsidR="001E4533" w:rsidRPr="009149B7" w:rsidRDefault="001E4533" w:rsidP="001E4533">
      <w:pPr>
        <w:pStyle w:val="15"/>
        <w:spacing w:before="0"/>
        <w:ind w:left="360"/>
        <w:jc w:val="center"/>
        <w:rPr>
          <w:b/>
        </w:rPr>
      </w:pPr>
      <w:r>
        <w:rPr>
          <w:b/>
        </w:rPr>
        <w:t xml:space="preserve">2. </w:t>
      </w:r>
      <w:r w:rsidRPr="009149B7">
        <w:rPr>
          <w:b/>
        </w:rPr>
        <w:t>СТОИМОСТЬ РАБОТ</w:t>
      </w:r>
    </w:p>
    <w:p w:rsidR="001E4533" w:rsidRPr="009149B7" w:rsidRDefault="001E4533" w:rsidP="001E4533">
      <w:pPr>
        <w:shd w:val="clear" w:color="auto" w:fill="FFFFFF"/>
        <w:ind w:firstLine="561"/>
        <w:jc w:val="both"/>
        <w:rPr>
          <w:b/>
        </w:rPr>
      </w:pPr>
      <w:r w:rsidRPr="009149B7">
        <w:t>2.1. Общая стоимость работ по настоящему Договору составляет</w:t>
      </w:r>
      <w:proofErr w:type="gramStart"/>
      <w:r w:rsidRPr="009149B7">
        <w:t xml:space="preserve"> </w:t>
      </w:r>
      <w:r>
        <w:t xml:space="preserve">_________________ (____________________________________) </w:t>
      </w:r>
      <w:proofErr w:type="gramEnd"/>
      <w:r>
        <w:t xml:space="preserve">рублей 00 </w:t>
      </w:r>
      <w:r w:rsidR="006C6502">
        <w:t>копеек, в том числе НДС 18 %/ НДС не облагается.</w:t>
      </w:r>
    </w:p>
    <w:p w:rsidR="001E4533" w:rsidRDefault="001E4533" w:rsidP="001E4533">
      <w:pPr>
        <w:shd w:val="clear" w:color="auto" w:fill="FFFFFF"/>
        <w:ind w:firstLine="561"/>
        <w:jc w:val="both"/>
      </w:pPr>
      <w:r w:rsidRPr="009149B7">
        <w:t xml:space="preserve">2.2. Распределение стоимости работ по объектам и видам работ определяется локальными сметными расчетами с учетом понижающегося коэффициента, применяемого Заказчиком на основании заявки Подрядчика, предоставленной Заказчику и </w:t>
      </w:r>
      <w:r w:rsidR="006C6502">
        <w:t>Комиссии</w:t>
      </w:r>
      <w:r w:rsidRPr="009149B7">
        <w:t xml:space="preserve"> при проведении отбора подрядных организаций для выполнения работ по </w:t>
      </w:r>
      <w:r w:rsidR="006C6502" w:rsidRPr="006C6502">
        <w:rPr>
          <w:bCs/>
        </w:rPr>
        <w:t>благоустройству дворовых территорий многоквартирных жилых домов и проездов к дворовым территориям</w:t>
      </w:r>
      <w:r w:rsidRPr="009149B7">
        <w:t xml:space="preserve"> (Приложение № </w:t>
      </w:r>
      <w:r w:rsidR="005C217A">
        <w:t>2</w:t>
      </w:r>
      <w:r>
        <w:t xml:space="preserve">, № </w:t>
      </w:r>
      <w:r w:rsidR="005C217A">
        <w:t>3</w:t>
      </w:r>
      <w:r w:rsidRPr="009149B7">
        <w:t>).</w:t>
      </w:r>
    </w:p>
    <w:p w:rsidR="00A94D18" w:rsidRPr="009149B7" w:rsidRDefault="00A94D18" w:rsidP="001E4533">
      <w:pPr>
        <w:shd w:val="clear" w:color="auto" w:fill="FFFFFF"/>
        <w:ind w:firstLine="561"/>
        <w:jc w:val="both"/>
      </w:pPr>
      <w:r>
        <w:rPr>
          <w:bCs/>
        </w:rPr>
        <w:t xml:space="preserve">2.3. </w:t>
      </w:r>
      <w:r w:rsidRPr="00A94D18">
        <w:rPr>
          <w:bCs/>
        </w:rPr>
        <w:t>В цену договора включены все затраты Подрядчика, связанные с выполнением работ, в том числе стоимость материалов, стоимость использования необходимого для выполнения работ оборудования и его доставки к месту выполнения работ, погрузо-разгрузочные работы, вывоз мусора, уплату налогов, сборов и других обязательных платежей в соответствии с действующим законодательством РФ.</w:t>
      </w:r>
    </w:p>
    <w:p w:rsidR="00195BCD" w:rsidRDefault="00195BCD" w:rsidP="001E4533">
      <w:pPr>
        <w:autoSpaceDN w:val="0"/>
        <w:adjustRightInd w:val="0"/>
        <w:ind w:firstLine="567"/>
        <w:jc w:val="both"/>
      </w:pPr>
    </w:p>
    <w:p w:rsidR="001E4533" w:rsidRPr="009149B7" w:rsidRDefault="001E4533" w:rsidP="001E4533">
      <w:pPr>
        <w:pStyle w:val="15"/>
        <w:spacing w:before="0"/>
        <w:ind w:left="360"/>
        <w:jc w:val="center"/>
        <w:rPr>
          <w:b/>
        </w:rPr>
      </w:pPr>
      <w:r>
        <w:rPr>
          <w:b/>
        </w:rPr>
        <w:t xml:space="preserve">3. </w:t>
      </w:r>
      <w:r w:rsidRPr="009149B7">
        <w:rPr>
          <w:b/>
        </w:rPr>
        <w:t>ПРАВА И ОБЯЗАННОСТИ ЗАКАЗЧИКА</w:t>
      </w:r>
    </w:p>
    <w:p w:rsidR="001E4533" w:rsidRDefault="001E4533" w:rsidP="001E4533">
      <w:pPr>
        <w:pStyle w:val="15"/>
        <w:ind w:firstLine="720"/>
      </w:pPr>
      <w:r w:rsidRPr="009149B7">
        <w:t>3.1. Заказчик на основании результатов проведения отбора закрепляет за Подрядчиком адресный перечень многоквартирных домов, для выполнени</w:t>
      </w:r>
      <w:r w:rsidR="00BF7186">
        <w:t>я работ согласно Приложению № 1:</w:t>
      </w:r>
    </w:p>
    <w:p w:rsidR="00BF7186" w:rsidRDefault="00BF7186" w:rsidP="001E4533">
      <w:pPr>
        <w:pStyle w:val="15"/>
        <w:ind w:firstLine="720"/>
      </w:pPr>
      <w:r>
        <w:t xml:space="preserve">РФ, 663090, Красноярский край, г. Дивногорск, ул. </w:t>
      </w:r>
      <w:r w:rsidR="0010350D">
        <w:t>Чкалова, 55.</w:t>
      </w:r>
    </w:p>
    <w:p w:rsidR="001E4533" w:rsidRPr="009149B7" w:rsidRDefault="001E4533" w:rsidP="001E4533">
      <w:pPr>
        <w:pStyle w:val="15"/>
        <w:ind w:firstLine="720"/>
      </w:pPr>
      <w:r w:rsidRPr="009149B7">
        <w:t xml:space="preserve">3.2. </w:t>
      </w:r>
      <w:r w:rsidRPr="009149B7">
        <w:rPr>
          <w:b/>
        </w:rPr>
        <w:t>Заказчик обязан:</w:t>
      </w:r>
    </w:p>
    <w:p w:rsidR="001E4533" w:rsidRPr="009149B7" w:rsidRDefault="001E4533" w:rsidP="001E4533">
      <w:pPr>
        <w:pStyle w:val="15"/>
        <w:ind w:firstLine="720"/>
      </w:pPr>
      <w:r w:rsidRPr="009149B7">
        <w:t xml:space="preserve">3.2.1. Осуществлять совместно с </w:t>
      </w:r>
      <w:r w:rsidR="005C217A">
        <w:t>Приемочной комиссией</w:t>
      </w:r>
      <w:r w:rsidRPr="00E2474A">
        <w:t>,</w:t>
      </w:r>
      <w:r w:rsidRPr="009149B7">
        <w:t xml:space="preserve"> согласно </w:t>
      </w:r>
      <w:r w:rsidR="005C217A">
        <w:rPr>
          <w:b/>
        </w:rPr>
        <w:t>Соглашению</w:t>
      </w:r>
      <w:r w:rsidR="005C217A" w:rsidRPr="005C217A">
        <w:rPr>
          <w:b/>
        </w:rPr>
        <w:t xml:space="preserve"> на предоставление субсидий </w:t>
      </w:r>
      <w:r w:rsidR="005C217A" w:rsidRPr="005C217A">
        <w:rPr>
          <w:b/>
          <w:bCs/>
        </w:rPr>
        <w:t xml:space="preserve">на выполнение работ по благоустройству дворовых территорий многоквартирных жилых домов и проездов к дворовым территориям </w:t>
      </w:r>
      <w:r w:rsidR="005C217A" w:rsidRPr="005C217A">
        <w:rPr>
          <w:b/>
        </w:rPr>
        <w:t>№</w:t>
      </w:r>
      <w:r w:rsidR="00D83A15">
        <w:rPr>
          <w:b/>
        </w:rPr>
        <w:t xml:space="preserve"> 6 от 08.05.2018 г</w:t>
      </w:r>
      <w:r w:rsidR="005C217A" w:rsidRPr="005C217A">
        <w:rPr>
          <w:b/>
        </w:rPr>
        <w:t>ода</w:t>
      </w:r>
      <w:r w:rsidRPr="009149B7">
        <w:t xml:space="preserve">, </w:t>
      </w:r>
      <w:proofErr w:type="gramStart"/>
      <w:r w:rsidRPr="009149B7">
        <w:t>контроль за</w:t>
      </w:r>
      <w:proofErr w:type="gramEnd"/>
      <w:r w:rsidRPr="009149B7">
        <w:t xml:space="preserve"> исполнением  Подрядчиком обязательств по настоящему Договору, в том числе за организацией и ведением работ.</w:t>
      </w:r>
    </w:p>
    <w:p w:rsidR="001E4533" w:rsidRPr="009149B7" w:rsidRDefault="001E4533" w:rsidP="001E4533">
      <w:pPr>
        <w:pStyle w:val="15"/>
        <w:ind w:firstLine="720"/>
        <w:rPr>
          <w:b/>
        </w:rPr>
      </w:pPr>
      <w:r w:rsidRPr="009149B7">
        <w:t xml:space="preserve">3.3. </w:t>
      </w:r>
      <w:r w:rsidRPr="009149B7">
        <w:rPr>
          <w:b/>
        </w:rPr>
        <w:t>Заказчик имеет право:</w:t>
      </w:r>
    </w:p>
    <w:p w:rsidR="001E4533" w:rsidRPr="009149B7" w:rsidRDefault="001E4533" w:rsidP="001E4533">
      <w:pPr>
        <w:pStyle w:val="15"/>
        <w:ind w:firstLine="720"/>
      </w:pPr>
      <w:r w:rsidRPr="009149B7">
        <w:t xml:space="preserve">3.3.1.Беспрепятственного доступа ко всем объектам, на которых проводятся работы, к технической документации и т.д., в любое время суток, на любой стадии производства работ в течение всего периода действия настоящего Договора, при осуществлении </w:t>
      </w:r>
      <w:proofErr w:type="gramStart"/>
      <w:r w:rsidRPr="009149B7">
        <w:t>контроля за</w:t>
      </w:r>
      <w:proofErr w:type="gramEnd"/>
      <w:r w:rsidRPr="009149B7">
        <w:t xml:space="preserve"> выполнением работ, являющихся предметом Договора.</w:t>
      </w:r>
    </w:p>
    <w:p w:rsidR="001E4533" w:rsidRPr="009149B7" w:rsidRDefault="001E4533" w:rsidP="001E4533">
      <w:pPr>
        <w:pStyle w:val="15"/>
        <w:ind w:firstLine="720"/>
      </w:pPr>
      <w:r w:rsidRPr="009149B7">
        <w:t>3.3.2. Выдавать Подрядчику предписания при обнаружении отступлений от действующих нормативных документов, указанных в п. 1.</w:t>
      </w:r>
      <w:r>
        <w:t>4</w:t>
      </w:r>
      <w:r w:rsidRPr="009149B7">
        <w:t>.</w:t>
      </w:r>
      <w:r>
        <w:t xml:space="preserve">, а также нарушения графика производства работ </w:t>
      </w:r>
      <w:r w:rsidR="009C5A0A">
        <w:t xml:space="preserve">               </w:t>
      </w:r>
      <w:r>
        <w:t>п. 1.2.</w:t>
      </w:r>
      <w:r w:rsidR="009C5A0A">
        <w:t xml:space="preserve"> </w:t>
      </w:r>
      <w:r w:rsidRPr="009149B7">
        <w:t xml:space="preserve">настоящего </w:t>
      </w:r>
      <w:r w:rsidRPr="003A2CF6">
        <w:t xml:space="preserve">Договора, о чем уведомлять </w:t>
      </w:r>
      <w:r w:rsidR="003A2CF6" w:rsidRPr="003A2CF6">
        <w:t>МКУ «Городское хозяйство» города Дивногорска</w:t>
      </w:r>
      <w:r w:rsidRPr="003A2CF6">
        <w:t>.</w:t>
      </w:r>
    </w:p>
    <w:p w:rsidR="001E4533" w:rsidRDefault="001E4533" w:rsidP="001E4533">
      <w:pPr>
        <w:pStyle w:val="15"/>
        <w:ind w:firstLine="720"/>
      </w:pPr>
      <w:r w:rsidRPr="009149B7">
        <w:t xml:space="preserve">3.3.3. Выдавать письменные распоряжения (уведомления) о приостановке или запрещении работ в случае нарушения технологии работ, применения некачественных материалов, невыполнения распоряжений и предписаний Заказчика, и по другим причинам, влияющим на качество и сроки выполнения работ, о чем уведомлять </w:t>
      </w:r>
      <w:r w:rsidR="00692964" w:rsidRPr="00692964">
        <w:t>МКУ «Городское хозяйство» города Дивногорска</w:t>
      </w:r>
      <w:r w:rsidRPr="009149B7">
        <w:t>. Распоряжение (уведомление) передается Подрядчику в письменном виде или в электронно</w:t>
      </w:r>
      <w:r>
        <w:t xml:space="preserve">м на электронный адрес: _______________ </w:t>
      </w:r>
      <w:r w:rsidRPr="009149B7">
        <w:t xml:space="preserve">путем факсимильной связи на телефон: </w:t>
      </w:r>
      <w:r>
        <w:t>_________________</w:t>
      </w:r>
      <w:r w:rsidR="009C5A0A">
        <w:t>.</w:t>
      </w:r>
    </w:p>
    <w:p w:rsidR="001E4533" w:rsidRPr="009149B7" w:rsidRDefault="001E4533" w:rsidP="001E4533">
      <w:pPr>
        <w:pStyle w:val="15"/>
        <w:ind w:firstLine="720"/>
      </w:pPr>
      <w:r w:rsidRPr="009149B7">
        <w:t xml:space="preserve">3.3.4. Проводить внеплановую проверку совместно с представителем Подрядчика, с составлением акта проверки и принимать решение о привлечении к ответственности в соответствии с условиями настоящего Договора и действующего законодательства. Причиной проведения внеплановых проверок могут являться жалобы собственников помещений, требование </w:t>
      </w:r>
      <w:r w:rsidR="00692964" w:rsidRPr="00692964">
        <w:t>МКУ «Городское хозяйство» города Дивногорска</w:t>
      </w:r>
      <w:r w:rsidRPr="009149B7">
        <w:t>.</w:t>
      </w:r>
    </w:p>
    <w:p w:rsidR="001E4533" w:rsidRPr="009149B7" w:rsidRDefault="001E4533" w:rsidP="001E4533">
      <w:pPr>
        <w:pStyle w:val="15"/>
        <w:ind w:firstLine="720"/>
      </w:pPr>
    </w:p>
    <w:p w:rsidR="001E4533" w:rsidRPr="009149B7" w:rsidRDefault="001E4533" w:rsidP="001E4533">
      <w:pPr>
        <w:pStyle w:val="15"/>
        <w:spacing w:before="0"/>
        <w:ind w:left="360"/>
        <w:jc w:val="center"/>
        <w:rPr>
          <w:b/>
        </w:rPr>
      </w:pPr>
      <w:r>
        <w:rPr>
          <w:b/>
        </w:rPr>
        <w:t xml:space="preserve">4. </w:t>
      </w:r>
      <w:r w:rsidRPr="009149B7">
        <w:rPr>
          <w:b/>
        </w:rPr>
        <w:t>ПРАВА И ОБЯЗАННОСТИ ПОДРЯДЧИКА</w:t>
      </w:r>
    </w:p>
    <w:p w:rsidR="001E4533" w:rsidRPr="009149B7" w:rsidRDefault="001E4533" w:rsidP="001E4533">
      <w:pPr>
        <w:pStyle w:val="15"/>
        <w:ind w:firstLine="720"/>
        <w:rPr>
          <w:b/>
          <w:bCs/>
        </w:rPr>
      </w:pPr>
      <w:r w:rsidRPr="009149B7">
        <w:rPr>
          <w:b/>
          <w:bCs/>
        </w:rPr>
        <w:t>4.1. Подрядчик обязан:</w:t>
      </w:r>
    </w:p>
    <w:p w:rsidR="001E4533" w:rsidRDefault="001E4533" w:rsidP="001E4533">
      <w:pPr>
        <w:pStyle w:val="15"/>
        <w:ind w:firstLine="720"/>
      </w:pPr>
      <w:r w:rsidRPr="009149B7">
        <w:rPr>
          <w:bCs/>
        </w:rPr>
        <w:t>4.1.1. В</w:t>
      </w:r>
      <w:r w:rsidRPr="009149B7">
        <w:t xml:space="preserve">ыполнять работы, предусмотренные настоящим Договором, в соответствии с Техническими заданиями (Приложение № </w:t>
      </w:r>
      <w:r w:rsidR="00426A04">
        <w:t>1</w:t>
      </w:r>
      <w:r w:rsidRPr="009149B7">
        <w:t xml:space="preserve"> к настоящему Договору) в соответствии с локальными сметными расчетами (Приложение № </w:t>
      </w:r>
      <w:r w:rsidR="00703298">
        <w:t>3</w:t>
      </w:r>
      <w:r w:rsidRPr="009149B7">
        <w:t>)</w:t>
      </w:r>
      <w:r>
        <w:t xml:space="preserve">, </w:t>
      </w:r>
      <w:r w:rsidRPr="009149B7">
        <w:t>установленными требованиями действующих нормативных документов, указанных в п. 1.</w:t>
      </w:r>
      <w:r>
        <w:t>4</w:t>
      </w:r>
      <w:r w:rsidRPr="009149B7">
        <w:t>.</w:t>
      </w:r>
      <w:r>
        <w:t xml:space="preserve"> </w:t>
      </w:r>
      <w:r w:rsidRPr="009149B7">
        <w:t>настоящего Договора</w:t>
      </w:r>
      <w:r>
        <w:t xml:space="preserve">, а также в соответствии с графиком производства работ (Приложение № </w:t>
      </w:r>
      <w:r w:rsidR="00703298">
        <w:t>2</w:t>
      </w:r>
      <w:r>
        <w:t xml:space="preserve"> к настоящему </w:t>
      </w:r>
      <w:r w:rsidR="00DB56C4">
        <w:t>Д</w:t>
      </w:r>
      <w:r>
        <w:t>оговору).</w:t>
      </w:r>
    </w:p>
    <w:p w:rsidR="00703298" w:rsidRDefault="00703298" w:rsidP="001E4533">
      <w:pPr>
        <w:pStyle w:val="15"/>
        <w:ind w:firstLine="720"/>
      </w:pPr>
      <w:r w:rsidRPr="006C7037">
        <w:t>4.1.1.1.</w:t>
      </w:r>
      <w:r>
        <w:t xml:space="preserve"> </w:t>
      </w:r>
      <w:r w:rsidR="006C7037">
        <w:t>До начала производства работ, Подрядчик обязан предоставить: приказ о назначении ответственных лиц за проведение работ и соблюдение технологических процессов; общий журнал производства работ по форме РД-11-025-2007; разрешение (согласование) на проведение земляных работ, согласование схемы организации дорожного движения и схемы ограждения мест производства работ; технологические решения, согласованные с Заказчиком.</w:t>
      </w:r>
    </w:p>
    <w:p w:rsidR="001E4533" w:rsidRPr="009149B7" w:rsidRDefault="001E4533" w:rsidP="001E4533">
      <w:pPr>
        <w:shd w:val="clear" w:color="auto" w:fill="FFFFFF"/>
        <w:ind w:firstLine="720"/>
        <w:jc w:val="both"/>
      </w:pPr>
      <w:r w:rsidRPr="009149B7">
        <w:t>4.1.2. В период проведения работ обеспечивать содержание и уборку места производства работ и непосредственно прилегающей к нему территории.</w:t>
      </w:r>
    </w:p>
    <w:p w:rsidR="001E4533" w:rsidRPr="009149B7" w:rsidRDefault="001E4533" w:rsidP="001E4533">
      <w:pPr>
        <w:shd w:val="clear" w:color="auto" w:fill="FFFFFF"/>
        <w:ind w:firstLine="720"/>
        <w:jc w:val="both"/>
      </w:pPr>
      <w:r w:rsidRPr="009149B7">
        <w:t xml:space="preserve">4.1.3. Известить Заказчика и </w:t>
      </w:r>
      <w:r w:rsidR="00D006C8">
        <w:t>Приемочную комиссию</w:t>
      </w:r>
      <w:r w:rsidR="00EC5CC6">
        <w:t xml:space="preserve"> </w:t>
      </w:r>
      <w:r w:rsidRPr="009149B7">
        <w:t xml:space="preserve">за 1 (один) рабочий день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и </w:t>
      </w:r>
      <w:r w:rsidR="00D006C8">
        <w:t>Приемочной комиссии</w:t>
      </w:r>
      <w:r w:rsidR="00DB56C4" w:rsidRPr="00DB56C4">
        <w:t xml:space="preserve"> </w:t>
      </w:r>
      <w:r w:rsidRPr="009149B7">
        <w:t xml:space="preserve">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и </w:t>
      </w:r>
      <w:r w:rsidR="00D006C8">
        <w:t>Приемочной комиссии</w:t>
      </w:r>
      <w:r w:rsidRPr="009149B7">
        <w:t xml:space="preserve"> Подрядчик обязан за свой счет вскрыть любую часть скрытых работ согласно указанию Заказчика, а затем восстановить ее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1E4533" w:rsidRPr="009149B7" w:rsidRDefault="001E4533" w:rsidP="001E4533">
      <w:pPr>
        <w:shd w:val="clear" w:color="auto" w:fill="FFFFFF"/>
        <w:ind w:firstLine="851"/>
        <w:jc w:val="both"/>
      </w:pPr>
      <w:r w:rsidRPr="009149B7">
        <w:t>4.1.4. Незамедлительно приостановить работы в случае получения распоряжения (уведомления) о приостановке или запрете работ в случае нарушения технологии работ, применения некачественных материалов. Незамедлительно приступить к выполнению работ после устранения претензий Заказчика. Приостановление выполнения работ при наличии обоснованных претензий Заказчика не является основанием продления срока производства работ.</w:t>
      </w:r>
    </w:p>
    <w:p w:rsidR="001E4533" w:rsidRPr="009149B7" w:rsidRDefault="001E4533" w:rsidP="001E4533">
      <w:pPr>
        <w:shd w:val="clear" w:color="auto" w:fill="FFFFFF"/>
        <w:ind w:firstLine="851"/>
        <w:jc w:val="both"/>
      </w:pPr>
      <w:r w:rsidRPr="009149B7">
        <w:t xml:space="preserve">Своими силами и за свой счет устранять недостатки выполненных работ, возникшие по вине Подрядчика в период </w:t>
      </w:r>
      <w:r w:rsidR="00EC5CC6">
        <w:t>производства работ или в течение</w:t>
      </w:r>
      <w:r w:rsidRPr="009149B7">
        <w:t xml:space="preserve"> гарантийного срока. Срок устранения недостатков и дефектов работ не может превышать </w:t>
      </w:r>
      <w:r w:rsidR="00EC5CC6">
        <w:t>5 (пяти)</w:t>
      </w:r>
      <w:r w:rsidRPr="009149B7">
        <w:t xml:space="preserve"> дней с момента их обнаружения, либо получения уведомления (распоряжения) от Заказчика. </w:t>
      </w:r>
    </w:p>
    <w:p w:rsidR="001E4533" w:rsidRPr="009149B7" w:rsidRDefault="001E4533" w:rsidP="001E4533">
      <w:pPr>
        <w:shd w:val="clear" w:color="auto" w:fill="FFFFFF"/>
        <w:ind w:firstLine="851"/>
        <w:jc w:val="both"/>
      </w:pPr>
      <w:r w:rsidRPr="009149B7">
        <w:t>4.1.5. Вести всю предусмотренную действующим законодательством исполнительную документацию</w:t>
      </w:r>
      <w:r>
        <w:t xml:space="preserve"> </w:t>
      </w:r>
      <w:r w:rsidRPr="009149B7">
        <w:t>и документацию, предусмотренную условиями настоящего Договора, предоставлять ее Заказчику по его требованию.</w:t>
      </w:r>
    </w:p>
    <w:p w:rsidR="001E4533" w:rsidRDefault="001E4533" w:rsidP="001E4533">
      <w:pPr>
        <w:shd w:val="clear" w:color="auto" w:fill="FFFFFF"/>
        <w:ind w:firstLine="851"/>
        <w:jc w:val="both"/>
      </w:pPr>
      <w:r w:rsidRPr="009149B7">
        <w:t xml:space="preserve">4.1.6. Вывезти в 2-х </w:t>
      </w:r>
      <w:proofErr w:type="spellStart"/>
      <w:r w:rsidRPr="009149B7">
        <w:t>дневный</w:t>
      </w:r>
      <w:proofErr w:type="spellEnd"/>
      <w:r w:rsidRPr="009149B7">
        <w:t xml:space="preserve"> срок со дня окончания работ,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строительный мусор.</w:t>
      </w:r>
    </w:p>
    <w:p w:rsidR="00D006C8" w:rsidRPr="009149B7" w:rsidRDefault="00D006C8" w:rsidP="001E4533">
      <w:pPr>
        <w:shd w:val="clear" w:color="auto" w:fill="FFFFFF"/>
        <w:ind w:firstLine="851"/>
        <w:jc w:val="both"/>
      </w:pPr>
      <w:r>
        <w:t>4.1.6.1. Строительный мусор вывозиться на полигоны города Красноярска.</w:t>
      </w:r>
    </w:p>
    <w:p w:rsidR="001E4533" w:rsidRPr="009149B7" w:rsidRDefault="001E4533" w:rsidP="001E4533">
      <w:pPr>
        <w:shd w:val="clear" w:color="auto" w:fill="FFFFFF"/>
        <w:ind w:firstLine="851"/>
        <w:jc w:val="both"/>
      </w:pPr>
      <w:r w:rsidRPr="009149B7">
        <w:t>4.1.7. Предоставлять Заказчику по его запросам требуемую информацию, непосредственно связанную с вопросами выполнения работ по настоящему Договору.</w:t>
      </w:r>
    </w:p>
    <w:p w:rsidR="001E4533" w:rsidRPr="009149B7" w:rsidRDefault="001E4533" w:rsidP="001E4533">
      <w:pPr>
        <w:widowControl w:val="0"/>
        <w:shd w:val="clear" w:color="auto" w:fill="FFFFFF"/>
        <w:autoSpaceDE w:val="0"/>
        <w:ind w:firstLine="851"/>
        <w:jc w:val="both"/>
        <w:rPr>
          <w:spacing w:val="2"/>
        </w:rPr>
      </w:pPr>
      <w:r w:rsidRPr="009149B7">
        <w:t xml:space="preserve">4.1.8. После выполнения работ, предусмотренных настоящим Договором, направить Заказчику акт </w:t>
      </w:r>
      <w:r w:rsidR="00EC5CC6">
        <w:t>о приемке</w:t>
      </w:r>
      <w:r w:rsidRPr="009149B7">
        <w:t xml:space="preserve"> выполненных работ (форма КС-2) и справку о стоимости выполненных работ (форма КС-3), содержащие информацию об объеме и стоимости выполненных работ, а также документы, указанные в пункте 4.1.14. и 4.1.15. настоящего Договора.</w:t>
      </w:r>
      <w:r w:rsidRPr="009149B7">
        <w:rPr>
          <w:spacing w:val="2"/>
        </w:rPr>
        <w:t xml:space="preserve"> </w:t>
      </w:r>
    </w:p>
    <w:p w:rsidR="001E4533" w:rsidRPr="009149B7" w:rsidRDefault="001E4533" w:rsidP="001E4533">
      <w:pPr>
        <w:shd w:val="clear" w:color="auto" w:fill="FFFFFF"/>
        <w:ind w:firstLine="851"/>
        <w:jc w:val="both"/>
      </w:pPr>
      <w:r w:rsidRPr="009149B7">
        <w:t>4.1.9. По запросу Заказчика направлять своих представителей для оперативного решения вопросов, возникающих при осуществлении работ в рамках настоящего Договора, а также при проведении обследований и проверок качества выполнения работ в период гарантийного срока.</w:t>
      </w:r>
    </w:p>
    <w:p w:rsidR="001E4533" w:rsidRPr="009149B7" w:rsidRDefault="001E4533" w:rsidP="001E4533">
      <w:pPr>
        <w:shd w:val="clear" w:color="auto" w:fill="FFFFFF"/>
        <w:ind w:firstLine="851"/>
        <w:jc w:val="both"/>
      </w:pPr>
      <w:r w:rsidRPr="009149B7">
        <w:t>Представитель Подрядчика, для решения оперативных вопросов:</w:t>
      </w:r>
    </w:p>
    <w:tbl>
      <w:tblPr>
        <w:tblStyle w:val="a9"/>
        <w:tblW w:w="0" w:type="auto"/>
        <w:tblLook w:val="04A0" w:firstRow="1" w:lastRow="0" w:firstColumn="1" w:lastColumn="0" w:noHBand="0" w:noVBand="1"/>
      </w:tblPr>
      <w:tblGrid>
        <w:gridCol w:w="675"/>
        <w:gridCol w:w="2741"/>
        <w:gridCol w:w="1708"/>
        <w:gridCol w:w="1709"/>
        <w:gridCol w:w="1709"/>
        <w:gridCol w:w="1709"/>
      </w:tblGrid>
      <w:tr w:rsidR="001E4533" w:rsidRPr="009149B7" w:rsidTr="00195BCD">
        <w:tc>
          <w:tcPr>
            <w:tcW w:w="675" w:type="dxa"/>
          </w:tcPr>
          <w:p w:rsidR="001E4533" w:rsidRPr="009149B7" w:rsidRDefault="001E4533" w:rsidP="001E4533">
            <w:pPr>
              <w:jc w:val="both"/>
            </w:pPr>
            <w:r w:rsidRPr="009149B7">
              <w:t>№</w:t>
            </w:r>
          </w:p>
        </w:tc>
        <w:tc>
          <w:tcPr>
            <w:tcW w:w="2741" w:type="dxa"/>
          </w:tcPr>
          <w:p w:rsidR="001E4533" w:rsidRPr="009149B7" w:rsidRDefault="001E4533" w:rsidP="001E4533">
            <w:pPr>
              <w:jc w:val="both"/>
            </w:pPr>
            <w:r w:rsidRPr="009149B7">
              <w:t>Ф.И.О.</w:t>
            </w:r>
          </w:p>
        </w:tc>
        <w:tc>
          <w:tcPr>
            <w:tcW w:w="1708" w:type="dxa"/>
          </w:tcPr>
          <w:p w:rsidR="001E4533" w:rsidRPr="009149B7" w:rsidRDefault="001E4533" w:rsidP="001E4533">
            <w:pPr>
              <w:jc w:val="both"/>
            </w:pPr>
            <w:r w:rsidRPr="009149B7">
              <w:t>должность</w:t>
            </w:r>
          </w:p>
        </w:tc>
        <w:tc>
          <w:tcPr>
            <w:tcW w:w="1709" w:type="dxa"/>
          </w:tcPr>
          <w:p w:rsidR="001E4533" w:rsidRPr="009149B7" w:rsidRDefault="001E4533" w:rsidP="001E4533">
            <w:pPr>
              <w:jc w:val="both"/>
            </w:pPr>
            <w:r w:rsidRPr="009149B7">
              <w:t>Рабочий телефон</w:t>
            </w:r>
          </w:p>
        </w:tc>
        <w:tc>
          <w:tcPr>
            <w:tcW w:w="1709" w:type="dxa"/>
          </w:tcPr>
          <w:p w:rsidR="001E4533" w:rsidRPr="009149B7" w:rsidRDefault="001E4533" w:rsidP="001E4533">
            <w:pPr>
              <w:jc w:val="both"/>
            </w:pPr>
            <w:r w:rsidRPr="009149B7">
              <w:t>Сотовый телефон</w:t>
            </w:r>
          </w:p>
        </w:tc>
        <w:tc>
          <w:tcPr>
            <w:tcW w:w="1709" w:type="dxa"/>
          </w:tcPr>
          <w:p w:rsidR="001E4533" w:rsidRPr="009149B7" w:rsidRDefault="001E4533" w:rsidP="001E4533">
            <w:pPr>
              <w:jc w:val="both"/>
            </w:pPr>
            <w:r w:rsidRPr="009149B7">
              <w:t>Электронный адрес</w:t>
            </w:r>
          </w:p>
        </w:tc>
      </w:tr>
      <w:tr w:rsidR="001E4533" w:rsidRPr="009149B7" w:rsidTr="00195BCD">
        <w:tc>
          <w:tcPr>
            <w:tcW w:w="675" w:type="dxa"/>
          </w:tcPr>
          <w:p w:rsidR="001E4533" w:rsidRPr="009149B7" w:rsidRDefault="001E4533" w:rsidP="001E4533">
            <w:pPr>
              <w:jc w:val="both"/>
            </w:pPr>
            <w:r w:rsidRPr="009149B7">
              <w:t>1</w:t>
            </w:r>
          </w:p>
        </w:tc>
        <w:tc>
          <w:tcPr>
            <w:tcW w:w="2741" w:type="dxa"/>
          </w:tcPr>
          <w:p w:rsidR="001E4533" w:rsidRPr="009149B7" w:rsidRDefault="001E4533" w:rsidP="001E4533">
            <w:pPr>
              <w:jc w:val="both"/>
            </w:pPr>
          </w:p>
        </w:tc>
        <w:tc>
          <w:tcPr>
            <w:tcW w:w="1708" w:type="dxa"/>
          </w:tcPr>
          <w:p w:rsidR="001E4533" w:rsidRPr="009149B7" w:rsidRDefault="001E4533" w:rsidP="001E4533">
            <w:pPr>
              <w:jc w:val="both"/>
            </w:pPr>
          </w:p>
        </w:tc>
        <w:tc>
          <w:tcPr>
            <w:tcW w:w="1709" w:type="dxa"/>
          </w:tcPr>
          <w:p w:rsidR="001E4533" w:rsidRPr="009149B7" w:rsidRDefault="001E4533" w:rsidP="001E4533">
            <w:pPr>
              <w:jc w:val="both"/>
            </w:pPr>
          </w:p>
        </w:tc>
        <w:tc>
          <w:tcPr>
            <w:tcW w:w="1709" w:type="dxa"/>
          </w:tcPr>
          <w:p w:rsidR="001E4533" w:rsidRPr="009149B7" w:rsidRDefault="001E4533" w:rsidP="001E4533">
            <w:pPr>
              <w:jc w:val="both"/>
            </w:pPr>
          </w:p>
        </w:tc>
        <w:tc>
          <w:tcPr>
            <w:tcW w:w="1709" w:type="dxa"/>
          </w:tcPr>
          <w:p w:rsidR="001E4533" w:rsidRPr="009149B7" w:rsidRDefault="001E4533" w:rsidP="001E4533">
            <w:pPr>
              <w:jc w:val="both"/>
            </w:pPr>
          </w:p>
        </w:tc>
      </w:tr>
      <w:tr w:rsidR="001E4533" w:rsidRPr="009149B7" w:rsidTr="00195BCD">
        <w:tc>
          <w:tcPr>
            <w:tcW w:w="675" w:type="dxa"/>
          </w:tcPr>
          <w:p w:rsidR="001E4533" w:rsidRPr="009149B7" w:rsidRDefault="001E4533" w:rsidP="001E4533">
            <w:pPr>
              <w:jc w:val="both"/>
            </w:pPr>
            <w:r w:rsidRPr="009149B7">
              <w:t>2</w:t>
            </w:r>
          </w:p>
        </w:tc>
        <w:tc>
          <w:tcPr>
            <w:tcW w:w="2741" w:type="dxa"/>
          </w:tcPr>
          <w:p w:rsidR="001E4533" w:rsidRPr="009149B7" w:rsidRDefault="001E4533" w:rsidP="001E4533">
            <w:pPr>
              <w:jc w:val="both"/>
            </w:pPr>
          </w:p>
        </w:tc>
        <w:tc>
          <w:tcPr>
            <w:tcW w:w="1708" w:type="dxa"/>
          </w:tcPr>
          <w:p w:rsidR="001E4533" w:rsidRPr="009149B7" w:rsidRDefault="001E4533" w:rsidP="001E4533">
            <w:pPr>
              <w:jc w:val="both"/>
            </w:pPr>
          </w:p>
        </w:tc>
        <w:tc>
          <w:tcPr>
            <w:tcW w:w="1709" w:type="dxa"/>
          </w:tcPr>
          <w:p w:rsidR="001E4533" w:rsidRPr="009149B7" w:rsidRDefault="001E4533" w:rsidP="001E4533">
            <w:pPr>
              <w:jc w:val="both"/>
            </w:pPr>
          </w:p>
        </w:tc>
        <w:tc>
          <w:tcPr>
            <w:tcW w:w="1709" w:type="dxa"/>
          </w:tcPr>
          <w:p w:rsidR="001E4533" w:rsidRPr="009149B7" w:rsidRDefault="001E4533" w:rsidP="001E4533">
            <w:pPr>
              <w:jc w:val="both"/>
            </w:pPr>
          </w:p>
        </w:tc>
        <w:tc>
          <w:tcPr>
            <w:tcW w:w="1709" w:type="dxa"/>
          </w:tcPr>
          <w:p w:rsidR="001E4533" w:rsidRPr="009149B7" w:rsidRDefault="001E4533" w:rsidP="001E4533">
            <w:pPr>
              <w:jc w:val="both"/>
            </w:pPr>
          </w:p>
        </w:tc>
      </w:tr>
    </w:tbl>
    <w:p w:rsidR="00DB56C4" w:rsidRPr="00DB56C4" w:rsidRDefault="001E4533" w:rsidP="00DB56C4">
      <w:pPr>
        <w:shd w:val="clear" w:color="auto" w:fill="FFFFFF"/>
        <w:ind w:firstLine="851"/>
        <w:jc w:val="both"/>
      </w:pPr>
      <w:r w:rsidRPr="00DB56C4">
        <w:lastRenderedPageBreak/>
        <w:t>4.1.10.  </w:t>
      </w:r>
      <w:r w:rsidR="00DB56C4" w:rsidRPr="00DB56C4">
        <w:t>Представитель Подрядчика обязан владеть знанием русского языка и вести переговоры на русском языке.</w:t>
      </w:r>
    </w:p>
    <w:p w:rsidR="001E4533" w:rsidRPr="009149B7" w:rsidRDefault="001E4533" w:rsidP="001E4533">
      <w:pPr>
        <w:shd w:val="clear" w:color="auto" w:fill="FFFFFF"/>
        <w:ind w:firstLine="851"/>
        <w:jc w:val="both"/>
      </w:pPr>
      <w:r w:rsidRPr="009149B7">
        <w:t xml:space="preserve">4.1.11. Незамедлительно извещать Заказчика и </w:t>
      </w:r>
      <w:r w:rsidR="00713A61">
        <w:t>Приемочную комиссию</w:t>
      </w:r>
      <w:r w:rsidRPr="009149B7">
        <w:t xml:space="preserve"> о жалобах от населения, касающихся выполняемых работ.</w:t>
      </w:r>
    </w:p>
    <w:p w:rsidR="001E4533" w:rsidRPr="009149B7" w:rsidRDefault="001E4533" w:rsidP="001E4533">
      <w:pPr>
        <w:pStyle w:val="15"/>
        <w:ind w:firstLine="851"/>
      </w:pPr>
      <w:r w:rsidRPr="009149B7">
        <w:t xml:space="preserve">4.1.12. Незамедлительно информировать Заказчика и </w:t>
      </w:r>
      <w:r w:rsidR="00713A61">
        <w:t>Приемочную комиссию</w:t>
      </w:r>
      <w:r w:rsidR="00DB56C4" w:rsidRPr="00DB56C4">
        <w:t xml:space="preserve"> </w:t>
      </w:r>
      <w:r w:rsidRPr="009149B7">
        <w:t>о ходе проведения работ, обо всех случаях, произошедших дорожно-транспортных и иных происшествиях, их причинах и последствиях, о случаях временного ограничения движения автотранспортных средств на отдельных участках, о ситуациях, которые могут повлечь терро</w:t>
      </w:r>
      <w:r w:rsidR="00EC5CC6">
        <w:t xml:space="preserve">ристические акты, происшествия </w:t>
      </w:r>
      <w:r w:rsidRPr="009149B7">
        <w:t>техногенного и криминального характера, а также докладывать о принятых мерах.</w:t>
      </w:r>
    </w:p>
    <w:p w:rsidR="001E4533" w:rsidRPr="009149B7" w:rsidRDefault="001E4533" w:rsidP="00DB56C4">
      <w:pPr>
        <w:pStyle w:val="15"/>
        <w:ind w:firstLine="720"/>
      </w:pPr>
      <w:r w:rsidRPr="009149B7">
        <w:t>4.1.13. В экстремальных ситуациях (дорожно-транспортные и иные чрезвычайные происшествия техногенного или природного характера, стихийные бедствия, другие непредвиденные обстоятельства) в целях обеспечения безопасности, самостоятельно принимать решения по временному ограничению и запрещению проезда по повреждённым или опасным для движения участкам автомобильной дороги, установке необходимых знаков.</w:t>
      </w:r>
    </w:p>
    <w:p w:rsidR="001E4533" w:rsidRPr="009149B7" w:rsidRDefault="001E4533" w:rsidP="00DB56C4">
      <w:pPr>
        <w:shd w:val="clear" w:color="auto" w:fill="FFFFFF"/>
        <w:ind w:firstLine="720"/>
        <w:jc w:val="both"/>
      </w:pPr>
      <w:r w:rsidRPr="009149B7">
        <w:t xml:space="preserve">4.1.14. После выполнения работ по </w:t>
      </w:r>
      <w:r w:rsidR="00DB56C4">
        <w:t>благоустройству дворовых территорий многоквартирных жилых домов и проездов к дворовым территориям</w:t>
      </w:r>
      <w:r w:rsidRPr="009149B7">
        <w:t>, предусмотренных настоящим Договором, перед подписанием актов</w:t>
      </w:r>
      <w:r w:rsidR="00EC5CC6">
        <w:t xml:space="preserve"> о приемке</w:t>
      </w:r>
      <w:r w:rsidRPr="009149B7">
        <w:t xml:space="preserve"> выполненных работ по форме КС-2, передать Заказчику исполнительную производственно-техническую документацию, составляемую в процессе выполнения и сдачи работ, которая включает в себя: </w:t>
      </w:r>
    </w:p>
    <w:p w:rsidR="001E4533" w:rsidRPr="009149B7" w:rsidRDefault="001E4533" w:rsidP="00DB56C4">
      <w:pPr>
        <w:shd w:val="clear" w:color="auto" w:fill="FFFFFF"/>
        <w:ind w:firstLine="720"/>
        <w:jc w:val="both"/>
      </w:pPr>
      <w:r w:rsidRPr="009149B7">
        <w:t xml:space="preserve">- общие журналы работ, оформленные согласно Порядку ведения общего журнала (РД-11-05-2007), </w:t>
      </w:r>
      <w:bookmarkStart w:id="4" w:name="l53"/>
      <w:bookmarkEnd w:id="4"/>
      <w:r w:rsidRPr="009149B7">
        <w:t xml:space="preserve">утвержденному Приказом </w:t>
      </w:r>
      <w:proofErr w:type="spellStart"/>
      <w:r w:rsidRPr="009149B7">
        <w:t>Ростехнадзора</w:t>
      </w:r>
      <w:proofErr w:type="spellEnd"/>
      <w:r w:rsidRPr="009149B7">
        <w:t xml:space="preserve"> от 12.01.2007г. №7;</w:t>
      </w:r>
    </w:p>
    <w:p w:rsidR="001E4533" w:rsidRPr="009149B7" w:rsidRDefault="001E4533" w:rsidP="00DB56C4">
      <w:pPr>
        <w:shd w:val="clear" w:color="auto" w:fill="FFFFFF"/>
        <w:ind w:firstLine="720"/>
        <w:jc w:val="both"/>
      </w:pPr>
      <w:r w:rsidRPr="009149B7">
        <w:t>- фотографии объекта до и после проведения работ, а также при проведении скрытых работ;</w:t>
      </w:r>
    </w:p>
    <w:p w:rsidR="001E4533" w:rsidRPr="009149B7" w:rsidRDefault="001E4533" w:rsidP="00DB56C4">
      <w:pPr>
        <w:shd w:val="clear" w:color="auto" w:fill="FFFFFF"/>
        <w:tabs>
          <w:tab w:val="left" w:pos="1134"/>
          <w:tab w:val="left" w:pos="1701"/>
        </w:tabs>
        <w:ind w:firstLine="720"/>
        <w:jc w:val="both"/>
      </w:pPr>
      <w:r w:rsidRPr="009149B7">
        <w:t xml:space="preserve">- сертификаты, паспорта удостоверяющие качество применяемых материалов и изделий; </w:t>
      </w:r>
    </w:p>
    <w:p w:rsidR="001E4533" w:rsidRPr="009149B7" w:rsidRDefault="001E4533" w:rsidP="00DB56C4">
      <w:pPr>
        <w:shd w:val="clear" w:color="auto" w:fill="FFFFFF"/>
        <w:ind w:firstLine="720"/>
        <w:jc w:val="both"/>
      </w:pPr>
      <w:r w:rsidRPr="009149B7">
        <w:t xml:space="preserve">- копии </w:t>
      </w:r>
      <w:r w:rsidR="00EC5CC6">
        <w:t xml:space="preserve">счетов и (или) </w:t>
      </w:r>
      <w:r w:rsidRPr="009149B7">
        <w:t>счетов-фактур на приобретенные материалы;</w:t>
      </w:r>
    </w:p>
    <w:p w:rsidR="001E4533" w:rsidRPr="009149B7" w:rsidRDefault="001E4533" w:rsidP="00DB56C4">
      <w:pPr>
        <w:shd w:val="clear" w:color="auto" w:fill="FFFFFF"/>
        <w:ind w:firstLine="720"/>
        <w:jc w:val="both"/>
      </w:pPr>
      <w:r w:rsidRPr="009149B7">
        <w:t xml:space="preserve">- копии актов на скрытые работы, электронный носитель с </w:t>
      </w:r>
      <w:proofErr w:type="spellStart"/>
      <w:r w:rsidRPr="009149B7">
        <w:t>видеофиксаций</w:t>
      </w:r>
      <w:proofErr w:type="spellEnd"/>
      <w:r w:rsidRPr="009149B7">
        <w:t xml:space="preserve"> при производстве скрытых видов работ;</w:t>
      </w:r>
    </w:p>
    <w:p w:rsidR="001E4533" w:rsidRPr="009149B7" w:rsidRDefault="001E4533" w:rsidP="00DB56C4">
      <w:pPr>
        <w:shd w:val="clear" w:color="auto" w:fill="FFFFFF"/>
        <w:ind w:firstLine="720"/>
        <w:jc w:val="both"/>
      </w:pPr>
      <w:r w:rsidRPr="009149B7">
        <w:t>- копии проекта производства работ (технологическая карта);</w:t>
      </w:r>
    </w:p>
    <w:p w:rsidR="001E4533" w:rsidRPr="009149B7" w:rsidRDefault="00713A61" w:rsidP="00DB56C4">
      <w:pPr>
        <w:shd w:val="clear" w:color="auto" w:fill="FFFFFF"/>
        <w:ind w:firstLine="720"/>
        <w:jc w:val="both"/>
      </w:pPr>
      <w:r>
        <w:t>- график производства работ.</w:t>
      </w:r>
    </w:p>
    <w:p w:rsidR="001E4533" w:rsidRPr="009149B7" w:rsidRDefault="00FE6226" w:rsidP="00DB56C4">
      <w:pPr>
        <w:autoSpaceDE w:val="0"/>
        <w:autoSpaceDN w:val="0"/>
        <w:adjustRightInd w:val="0"/>
        <w:ind w:firstLine="851"/>
        <w:jc w:val="both"/>
      </w:pPr>
      <w:r w:rsidRPr="00DB56C4">
        <w:t xml:space="preserve">4.1.15. </w:t>
      </w:r>
      <w:r w:rsidR="00DB56C4" w:rsidRPr="00DB56C4">
        <w:t>Заказчик вправе обязать Подрядчика в</w:t>
      </w:r>
      <w:r w:rsidRPr="00DB56C4">
        <w:t xml:space="preserve"> течение</w:t>
      </w:r>
      <w:r w:rsidR="001E4533" w:rsidRPr="00DB56C4">
        <w:t xml:space="preserve"> 5 рабочих дней, после окончания работ, получить за счет</w:t>
      </w:r>
      <w:r w:rsidR="00DB56C4">
        <w:t xml:space="preserve"> Подрядчика</w:t>
      </w:r>
      <w:r w:rsidR="001E4533" w:rsidRPr="00DB56C4">
        <w:t xml:space="preserve"> </w:t>
      </w:r>
      <w:r w:rsidR="00D113AA" w:rsidRPr="00D113AA">
        <w:t xml:space="preserve">положительного заключения лабораторных испытаний асфальтобетонного покрытия и асфальтобетонной </w:t>
      </w:r>
      <w:proofErr w:type="gramStart"/>
      <w:r w:rsidR="00D113AA" w:rsidRPr="00D113AA">
        <w:t>смеси</w:t>
      </w:r>
      <w:proofErr w:type="gramEnd"/>
      <w:r w:rsidR="00D113AA" w:rsidRPr="00D113AA">
        <w:t xml:space="preserve"> проведенных за счет собственных денежные средств, организациями имеющими государственную аккредитацию. </w:t>
      </w:r>
    </w:p>
    <w:p w:rsidR="001E4533" w:rsidRPr="009149B7" w:rsidRDefault="001E4533" w:rsidP="001E4533">
      <w:pPr>
        <w:pStyle w:val="15"/>
        <w:ind w:firstLine="851"/>
      </w:pPr>
      <w:r w:rsidRPr="009149B7">
        <w:t>4.1.1</w:t>
      </w:r>
      <w:r w:rsidR="00EC5813">
        <w:t>6</w:t>
      </w:r>
      <w:r w:rsidRPr="009149B7">
        <w:t xml:space="preserve">. Представить Заказчику заключения сертификаты качества на используемые </w:t>
      </w:r>
      <w:r w:rsidR="00FE6226">
        <w:t>материалы не менее чем за 2 дня</w:t>
      </w:r>
      <w:r w:rsidRPr="009149B7">
        <w:t xml:space="preserve"> до начала производства работ.</w:t>
      </w:r>
    </w:p>
    <w:p w:rsidR="001E4533" w:rsidRPr="009149B7" w:rsidRDefault="001E4533" w:rsidP="001E4533">
      <w:pPr>
        <w:pStyle w:val="15"/>
        <w:ind w:firstLine="851"/>
      </w:pPr>
      <w:r w:rsidRPr="009149B7">
        <w:t>4.1.1</w:t>
      </w:r>
      <w:r w:rsidR="00EC5813">
        <w:t>7</w:t>
      </w:r>
      <w:r w:rsidRPr="009149B7">
        <w:t>. При необходимости по требованию Заказчика представить первичные документы, подтверждающие выполнение предъявляемых к сдаче объёмов работ (путевые листы, товаротранспортные накладные, ведомости расхода ГСМ, счета-фактуры на строительные материалы и так далее).</w:t>
      </w:r>
    </w:p>
    <w:p w:rsidR="001E4533" w:rsidRPr="009149B7" w:rsidRDefault="001E4533" w:rsidP="001E4533">
      <w:pPr>
        <w:widowControl w:val="0"/>
        <w:shd w:val="clear" w:color="auto" w:fill="FFFFFF"/>
        <w:autoSpaceDE w:val="0"/>
        <w:ind w:firstLine="851"/>
        <w:jc w:val="both"/>
        <w:rPr>
          <w:spacing w:val="2"/>
        </w:rPr>
      </w:pPr>
      <w:r w:rsidRPr="009149B7">
        <w:t>4.1.1</w:t>
      </w:r>
      <w:r w:rsidR="00EC5813">
        <w:t>8</w:t>
      </w:r>
      <w:r w:rsidRPr="009149B7">
        <w:t xml:space="preserve">. Вести </w:t>
      </w:r>
      <w:proofErr w:type="spellStart"/>
      <w:r w:rsidRPr="009149B7">
        <w:t>видеофиксацию</w:t>
      </w:r>
      <w:proofErr w:type="spellEnd"/>
      <w:r w:rsidRPr="009149B7">
        <w:t xml:space="preserve"> при производстве скрытых видов работ. После завершения работ передать </w:t>
      </w:r>
      <w:proofErr w:type="spellStart"/>
      <w:r w:rsidRPr="009149B7">
        <w:t>видеофиксацию</w:t>
      </w:r>
      <w:proofErr w:type="spellEnd"/>
      <w:r w:rsidRPr="009149B7">
        <w:t xml:space="preserve"> Заказчику на электронном носителе совместно с документы, указанные в пункте 4.1.14. и 4.1.15. настоящего Договора.</w:t>
      </w:r>
      <w:r w:rsidRPr="009149B7">
        <w:rPr>
          <w:spacing w:val="2"/>
        </w:rPr>
        <w:t xml:space="preserve"> </w:t>
      </w:r>
    </w:p>
    <w:p w:rsidR="001E4533" w:rsidRPr="009149B7" w:rsidRDefault="001E4533" w:rsidP="001E4533">
      <w:pPr>
        <w:pStyle w:val="15"/>
        <w:ind w:firstLine="851"/>
      </w:pPr>
      <w:r w:rsidRPr="009149B7">
        <w:t>4.1.</w:t>
      </w:r>
      <w:r w:rsidR="00EC5813">
        <w:t>19</w:t>
      </w:r>
      <w:r w:rsidRPr="009149B7">
        <w:t xml:space="preserve">. В случае приостановки работ по любой причине (кроме предписания Заказчика) немедленно уведомить Заказчика и </w:t>
      </w:r>
      <w:r w:rsidR="00EC5813">
        <w:t>МКУ «Городское хозяйство» города Дивногорска</w:t>
      </w:r>
      <w:r w:rsidRPr="009149B7">
        <w:t xml:space="preserve">. </w:t>
      </w:r>
    </w:p>
    <w:p w:rsidR="001E4533" w:rsidRPr="009149B7" w:rsidRDefault="001E4533" w:rsidP="001E4533">
      <w:pPr>
        <w:pStyle w:val="15"/>
        <w:ind w:firstLine="851"/>
      </w:pPr>
      <w:r w:rsidRPr="009149B7">
        <w:t>4.1.2</w:t>
      </w:r>
      <w:r w:rsidR="00EC5813">
        <w:t>0</w:t>
      </w:r>
      <w:r w:rsidRPr="009149B7">
        <w:t xml:space="preserve">. Подрядчик обязан принимать участие при проведении общего собрания собственников помещений многоквартирного дома по вопросу об утверждении результата выполненных работ по </w:t>
      </w:r>
      <w:r w:rsidR="00FE6226" w:rsidRPr="00FE6226">
        <w:t>благоустройству дворовых территорий многоквартирных жилых домов и проездов к дворовым территориям</w:t>
      </w:r>
      <w:r w:rsidRPr="009149B7">
        <w:t xml:space="preserve"> (в части соответствия объёмов и качества выполненных работ), которые были предусмотрены локальными сметными расчетами. </w:t>
      </w:r>
    </w:p>
    <w:p w:rsidR="001E4533" w:rsidRPr="009149B7" w:rsidRDefault="001E4533" w:rsidP="001E4533">
      <w:pPr>
        <w:shd w:val="clear" w:color="auto" w:fill="FFFFFF"/>
        <w:ind w:firstLine="851"/>
        <w:jc w:val="both"/>
        <w:rPr>
          <w:b/>
          <w:bCs/>
        </w:rPr>
      </w:pPr>
      <w:r w:rsidRPr="009149B7">
        <w:rPr>
          <w:b/>
          <w:bCs/>
        </w:rPr>
        <w:t>4.2. Подрядчик имеет право:</w:t>
      </w:r>
    </w:p>
    <w:p w:rsidR="001E4533" w:rsidRPr="009149B7" w:rsidRDefault="001E4533" w:rsidP="001E4533">
      <w:pPr>
        <w:shd w:val="clear" w:color="auto" w:fill="FFFFFF"/>
        <w:ind w:firstLine="851"/>
        <w:jc w:val="both"/>
      </w:pPr>
      <w:r w:rsidRPr="009149B7">
        <w:t>4.2.1.Самостоятельно определять способ выполнения порученных ему работ и численность необходимого для этого персонала.</w:t>
      </w:r>
    </w:p>
    <w:p w:rsidR="001E4533" w:rsidRPr="009149B7" w:rsidRDefault="001E4533" w:rsidP="001E4533">
      <w:pPr>
        <w:pStyle w:val="15"/>
        <w:ind w:firstLine="851"/>
      </w:pPr>
      <w:r w:rsidRPr="009149B7">
        <w:t>4.2.2. Выполнять работы самостоятельно, либо с привлечением третьих лиц. Подрядчик несёт перед Заказчиком ответственность за качество и сроки выполняемых работ.</w:t>
      </w:r>
    </w:p>
    <w:p w:rsidR="001E4533" w:rsidRPr="009149B7" w:rsidRDefault="001E4533" w:rsidP="001E4533">
      <w:pPr>
        <w:pStyle w:val="15"/>
        <w:ind w:firstLine="851"/>
      </w:pPr>
    </w:p>
    <w:p w:rsidR="001E4533" w:rsidRPr="009149B7" w:rsidRDefault="001E4533" w:rsidP="001E4533">
      <w:pPr>
        <w:pStyle w:val="15"/>
        <w:spacing w:before="0"/>
        <w:ind w:left="360"/>
        <w:jc w:val="center"/>
        <w:rPr>
          <w:b/>
        </w:rPr>
      </w:pPr>
      <w:r>
        <w:rPr>
          <w:b/>
        </w:rPr>
        <w:t xml:space="preserve">5. </w:t>
      </w:r>
      <w:r w:rsidRPr="009149B7">
        <w:rPr>
          <w:b/>
        </w:rPr>
        <w:t>ПОРЯДОК ОПЛАТЫ РАБОТ</w:t>
      </w:r>
    </w:p>
    <w:p w:rsidR="004A78E4" w:rsidRPr="004A78E4" w:rsidRDefault="004A78E4" w:rsidP="004A78E4">
      <w:pPr>
        <w:spacing w:before="1"/>
        <w:ind w:firstLine="851"/>
        <w:jc w:val="both"/>
      </w:pPr>
      <w:r>
        <w:lastRenderedPageBreak/>
        <w:t>5.</w:t>
      </w:r>
      <w:r w:rsidRPr="004A78E4">
        <w:t xml:space="preserve">1. </w:t>
      </w:r>
      <w:proofErr w:type="gramStart"/>
      <w:r w:rsidRPr="004A78E4">
        <w:t>Финансирование работ по настоящему Договору осуществляется в соответствии с Постановлением администрации города Дивногорска от 01.11.2017 № 196п «Об утверждении муниципальной программы «Формирование комфортной городской (сельской) среды» в муниципальном образовании город Дивногорск на 2018-2022 годы» (в редакции № 22п от 28.02.2018, в редакции № 36п от 26.03.2018) за счет средств федерального бюджета, краевого бюджета, местного бюджета и средств заинтересованных лиц по минимальному перечню работ</w:t>
      </w:r>
      <w:proofErr w:type="gramEnd"/>
      <w:r w:rsidRPr="004A78E4">
        <w:t xml:space="preserve">, в пределах доведенного лимита финансирования (Приложение № 5 Распределение финансирования и оплата) и </w:t>
      </w:r>
      <w:r w:rsidRPr="004A78E4">
        <w:rPr>
          <w:b/>
        </w:rPr>
        <w:t xml:space="preserve">Соглашения на предоставление субсидий </w:t>
      </w:r>
      <w:r w:rsidRPr="004A78E4">
        <w:rPr>
          <w:b/>
          <w:bCs/>
        </w:rPr>
        <w:t>на выполнение работ по благоустройству дворовых территорий многоквартирных жилых домов и проездов к дворовым территориям</w:t>
      </w:r>
      <w:r w:rsidR="00D83A15">
        <w:rPr>
          <w:b/>
          <w:bCs/>
        </w:rPr>
        <w:t xml:space="preserve">                 </w:t>
      </w:r>
      <w:r w:rsidRPr="004A78E4">
        <w:rPr>
          <w:b/>
          <w:bCs/>
        </w:rPr>
        <w:t xml:space="preserve"> </w:t>
      </w:r>
      <w:r w:rsidRPr="004A78E4">
        <w:rPr>
          <w:b/>
        </w:rPr>
        <w:t xml:space="preserve">№ </w:t>
      </w:r>
      <w:r>
        <w:rPr>
          <w:b/>
        </w:rPr>
        <w:t>6</w:t>
      </w:r>
      <w:r w:rsidRPr="004A78E4">
        <w:rPr>
          <w:b/>
        </w:rPr>
        <w:t xml:space="preserve"> от 08.05.2018</w:t>
      </w:r>
      <w:r w:rsidRPr="004A78E4">
        <w:t>.</w:t>
      </w:r>
    </w:p>
    <w:p w:rsidR="004A78E4" w:rsidRPr="004A78E4" w:rsidRDefault="004A78E4" w:rsidP="004A78E4">
      <w:pPr>
        <w:shd w:val="clear" w:color="auto" w:fill="FFFFFF"/>
        <w:ind w:firstLine="851"/>
        <w:jc w:val="both"/>
      </w:pPr>
      <w:r>
        <w:t>5.</w:t>
      </w:r>
      <w:r w:rsidRPr="004A78E4">
        <w:t>2. Приемка работ по настоящему Договору производится с участием Приемочной комиссии по акту о приемке выполненных работ (форма № КС-2) и справки о стоимости выполненных работ (форма № КС-3).</w:t>
      </w:r>
    </w:p>
    <w:p w:rsidR="004A78E4" w:rsidRPr="004A78E4" w:rsidRDefault="004A78E4" w:rsidP="004A78E4">
      <w:pPr>
        <w:shd w:val="clear" w:color="auto" w:fill="FFFFFF"/>
        <w:ind w:firstLine="851"/>
        <w:jc w:val="both"/>
      </w:pPr>
      <w:r>
        <w:t>5.</w:t>
      </w:r>
      <w:r w:rsidRPr="004A78E4">
        <w:t xml:space="preserve">3. Оплата за выполненные работы производится в соответствии с положениями и условиями </w:t>
      </w:r>
      <w:proofErr w:type="gramStart"/>
      <w:r w:rsidRPr="004A78E4">
        <w:t>оплаты</w:t>
      </w:r>
      <w:proofErr w:type="gramEnd"/>
      <w:r w:rsidRPr="004A78E4">
        <w:t xml:space="preserve"> предусмотренными </w:t>
      </w:r>
      <w:r w:rsidRPr="004A78E4">
        <w:rPr>
          <w:spacing w:val="-1"/>
        </w:rPr>
        <w:t xml:space="preserve">Постановлением администрации города Дивногорска от 01.11.2017 № 196п «Об утверждении муниципальной программы «Формирование комфортной городской (сельской) среды» в муниципальном образовании город Дивногорск на 2018-2022 годы» (в редакции № 22п от 28.02.2018, в редакции № 36п от 26.03.2018), </w:t>
      </w:r>
      <w:r w:rsidRPr="004A78E4">
        <w:rPr>
          <w:b/>
        </w:rPr>
        <w:t xml:space="preserve">Соглашения на предоставление субсидий </w:t>
      </w:r>
      <w:r w:rsidRPr="004A78E4">
        <w:rPr>
          <w:b/>
          <w:bCs/>
        </w:rPr>
        <w:t xml:space="preserve">на выполнение работ по благоустройству дворовых территорий многоквартирных жилых </w:t>
      </w:r>
      <w:proofErr w:type="gramStart"/>
      <w:r w:rsidRPr="004A78E4">
        <w:rPr>
          <w:b/>
          <w:bCs/>
        </w:rPr>
        <w:t xml:space="preserve">домов и проездов к дворовым территориям </w:t>
      </w:r>
      <w:r w:rsidRPr="004A78E4">
        <w:rPr>
          <w:b/>
        </w:rPr>
        <w:t xml:space="preserve">№ </w:t>
      </w:r>
      <w:r>
        <w:rPr>
          <w:b/>
        </w:rPr>
        <w:t>6</w:t>
      </w:r>
      <w:r w:rsidRPr="004A78E4">
        <w:rPr>
          <w:b/>
        </w:rPr>
        <w:t xml:space="preserve"> от 08.05.2018</w:t>
      </w:r>
      <w:r w:rsidRPr="004A78E4">
        <w:t xml:space="preserve">, </w:t>
      </w:r>
      <w:r w:rsidRPr="004A78E4">
        <w:rPr>
          <w:spacing w:val="-1"/>
        </w:rPr>
        <w:t>и на</w:t>
      </w:r>
      <w:r w:rsidRPr="004A78E4">
        <w:t xml:space="preserve"> основании подписанных обеими Сторонами и Приемочной комиссией акта о приемке выполненных работ (форма № КС-2) и справки о стоимости выполненных работ (форма №КС-3), а также после предоставления документов, указанных в пункте 4.1.14. и 4.1.15. настоящего Договора, в течение 30 рабочих дней.</w:t>
      </w:r>
      <w:proofErr w:type="gramEnd"/>
    </w:p>
    <w:p w:rsidR="004A78E4" w:rsidRPr="004A78E4" w:rsidRDefault="004A78E4" w:rsidP="004A78E4">
      <w:pPr>
        <w:autoSpaceDN w:val="0"/>
        <w:adjustRightInd w:val="0"/>
        <w:ind w:firstLine="851"/>
        <w:jc w:val="both"/>
      </w:pPr>
      <w:r>
        <w:t>5.</w:t>
      </w:r>
      <w:r w:rsidRPr="004A78E4">
        <w:t xml:space="preserve">4. Оплата за выполненные работы, производится после проверки качества выполненных работ на основании Акта оценки качества (далее – Акт оценки качества Приложение № 4), составленного по каждой территории домов в следующем порядке: </w:t>
      </w:r>
    </w:p>
    <w:p w:rsidR="004A78E4" w:rsidRPr="004A78E4" w:rsidRDefault="004A78E4" w:rsidP="004A78E4">
      <w:pPr>
        <w:spacing w:before="1"/>
        <w:ind w:firstLine="851"/>
        <w:jc w:val="both"/>
      </w:pPr>
      <w:r w:rsidRPr="004A78E4">
        <w:t xml:space="preserve">- Заказчик совместно с </w:t>
      </w:r>
      <w:r w:rsidRPr="004A78E4">
        <w:rPr>
          <w:b/>
        </w:rPr>
        <w:t>Приемочной комиссией</w:t>
      </w:r>
      <w:r w:rsidRPr="004A78E4">
        <w:t>, осуществляют проверку качества выполненных работ, о чем подписывают Акт оценки качества.</w:t>
      </w:r>
    </w:p>
    <w:p w:rsidR="004A78E4" w:rsidRPr="004A78E4" w:rsidRDefault="004A78E4" w:rsidP="004A78E4">
      <w:pPr>
        <w:autoSpaceDN w:val="0"/>
        <w:adjustRightInd w:val="0"/>
        <w:ind w:firstLine="851"/>
        <w:jc w:val="both"/>
      </w:pPr>
      <w:r w:rsidRPr="004A78E4">
        <w:t xml:space="preserve">В случае обнаружения недостатков и дефектов в выполненных работах, Заказчик уведомляет Подрядчика о выявленных недостатках и дефектах, которые Подрядчик обязан устранить в течение 5 дней. </w:t>
      </w:r>
    </w:p>
    <w:p w:rsidR="001E4533" w:rsidRPr="009149B7" w:rsidRDefault="004A78E4" w:rsidP="004A78E4">
      <w:pPr>
        <w:autoSpaceDE w:val="0"/>
        <w:autoSpaceDN w:val="0"/>
        <w:adjustRightInd w:val="0"/>
        <w:ind w:right="150" w:firstLine="851"/>
        <w:jc w:val="both"/>
      </w:pPr>
      <w:r>
        <w:t xml:space="preserve">5.5. </w:t>
      </w:r>
      <w:proofErr w:type="gramStart"/>
      <w:r w:rsidRPr="004A78E4">
        <w:t xml:space="preserve">Не устранения Подрядчиком выявленных недостатков и дефектов в выполненных работах в течение 5 дней является основанием для отказа в оплате выполненных работ в соответствии с </w:t>
      </w:r>
      <w:r w:rsidRPr="004A78E4">
        <w:rPr>
          <w:spacing w:val="-1"/>
        </w:rPr>
        <w:t>Постановлением администрации города Дивногорска от 01.11.2017 № 196п «Об утверждении муниципальной программы «Формирование комфортной городской (сельской) среды» в муниципальном образовании город Дивногорск на 2018-2022 годы» (в редакции № 22п от 28.02.2018, в редакции № 36п от 26.03.2018)</w:t>
      </w:r>
      <w:r w:rsidRPr="004A78E4">
        <w:t>.</w:t>
      </w:r>
      <w:proofErr w:type="gramEnd"/>
    </w:p>
    <w:p w:rsidR="004A78E4" w:rsidRDefault="004A78E4" w:rsidP="001E4533">
      <w:pPr>
        <w:pStyle w:val="15"/>
        <w:spacing w:before="0"/>
        <w:ind w:left="360"/>
        <w:jc w:val="center"/>
        <w:rPr>
          <w:b/>
        </w:rPr>
      </w:pPr>
    </w:p>
    <w:p w:rsidR="001E4533" w:rsidRPr="009149B7" w:rsidRDefault="001E4533" w:rsidP="001E4533">
      <w:pPr>
        <w:pStyle w:val="15"/>
        <w:spacing w:before="0"/>
        <w:ind w:left="360"/>
        <w:jc w:val="center"/>
        <w:rPr>
          <w:b/>
        </w:rPr>
      </w:pPr>
      <w:r>
        <w:rPr>
          <w:b/>
        </w:rPr>
        <w:t xml:space="preserve">6. </w:t>
      </w:r>
      <w:r w:rsidRPr="009149B7">
        <w:rPr>
          <w:b/>
        </w:rPr>
        <w:t>ОТВЕТСТВЕННОСТЬ СТОРОН, ПОРЯДОК РАССМОТРЕНИЯ СПОРОВ</w:t>
      </w:r>
    </w:p>
    <w:p w:rsidR="001E4533" w:rsidRPr="009149B7" w:rsidRDefault="001E4533" w:rsidP="001E4533">
      <w:pPr>
        <w:pStyle w:val="15"/>
        <w:ind w:firstLine="720"/>
      </w:pPr>
      <w:r w:rsidRPr="009149B7">
        <w:t>6.1. В случаях ненадлежащего исполнения обязательств Подрядчиком, предусмотренных настоящим Договором, повлекших за собой привлечение Заказчика к ответственности и (или) возникновение у него убытков, данная сумма расценивается убытками Заказчика и возмещается Подрядчиком в полном объеме.</w:t>
      </w:r>
    </w:p>
    <w:p w:rsidR="001E4533" w:rsidRPr="009149B7" w:rsidRDefault="001E4533" w:rsidP="001E4533">
      <w:pPr>
        <w:pStyle w:val="15"/>
        <w:ind w:firstLine="720"/>
      </w:pPr>
      <w:r w:rsidRPr="009149B7">
        <w:t>Подрядчик несет самостоятельную ответственность перед третьими лицами за ущерб, причиненный им неисполнением, ненадлежащим исполнением условий настоящего Договора.</w:t>
      </w:r>
    </w:p>
    <w:p w:rsidR="001E4533" w:rsidRPr="009149B7" w:rsidRDefault="001E4533" w:rsidP="001E4533">
      <w:pPr>
        <w:pStyle w:val="15"/>
        <w:ind w:firstLine="720"/>
      </w:pPr>
      <w:r w:rsidRPr="009149B7">
        <w:t>6.2. Подрядчик несет ответственность в установленном законодательством порядке за сохранность всего имущества, входящего в состав дворовой территории с момента начала производства работ, до сдачи Заказчику в соответствии с условиями настоящего Договора.</w:t>
      </w:r>
    </w:p>
    <w:p w:rsidR="001E4533" w:rsidRPr="009149B7" w:rsidRDefault="001E4533" w:rsidP="001E4533">
      <w:pPr>
        <w:pStyle w:val="15"/>
        <w:ind w:firstLine="720"/>
      </w:pPr>
      <w:r w:rsidRPr="009149B7">
        <w:t>В случае повреждения, преждевременного износа и другого ущерба, нанесённого общему имуществу многоквартирного дома по вине Подрядчика, он обязан восстановить его за счёт собственных средств.</w:t>
      </w:r>
    </w:p>
    <w:p w:rsidR="001E4533" w:rsidRPr="009149B7" w:rsidRDefault="001E4533" w:rsidP="001E4533">
      <w:pPr>
        <w:pStyle w:val="15"/>
        <w:ind w:firstLine="720"/>
      </w:pPr>
      <w:r w:rsidRPr="009149B7">
        <w:t>6.3. Подрядчик несет установленную действующим законодательством и насто</w:t>
      </w:r>
      <w:r w:rsidR="00137CB6">
        <w:t xml:space="preserve">ящим Договором ответственность </w:t>
      </w:r>
      <w:r w:rsidRPr="009149B7">
        <w:t>за последствия дорожно-транспортных происшествий, произошедших вследствие неудовлетворительных дорожных условий, при наличии вины Подрядчика.</w:t>
      </w:r>
    </w:p>
    <w:p w:rsidR="001E4533" w:rsidRPr="009149B7" w:rsidRDefault="001E4533" w:rsidP="001E4533">
      <w:pPr>
        <w:widowControl w:val="0"/>
        <w:shd w:val="clear" w:color="auto" w:fill="FFFFFF"/>
        <w:autoSpaceDE w:val="0"/>
        <w:autoSpaceDN w:val="0"/>
        <w:adjustRightInd w:val="0"/>
        <w:ind w:firstLine="709"/>
        <w:jc w:val="both"/>
        <w:rPr>
          <w:color w:val="000000"/>
        </w:rPr>
      </w:pPr>
      <w:r w:rsidRPr="009149B7">
        <w:lastRenderedPageBreak/>
        <w:t>6.4.</w:t>
      </w:r>
      <w:r w:rsidRPr="009149B7">
        <w:rPr>
          <w:color w:val="000000"/>
        </w:rPr>
        <w:t xml:space="preserve"> </w:t>
      </w:r>
      <w:proofErr w:type="gramStart"/>
      <w:r w:rsidRPr="009149B7">
        <w:rPr>
          <w:color w:val="000000"/>
        </w:rPr>
        <w:t>В случаях неисполнения Подрядчиком обязательств, предусмотренных настоящим Договором и действующим законодательством Российской Федерации, что повлекло за собой привлечение Заказчика к ответственности, и как следствие, оплату Заказчиком штрафных санкций по постановлениям контролирующих органов, судебным актам, и (или) возникновение у Заказчика убытков в связи с возмещением ущербов,  в том числе, но не исключительно  ущербов, нанесенных имуществу, жизни и здоровью граждан, данные суммы</w:t>
      </w:r>
      <w:proofErr w:type="gramEnd"/>
      <w:r w:rsidRPr="009149B7">
        <w:rPr>
          <w:color w:val="000000"/>
        </w:rPr>
        <w:t xml:space="preserve"> расценивается убытками </w:t>
      </w:r>
      <w:proofErr w:type="gramStart"/>
      <w:r w:rsidRPr="009149B7">
        <w:rPr>
          <w:color w:val="000000"/>
        </w:rPr>
        <w:t>Заказчика</w:t>
      </w:r>
      <w:proofErr w:type="gramEnd"/>
      <w:r w:rsidRPr="009149B7">
        <w:rPr>
          <w:color w:val="000000"/>
        </w:rPr>
        <w:t xml:space="preserve"> и возмещаются Подрядчиком в полном объеме на основании отдельных соглашений Сторон о возмещении убытков. </w:t>
      </w:r>
    </w:p>
    <w:p w:rsidR="001E4533" w:rsidRPr="009149B7" w:rsidRDefault="001E4533" w:rsidP="001E4533">
      <w:pPr>
        <w:shd w:val="clear" w:color="auto" w:fill="FFFFFF"/>
        <w:ind w:firstLine="709"/>
        <w:jc w:val="both"/>
        <w:rPr>
          <w:color w:val="000000"/>
        </w:rPr>
      </w:pPr>
      <w:r w:rsidRPr="009149B7">
        <w:rPr>
          <w:color w:val="000000"/>
        </w:rPr>
        <w:t>При этом стороны могут произвести зачет между требованиями по оплате выполненных Подрядчиком работ  и требованиями по возмещению убытков Заказчику.</w:t>
      </w:r>
    </w:p>
    <w:p w:rsidR="001E4533" w:rsidRPr="009149B7" w:rsidRDefault="001E4533" w:rsidP="001E4533">
      <w:pPr>
        <w:pStyle w:val="15"/>
        <w:ind w:firstLine="720"/>
      </w:pPr>
      <w:r w:rsidRPr="009149B7">
        <w:rPr>
          <w:color w:val="000000"/>
        </w:rPr>
        <w:t xml:space="preserve">Не подписание Подрядчиком Соглашения о возмещении убытков при обоснованности требований Заказчика не является основанием для освобождения Подрядчика от возмещения убытков Заказчика. В таком случае Заказчик вправе провести зачет требований </w:t>
      </w:r>
      <w:proofErr w:type="gramStart"/>
      <w:r w:rsidRPr="009149B7">
        <w:rPr>
          <w:color w:val="000000"/>
        </w:rPr>
        <w:t>о возмещении убытков в счет погашения в соответствующей сумме требования об оплате выполненных работ путем направления уведомления о зачете</w:t>
      </w:r>
      <w:proofErr w:type="gramEnd"/>
      <w:r w:rsidRPr="009149B7">
        <w:rPr>
          <w:color w:val="000000"/>
        </w:rPr>
        <w:t>.</w:t>
      </w:r>
    </w:p>
    <w:p w:rsidR="001E4533" w:rsidRPr="009149B7" w:rsidRDefault="00137CB6" w:rsidP="00137CB6">
      <w:pPr>
        <w:pStyle w:val="af3"/>
        <w:spacing w:after="0"/>
        <w:ind w:left="709"/>
        <w:contextualSpacing/>
      </w:pPr>
      <w:r>
        <w:t xml:space="preserve">6.5. </w:t>
      </w:r>
      <w:r w:rsidR="001E4533" w:rsidRPr="009149B7">
        <w:t>В случаях:</w:t>
      </w:r>
    </w:p>
    <w:p w:rsidR="001E4533" w:rsidRPr="009149B7" w:rsidRDefault="001E4533" w:rsidP="00137CB6">
      <w:pPr>
        <w:ind w:firstLine="709"/>
        <w:jc w:val="both"/>
      </w:pPr>
      <w:r w:rsidRPr="009149B7">
        <w:t xml:space="preserve">- дорожно-транспортных </w:t>
      </w:r>
      <w:proofErr w:type="gramStart"/>
      <w:r w:rsidRPr="009149B7">
        <w:t>происшествиях</w:t>
      </w:r>
      <w:proofErr w:type="gramEnd"/>
      <w:r w:rsidRPr="009149B7">
        <w:t>, произошедших на дворовой территории в период производства работ по вине Подрядчика;</w:t>
      </w:r>
    </w:p>
    <w:p w:rsidR="001E4533" w:rsidRPr="009149B7" w:rsidRDefault="001E4533" w:rsidP="00137CB6">
      <w:pPr>
        <w:ind w:firstLine="709"/>
        <w:jc w:val="both"/>
      </w:pPr>
      <w:r w:rsidRPr="009149B7">
        <w:t>- причинения вреда третьим лицам;</w:t>
      </w:r>
    </w:p>
    <w:p w:rsidR="001E4533" w:rsidRPr="009149B7" w:rsidRDefault="001E4533" w:rsidP="00137CB6">
      <w:pPr>
        <w:ind w:firstLine="709"/>
        <w:jc w:val="both"/>
      </w:pPr>
      <w:r w:rsidRPr="009149B7">
        <w:t xml:space="preserve">- наличия обоснованных жалоб жителей, а так же выявления фактов грубости, </w:t>
      </w:r>
      <w:proofErr w:type="gramStart"/>
      <w:r w:rsidRPr="009149B7">
        <w:t>хамства</w:t>
      </w:r>
      <w:proofErr w:type="gramEnd"/>
      <w:r w:rsidRPr="009149B7">
        <w:t xml:space="preserve"> в отношении жителей;</w:t>
      </w:r>
    </w:p>
    <w:p w:rsidR="001E4533" w:rsidRPr="009149B7" w:rsidRDefault="001E4533" w:rsidP="00137CB6">
      <w:pPr>
        <w:ind w:firstLine="709"/>
        <w:jc w:val="both"/>
      </w:pPr>
      <w:r w:rsidRPr="009149B7">
        <w:t>- выполнение работ в ночное время или в период неблагоприятных погодных условий;</w:t>
      </w:r>
    </w:p>
    <w:p w:rsidR="001E4533" w:rsidRPr="009149B7" w:rsidRDefault="001E4533" w:rsidP="00137CB6">
      <w:pPr>
        <w:ind w:firstLine="709"/>
        <w:jc w:val="both"/>
      </w:pPr>
      <w:r w:rsidRPr="009149B7">
        <w:t>- нанесения любых видов ущерба общему имуществу многоквартирного дома;</w:t>
      </w:r>
    </w:p>
    <w:p w:rsidR="001E4533" w:rsidRPr="009149B7" w:rsidRDefault="001E4533" w:rsidP="00137CB6">
      <w:pPr>
        <w:ind w:firstLine="709"/>
        <w:jc w:val="both"/>
      </w:pPr>
      <w:r w:rsidRPr="009149B7">
        <w:t>- невыполнения обязательств, установленных пунктами 4.1.2. и 4.1.6. настоящего Договора,</w:t>
      </w:r>
    </w:p>
    <w:p w:rsidR="001E4533" w:rsidRPr="009149B7" w:rsidRDefault="001E4533" w:rsidP="00137CB6">
      <w:pPr>
        <w:shd w:val="clear" w:color="auto" w:fill="FFFFFF"/>
        <w:ind w:firstLine="709"/>
        <w:jc w:val="both"/>
      </w:pPr>
      <w:r w:rsidRPr="009149B7">
        <w:t xml:space="preserve">Заказчик начисляет  Подрядчику  неустойку в виде штрафа в размере 5% (пять) процентов от общей стоимости работ по </w:t>
      </w:r>
      <w:r w:rsidR="00137CB6" w:rsidRPr="00137CB6">
        <w:rPr>
          <w:bCs/>
        </w:rPr>
        <w:t>благоустройству дворовых территорий многоквартирных жилых домов и проездов к дворовым территориям</w:t>
      </w:r>
      <w:r w:rsidR="00137CB6">
        <w:t>,</w:t>
      </w:r>
      <w:r w:rsidRPr="009149B7">
        <w:t xml:space="preserve"> за каждый из указанных случаев. При этом</w:t>
      </w:r>
      <w:proofErr w:type="gramStart"/>
      <w:r w:rsidRPr="009149B7">
        <w:t>,</w:t>
      </w:r>
      <w:proofErr w:type="gramEnd"/>
      <w:r w:rsidRPr="009149B7">
        <w:t xml:space="preserve"> оплата штрафных санкции не освобождает Подрядчика от ответственности возместить ущерб (вред или убытки) причиненный Заказчику или третьим лицам в порядке установленном действующим законодательством или условиями настоящего Договора.</w:t>
      </w:r>
    </w:p>
    <w:p w:rsidR="001E4533" w:rsidRPr="009149B7" w:rsidRDefault="001E4533" w:rsidP="00137CB6">
      <w:pPr>
        <w:pStyle w:val="15"/>
        <w:spacing w:before="0"/>
        <w:ind w:firstLine="709"/>
      </w:pPr>
      <w:r w:rsidRPr="009149B7">
        <w:t xml:space="preserve">6.6. При нарушении сроков производства работ (начала производства работ или его окончания), Заказчик начисляет неустойку в виде пени размере 0,2 % от стоимости работ </w:t>
      </w:r>
      <w:r w:rsidR="00886FF8">
        <w:t xml:space="preserve">по </w:t>
      </w:r>
      <w:r w:rsidR="00886FF8" w:rsidRPr="00886FF8">
        <w:rPr>
          <w:bCs/>
        </w:rPr>
        <w:t>благоустройству дворовых территорий многоквартирных жилых домов и проездов к дворовым территориям</w:t>
      </w:r>
      <w:r w:rsidRPr="009149B7">
        <w:t xml:space="preserve"> за каждый день просрочки.</w:t>
      </w:r>
    </w:p>
    <w:p w:rsidR="001E4533" w:rsidRPr="009149B7" w:rsidRDefault="001E4533" w:rsidP="00137CB6">
      <w:pPr>
        <w:shd w:val="clear" w:color="auto" w:fill="FFFFFF"/>
        <w:ind w:firstLine="709"/>
        <w:jc w:val="both"/>
      </w:pPr>
      <w:r w:rsidRPr="009149B7">
        <w:t xml:space="preserve">6.7. В случаях непредставлении Подрядчиком форм отчетности (КС-2, КС-3) и документов, указанных в пункте 4.1.14. или заключения, подтверждающие качество выполненных работ, полученное в порядке установленным с пунктом 4.1.15 настоящего Договора, работы считаются невыполненными в срок. В случаях невыполнения работ по </w:t>
      </w:r>
      <w:r w:rsidR="00886FF8" w:rsidRPr="00886FF8">
        <w:rPr>
          <w:bCs/>
        </w:rPr>
        <w:t>благоустройству дворовых территорий многоквартирных жилых домов и проездов к дворовым территориям</w:t>
      </w:r>
      <w:r w:rsidRPr="009149B7">
        <w:t xml:space="preserve"> в срок, Заказчик начисляет Подрядчику неустойку в виде пени в размере 0,2 % от стоимости работ по </w:t>
      </w:r>
      <w:r w:rsidR="00886FF8" w:rsidRPr="00886FF8">
        <w:rPr>
          <w:bCs/>
        </w:rPr>
        <w:t>благоустройству дворовых территорий многоквартирных жилых домов и проездов к дворовым территориям</w:t>
      </w:r>
      <w:r w:rsidR="00886FF8" w:rsidRPr="00886FF8">
        <w:t xml:space="preserve"> </w:t>
      </w:r>
      <w:r w:rsidRPr="009149B7">
        <w:t>за каждый день просрочки.</w:t>
      </w:r>
    </w:p>
    <w:p w:rsidR="001E4533" w:rsidRPr="009149B7" w:rsidRDefault="001E4533" w:rsidP="001E4533">
      <w:pPr>
        <w:shd w:val="clear" w:color="auto" w:fill="FFFFFF"/>
        <w:ind w:firstLine="720"/>
        <w:jc w:val="both"/>
      </w:pPr>
      <w:r w:rsidRPr="009149B7">
        <w:t>6.8. В случаях предоставления Подрядчиком копий документов, предусмотренных в пункте 4.1.14. настоящего Договора и признания их несоответствующих подлинным документам, Заказчик информирует правоохранительные органы, а представитель Подрядчика, заверивший копии, может подлежать уголовной ответственности в соответствии с действующим законодательством.</w:t>
      </w:r>
    </w:p>
    <w:p w:rsidR="001E4533" w:rsidRPr="009149B7" w:rsidRDefault="001E4533" w:rsidP="001E4533">
      <w:pPr>
        <w:pStyle w:val="15"/>
        <w:ind w:firstLine="720"/>
      </w:pPr>
      <w:r w:rsidRPr="009149B7">
        <w:t xml:space="preserve">6.9. Споры, возникающие из настоящего Договора, рассматриваются в претензионном (досудебном) порядке. Срок рассмотрения претензии составляет 2 (два) рабочих дня. В случае непредставления ответа на претензию, претензия считается обоснованной и признанной сторонами по Договору. </w:t>
      </w:r>
      <w:proofErr w:type="gramStart"/>
      <w:r w:rsidRPr="009149B7">
        <w:t>Претензии передается Подрядчику в письменном виде по адресам, указанным в разделе 12 настоящего Договора, или в электронном на электронный адрес:</w:t>
      </w:r>
      <w:r w:rsidRPr="004D71D8">
        <w:t xml:space="preserve"> </w:t>
      </w:r>
      <w:r>
        <w:t xml:space="preserve">_______________ </w:t>
      </w:r>
      <w:r w:rsidRPr="009149B7">
        <w:t>либо путем</w:t>
      </w:r>
      <w:r>
        <w:t xml:space="preserve"> факсимильной связи на телефон:</w:t>
      </w:r>
      <w:r w:rsidRPr="004D71D8">
        <w:t xml:space="preserve"> (</w:t>
      </w:r>
      <w:r>
        <w:t>______________)</w:t>
      </w:r>
      <w:r w:rsidRPr="009149B7">
        <w:t>. Претензии Заказчику передаются в письменном виде по юридическому адресу, указанному в разделе 12 настоящего Договора.</w:t>
      </w:r>
      <w:proofErr w:type="gramEnd"/>
    </w:p>
    <w:p w:rsidR="001E4533" w:rsidRPr="009149B7" w:rsidRDefault="001E4533" w:rsidP="001E4533">
      <w:pPr>
        <w:pStyle w:val="15"/>
        <w:ind w:firstLine="720"/>
      </w:pPr>
      <w:r w:rsidRPr="009149B7">
        <w:t xml:space="preserve"> В случае невозможности урегулирования спора в досудебном порядке, спорные вопросы передаются на рассмотрение в Арбитражный суд Красноярского края.</w:t>
      </w:r>
    </w:p>
    <w:p w:rsidR="001E4533" w:rsidRPr="009149B7" w:rsidRDefault="001E4533" w:rsidP="001E4533">
      <w:pPr>
        <w:ind w:left="360"/>
        <w:jc w:val="center"/>
        <w:rPr>
          <w:b/>
        </w:rPr>
      </w:pPr>
      <w:r>
        <w:rPr>
          <w:b/>
        </w:rPr>
        <w:lastRenderedPageBreak/>
        <w:t xml:space="preserve">7. </w:t>
      </w:r>
      <w:r w:rsidRPr="009149B7">
        <w:rPr>
          <w:b/>
        </w:rPr>
        <w:t>ГАРАНТИИ</w:t>
      </w:r>
    </w:p>
    <w:p w:rsidR="001E4533" w:rsidRPr="009149B7" w:rsidRDefault="001E4533" w:rsidP="001E4533">
      <w:pPr>
        <w:ind w:firstLine="720"/>
        <w:jc w:val="both"/>
      </w:pPr>
      <w:r w:rsidRPr="009149B7">
        <w:t>7.1. Подрядчик гарантирует:</w:t>
      </w:r>
    </w:p>
    <w:p w:rsidR="001E4533" w:rsidRPr="009149B7" w:rsidRDefault="001E4533" w:rsidP="001E4533">
      <w:pPr>
        <w:ind w:firstLine="720"/>
        <w:jc w:val="both"/>
      </w:pPr>
      <w:r w:rsidRPr="009149B7">
        <w:sym w:font="Symbol" w:char="F0B7"/>
      </w:r>
      <w:r w:rsidRPr="009149B7">
        <w:t xml:space="preserve"> выполнение всех работ в полном объеме и в сроки, определенные условиями настоящего Договора;</w:t>
      </w:r>
    </w:p>
    <w:p w:rsidR="001E4533" w:rsidRPr="009149B7" w:rsidRDefault="001E4533" w:rsidP="001E4533">
      <w:pPr>
        <w:ind w:firstLine="720"/>
        <w:jc w:val="both"/>
      </w:pPr>
      <w:r w:rsidRPr="009149B7">
        <w:sym w:font="Symbol" w:char="F0B7"/>
      </w:r>
      <w:r w:rsidRPr="009149B7">
        <w:t xml:space="preserve"> качество выполнения всех работ в соответствии с нормами действующего законодательства и техническим заданием;</w:t>
      </w:r>
    </w:p>
    <w:p w:rsidR="001E4533" w:rsidRPr="009149B7" w:rsidRDefault="001E4533" w:rsidP="001E4533">
      <w:pPr>
        <w:ind w:firstLine="720"/>
        <w:jc w:val="both"/>
      </w:pPr>
      <w:r w:rsidRPr="009149B7">
        <w:sym w:font="Symbol" w:char="F0B7"/>
      </w:r>
      <w:r w:rsidRPr="009149B7">
        <w:t xml:space="preserve"> своевременное устранение недостатков и дефектов, выявленных при приемке работ и в период гарантийной эксплуатации элементов автомобильной дороги за свой счет в </w:t>
      </w:r>
      <w:proofErr w:type="gramStart"/>
      <w:r w:rsidRPr="009149B7">
        <w:t>порядке</w:t>
      </w:r>
      <w:proofErr w:type="gramEnd"/>
      <w:r w:rsidRPr="009149B7">
        <w:t xml:space="preserve"> установленном настоящим Договором;</w:t>
      </w:r>
    </w:p>
    <w:p w:rsidR="001E4533" w:rsidRPr="009149B7" w:rsidRDefault="001E4533" w:rsidP="001E4533">
      <w:pPr>
        <w:ind w:firstLine="720"/>
        <w:jc w:val="both"/>
      </w:pPr>
      <w:r w:rsidRPr="009149B7">
        <w:sym w:font="Symbol" w:char="F0B7"/>
      </w:r>
      <w:r w:rsidRPr="009149B7">
        <w:t xml:space="preserve"> нормальное функционирование инженерных систем и оборудования объекта при условии правильной их эксплуатации. </w:t>
      </w:r>
    </w:p>
    <w:p w:rsidR="001E4533" w:rsidRPr="009149B7" w:rsidRDefault="001E4533" w:rsidP="001E4533">
      <w:pPr>
        <w:shd w:val="clear" w:color="auto" w:fill="FFFFFF"/>
        <w:tabs>
          <w:tab w:val="left" w:pos="567"/>
          <w:tab w:val="left" w:pos="851"/>
          <w:tab w:val="left" w:pos="993"/>
        </w:tabs>
        <w:ind w:firstLine="851"/>
        <w:jc w:val="both"/>
      </w:pPr>
      <w:r w:rsidRPr="009149B7">
        <w:t xml:space="preserve">7.2. Гарантийный срок нормальной эксплуатации объекта и входящих в него материалов и работ устанавливается </w:t>
      </w:r>
      <w:proofErr w:type="gramStart"/>
      <w:r w:rsidRPr="0055633A">
        <w:rPr>
          <w:b/>
        </w:rPr>
        <w:t>на</w:t>
      </w:r>
      <w:proofErr w:type="gramEnd"/>
      <w:r w:rsidRPr="0055633A">
        <w:rPr>
          <w:b/>
        </w:rPr>
        <w:t xml:space="preserve"> ______ </w:t>
      </w:r>
      <w:proofErr w:type="gramStart"/>
      <w:r w:rsidRPr="0055633A">
        <w:rPr>
          <w:b/>
        </w:rPr>
        <w:t>месяцев</w:t>
      </w:r>
      <w:proofErr w:type="gramEnd"/>
      <w:r w:rsidRPr="009149B7">
        <w:t xml:space="preserve"> с даты подписания сторонами акта </w:t>
      </w:r>
      <w:r w:rsidR="0055633A">
        <w:t xml:space="preserve">о </w:t>
      </w:r>
      <w:r w:rsidRPr="009149B7">
        <w:t>приемк</w:t>
      </w:r>
      <w:r w:rsidR="0055633A">
        <w:t>е</w:t>
      </w:r>
      <w:r w:rsidRPr="009149B7">
        <w:t xml:space="preserve"> выполненных работ по форме </w:t>
      </w:r>
      <w:r w:rsidR="0055633A">
        <w:t xml:space="preserve">№ </w:t>
      </w:r>
      <w:r w:rsidRPr="009149B7">
        <w:t>КС-2. 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настоящим пунктом, гарантийный срок будет считаться продленным на соответствующий период.</w:t>
      </w:r>
    </w:p>
    <w:p w:rsidR="001E4533" w:rsidRPr="009149B7" w:rsidRDefault="001E4533" w:rsidP="001E4533">
      <w:pPr>
        <w:ind w:firstLine="720"/>
        <w:jc w:val="both"/>
        <w:rPr>
          <w:i/>
        </w:rPr>
      </w:pPr>
      <w:r w:rsidRPr="009149B7">
        <w:t>В случае обнаружения в течение всего гарантийного срока дефектов элементов дворовой территории, которые не позволяют продолжить нормальную эксплуатацию указанных элементов до их устранения, устранение дефектов осуществляется Подрядчиком за свой счет, если они не вызваны обстоятельствами непреодолимой силы</w:t>
      </w:r>
      <w:r w:rsidRPr="009149B7">
        <w:rPr>
          <w:i/>
        </w:rPr>
        <w:t xml:space="preserve">. </w:t>
      </w:r>
    </w:p>
    <w:p w:rsidR="001E4533" w:rsidRPr="009149B7" w:rsidRDefault="001E4533" w:rsidP="001E4533">
      <w:pPr>
        <w:ind w:firstLine="720"/>
        <w:jc w:val="both"/>
      </w:pPr>
      <w:r w:rsidRPr="009149B7">
        <w:t>Гарантийный срок на элементы автомобильной дороги, подвергшиеся дефекту, устанавливается вновь, с момента (даты) завершения работ по устранению дефекта и подписания соответствующего  акта.</w:t>
      </w:r>
    </w:p>
    <w:p w:rsidR="001E4533" w:rsidRPr="009149B7" w:rsidRDefault="001E4533" w:rsidP="001E4533">
      <w:pPr>
        <w:ind w:firstLine="720"/>
        <w:jc w:val="both"/>
      </w:pPr>
      <w:r w:rsidRPr="009149B7">
        <w:t>7.3. При отказе Подрядчика от составления или подписания акта обнаруженных дефектов, недоделок, для их подтверждения, Заказчик назначает независимую экспертизу. По результатам экспертизы составляется экспертное заключение по фиксированию дефектов, недоделок и их характера. Расходы на проведение указанной экспертизы несет Подрядчик.</w:t>
      </w:r>
    </w:p>
    <w:p w:rsidR="001E4533" w:rsidRPr="009149B7" w:rsidRDefault="001E4533" w:rsidP="001E4533">
      <w:pPr>
        <w:ind w:firstLine="720"/>
      </w:pPr>
    </w:p>
    <w:p w:rsidR="001E4533" w:rsidRPr="009149B7" w:rsidRDefault="001E4533" w:rsidP="001E4533">
      <w:pPr>
        <w:pStyle w:val="15"/>
        <w:spacing w:before="0"/>
        <w:ind w:left="720"/>
        <w:jc w:val="center"/>
        <w:rPr>
          <w:b/>
        </w:rPr>
      </w:pPr>
      <w:r>
        <w:rPr>
          <w:b/>
        </w:rPr>
        <w:t xml:space="preserve">8. </w:t>
      </w:r>
      <w:r w:rsidRPr="009149B7">
        <w:rPr>
          <w:b/>
        </w:rPr>
        <w:t>ОБСТОЯТЕЛЬСТВА НЕПРЕОДОЛИМОЙ СИЛЫ</w:t>
      </w:r>
    </w:p>
    <w:p w:rsidR="001E4533" w:rsidRPr="009149B7" w:rsidRDefault="001E4533" w:rsidP="001E4533">
      <w:pPr>
        <w:pStyle w:val="15"/>
        <w:ind w:firstLine="720"/>
      </w:pPr>
      <w:r w:rsidRPr="009149B7">
        <w:t>8.1. Стороны освобождаются от ответственности за частичное или полное неисполнение обязательств по настоящему Договору, если оно явилось следствием непредсказуемых природных явлений (землетрясения, наводнения), военных действий или общественно политических конфликтов, изменения законодательных актов, если эти обстоятельства непосредственно и негативно повлияли на исполнение настоящего Договора.</w:t>
      </w:r>
    </w:p>
    <w:p w:rsidR="001E4533" w:rsidRPr="009149B7" w:rsidRDefault="001E4533" w:rsidP="001E4533">
      <w:pPr>
        <w:pStyle w:val="15"/>
        <w:ind w:firstLine="720"/>
      </w:pPr>
      <w:r w:rsidRPr="009149B7">
        <w:t>8.2. Решение о частичном или полном неисполнении обязательств в силу обстоятельств непреодолимой силы оформляется двусторонним соглашением.</w:t>
      </w:r>
    </w:p>
    <w:p w:rsidR="001E4533" w:rsidRPr="009149B7" w:rsidRDefault="001E4533" w:rsidP="001E4533">
      <w:pPr>
        <w:pStyle w:val="15"/>
        <w:ind w:firstLine="720"/>
      </w:pPr>
    </w:p>
    <w:p w:rsidR="001E4533" w:rsidRPr="009149B7" w:rsidRDefault="001E4533" w:rsidP="001E4533">
      <w:pPr>
        <w:pStyle w:val="15"/>
        <w:spacing w:before="0"/>
        <w:ind w:left="720"/>
        <w:jc w:val="center"/>
        <w:rPr>
          <w:b/>
        </w:rPr>
      </w:pPr>
      <w:r>
        <w:rPr>
          <w:b/>
        </w:rPr>
        <w:t xml:space="preserve">9. </w:t>
      </w:r>
      <w:r w:rsidRPr="009149B7">
        <w:rPr>
          <w:b/>
        </w:rPr>
        <w:t>ПОРЯДОК ВНЕСЕНИЯ ИЗМЕНЕНИЙ И РАСТОРЖЕНИЯ ДОГОВОРА</w:t>
      </w:r>
    </w:p>
    <w:p w:rsidR="001E4533" w:rsidRPr="009149B7" w:rsidRDefault="001E4533" w:rsidP="001E4533">
      <w:pPr>
        <w:pStyle w:val="15"/>
        <w:ind w:firstLine="720"/>
      </w:pPr>
      <w:r w:rsidRPr="009149B7">
        <w:t>9.1. Все изменения и дополнения к настоящему Договору оформляются в виде дополнительных соглашений, подписываются Сторонами и являются неотъемлемой частью Договора.</w:t>
      </w:r>
    </w:p>
    <w:p w:rsidR="001E4533" w:rsidRPr="009149B7" w:rsidRDefault="001E4533" w:rsidP="001E4533">
      <w:pPr>
        <w:pStyle w:val="15"/>
        <w:ind w:firstLine="720"/>
      </w:pPr>
      <w:r w:rsidRPr="009149B7">
        <w:t>9.2. В случае нарушения сроков производства работ и при выполнении работ ненадлежащего качества Заказчик имеет право расторгнуть настоящий</w:t>
      </w:r>
      <w:r>
        <w:t xml:space="preserve"> Д</w:t>
      </w:r>
      <w:r w:rsidRPr="009149B7">
        <w:t>оговор в одностороннем порядке, уведомив Подрядчика за 5 дней.</w:t>
      </w:r>
    </w:p>
    <w:p w:rsidR="001E4533" w:rsidRPr="009149B7" w:rsidRDefault="001E4533" w:rsidP="001E4533">
      <w:pPr>
        <w:pStyle w:val="15"/>
        <w:ind w:firstLine="720"/>
      </w:pPr>
      <w:r w:rsidRPr="009149B7">
        <w:t xml:space="preserve">9.3. Настоящий </w:t>
      </w:r>
      <w:proofErr w:type="gramStart"/>
      <w:r w:rsidRPr="009149B7">
        <w:t>Договор</w:t>
      </w:r>
      <w:proofErr w:type="gramEnd"/>
      <w:r w:rsidRPr="009149B7">
        <w:t xml:space="preserve"> может быть расторгнут в установленном порядке и по иным основаниям, предусмотренным действующим гражданским законодательством Российской Федерации.</w:t>
      </w:r>
    </w:p>
    <w:p w:rsidR="001E4533" w:rsidRPr="009149B7" w:rsidRDefault="001E4533" w:rsidP="001E4533">
      <w:pPr>
        <w:pStyle w:val="15"/>
        <w:spacing w:before="0"/>
        <w:ind w:left="720"/>
        <w:jc w:val="center"/>
        <w:rPr>
          <w:b/>
        </w:rPr>
      </w:pPr>
      <w:r>
        <w:rPr>
          <w:b/>
        </w:rPr>
        <w:t xml:space="preserve">10. </w:t>
      </w:r>
      <w:r w:rsidRPr="009149B7">
        <w:rPr>
          <w:b/>
        </w:rPr>
        <w:t>СРОК ДЕЙСТВИЯ ДОГОВОРА</w:t>
      </w:r>
    </w:p>
    <w:p w:rsidR="001E4533" w:rsidRPr="009149B7" w:rsidRDefault="001E4533" w:rsidP="001E4533">
      <w:pPr>
        <w:pStyle w:val="15"/>
        <w:ind w:firstLine="708"/>
      </w:pPr>
      <w:r w:rsidRPr="009149B7">
        <w:t>10.1. Срок действия настоящего Договора с момента его заключения и действует до 31 декабря 201</w:t>
      </w:r>
      <w:r w:rsidR="00D83A15">
        <w:t>8</w:t>
      </w:r>
      <w:r w:rsidR="00094ACA">
        <w:t xml:space="preserve"> года</w:t>
      </w:r>
      <w:r w:rsidRPr="009149B7">
        <w:t xml:space="preserve">. </w:t>
      </w:r>
    </w:p>
    <w:p w:rsidR="001E4533" w:rsidRPr="009149B7" w:rsidRDefault="001E4533" w:rsidP="001E4533">
      <w:pPr>
        <w:ind w:left="360"/>
        <w:jc w:val="center"/>
        <w:rPr>
          <w:b/>
          <w:bCs/>
        </w:rPr>
      </w:pPr>
      <w:r w:rsidRPr="009149B7">
        <w:rPr>
          <w:b/>
          <w:bCs/>
        </w:rPr>
        <w:t>11. ПРОЧИЕ УСЛОВИЯ</w:t>
      </w:r>
    </w:p>
    <w:p w:rsidR="001E4533" w:rsidRPr="009149B7" w:rsidRDefault="00094ACA" w:rsidP="00094ACA">
      <w:pPr>
        <w:pStyle w:val="af3"/>
        <w:tabs>
          <w:tab w:val="left" w:pos="0"/>
        </w:tabs>
        <w:spacing w:after="0"/>
        <w:ind w:left="0" w:firstLine="709"/>
        <w:contextualSpacing/>
      </w:pPr>
      <w:r>
        <w:t xml:space="preserve">11.1. </w:t>
      </w:r>
      <w:r w:rsidR="001E4533" w:rsidRPr="009149B7">
        <w:t>Каждая из Сторон заключила Договор, основываясь на достоверности, актуальности и полноте следующих сведений, сообщенных ей перед его заключением другой Стороной:</w:t>
      </w:r>
    </w:p>
    <w:p w:rsidR="001E4533" w:rsidRPr="009149B7" w:rsidRDefault="00094ACA" w:rsidP="00094ACA">
      <w:pPr>
        <w:pStyle w:val="af3"/>
        <w:tabs>
          <w:tab w:val="left" w:pos="709"/>
        </w:tabs>
        <w:spacing w:after="0"/>
        <w:ind w:left="0" w:firstLine="709"/>
        <w:contextualSpacing/>
      </w:pPr>
      <w:r>
        <w:lastRenderedPageBreak/>
        <w:t xml:space="preserve">11.2. </w:t>
      </w:r>
      <w:r w:rsidR="001E4533" w:rsidRPr="009149B7">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1E4533" w:rsidRPr="009149B7" w:rsidRDefault="001E4533" w:rsidP="00094ACA">
      <w:pPr>
        <w:tabs>
          <w:tab w:val="left" w:pos="709"/>
        </w:tabs>
        <w:ind w:firstLine="709"/>
        <w:jc w:val="both"/>
      </w:pPr>
      <w:r w:rsidRPr="009149B7">
        <w:t>11.3.</w:t>
      </w:r>
      <w:r w:rsidR="00094ACA">
        <w:t xml:space="preserve"> </w:t>
      </w:r>
      <w:r w:rsidRPr="009149B7">
        <w:t>Представитель другой Стороны, подписывающий Договор, имеет все полномочия, необходимые для заключения им Договора от ее имени.</w:t>
      </w:r>
    </w:p>
    <w:p w:rsidR="001E4533" w:rsidRPr="009149B7" w:rsidRDefault="001E4533" w:rsidP="00094ACA">
      <w:pPr>
        <w:tabs>
          <w:tab w:val="left" w:pos="709"/>
        </w:tabs>
        <w:ind w:firstLine="709"/>
        <w:jc w:val="both"/>
      </w:pPr>
      <w:r w:rsidRPr="009149B7">
        <w:t>11.4.</w:t>
      </w:r>
      <w:r w:rsidR="00094ACA">
        <w:t xml:space="preserve"> </w:t>
      </w:r>
      <w:r w:rsidRPr="009149B7">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5E5F84" w:rsidRPr="005E5F84" w:rsidRDefault="005E5F84" w:rsidP="005E5F84">
      <w:pPr>
        <w:tabs>
          <w:tab w:val="left" w:pos="709"/>
        </w:tabs>
        <w:ind w:firstLine="709"/>
        <w:jc w:val="both"/>
      </w:pPr>
      <w:r w:rsidRPr="005E5F84">
        <w:t xml:space="preserve">11.5. Не существует никаких других зависящих от другой Стороны правовых препятствий для заключения и исполнения ею Договора. </w:t>
      </w:r>
      <w:proofErr w:type="gramStart"/>
      <w:r w:rsidRPr="005E5F84">
        <w:t xml:space="preserve">Стороны при подписании Договора осознают, что положения настоящего Договора основаны требованиями, установленными Жилищным законодательством РФ, Постановлением администрации города Дивногорска № 196п от 01.11.2017 года «Об утверждении муниципальной программы «Формирование комфортной городской (сельской) среды» в муниципальном образовании город Дивногорск на 2018-2022 годы» (в редакции № 22п от 28.02.2018, в редакции № 36п от 26.03.2018), </w:t>
      </w:r>
      <w:r w:rsidRPr="005E5F84">
        <w:rPr>
          <w:b/>
        </w:rPr>
        <w:t xml:space="preserve">Соглашения на предоставление субсидий </w:t>
      </w:r>
      <w:r w:rsidRPr="005E5F84">
        <w:rPr>
          <w:b/>
          <w:bCs/>
        </w:rPr>
        <w:t>на выполнение работ по благоустройству дворовых</w:t>
      </w:r>
      <w:proofErr w:type="gramEnd"/>
      <w:r w:rsidRPr="005E5F84">
        <w:rPr>
          <w:b/>
          <w:bCs/>
        </w:rPr>
        <w:t xml:space="preserve"> территорий многоквартирных жилых домов и проездов к дворовым территориям </w:t>
      </w:r>
      <w:r w:rsidRPr="005E5F84">
        <w:rPr>
          <w:b/>
        </w:rPr>
        <w:t xml:space="preserve">№ </w:t>
      </w:r>
      <w:r>
        <w:rPr>
          <w:b/>
        </w:rPr>
        <w:t>6</w:t>
      </w:r>
      <w:r w:rsidRPr="005E5F84">
        <w:rPr>
          <w:b/>
        </w:rPr>
        <w:t xml:space="preserve"> от 08.05.2018</w:t>
      </w:r>
      <w:r w:rsidRPr="005E5F84">
        <w:t>. При возникновении споров, не урегулированных настоящим Договором, стороны руководствуются специальными нормами права, предусмотренными пунктом 1.4. настоящего Договора.</w:t>
      </w:r>
    </w:p>
    <w:p w:rsidR="001E4533" w:rsidRPr="009149B7" w:rsidRDefault="001E4533" w:rsidP="001E4533">
      <w:pPr>
        <w:ind w:firstLine="709"/>
      </w:pPr>
      <w:r w:rsidRPr="009149B7">
        <w:t xml:space="preserve">11.6. Все изменения и дополнения к настоящему Договору считаются действительными, если они оформлены в письменном виде и подписаны </w:t>
      </w:r>
      <w:r w:rsidR="00094ACA">
        <w:t>С</w:t>
      </w:r>
      <w:r w:rsidRPr="009149B7">
        <w:t>торонами.</w:t>
      </w:r>
    </w:p>
    <w:p w:rsidR="001E4533" w:rsidRPr="009149B7" w:rsidRDefault="001E4533" w:rsidP="00094ACA">
      <w:pPr>
        <w:shd w:val="clear" w:color="auto" w:fill="FFFFFF"/>
        <w:tabs>
          <w:tab w:val="left" w:pos="590"/>
        </w:tabs>
        <w:ind w:firstLine="709"/>
        <w:jc w:val="both"/>
      </w:pPr>
      <w:r w:rsidRPr="009149B7">
        <w:t>Под письменной формой Стороны понимают составление единого документа, подписанного уполномоченными представителями Сторон.</w:t>
      </w:r>
    </w:p>
    <w:p w:rsidR="001E4533" w:rsidRPr="009149B7" w:rsidRDefault="001E4533" w:rsidP="00094ACA">
      <w:pPr>
        <w:pStyle w:val="af3"/>
        <w:widowControl w:val="0"/>
        <w:numPr>
          <w:ilvl w:val="1"/>
          <w:numId w:val="16"/>
        </w:numPr>
        <w:shd w:val="clear" w:color="auto" w:fill="FFFFFF"/>
        <w:tabs>
          <w:tab w:val="left" w:pos="590"/>
        </w:tabs>
        <w:autoSpaceDE w:val="0"/>
        <w:autoSpaceDN w:val="0"/>
        <w:adjustRightInd w:val="0"/>
        <w:spacing w:after="0"/>
        <w:ind w:left="0" w:firstLine="709"/>
        <w:contextualSpacing/>
      </w:pPr>
      <w:r w:rsidRPr="009149B7">
        <w:t xml:space="preserve"> Стороны обязуются вести переговоры на русском языке.</w:t>
      </w:r>
    </w:p>
    <w:p w:rsidR="001E4533" w:rsidRPr="009149B7" w:rsidRDefault="00094ACA" w:rsidP="00094ACA">
      <w:pPr>
        <w:pStyle w:val="af3"/>
        <w:widowControl w:val="0"/>
        <w:numPr>
          <w:ilvl w:val="1"/>
          <w:numId w:val="16"/>
        </w:numPr>
        <w:shd w:val="clear" w:color="auto" w:fill="FFFFFF"/>
        <w:tabs>
          <w:tab w:val="left" w:pos="590"/>
        </w:tabs>
        <w:autoSpaceDE w:val="0"/>
        <w:autoSpaceDN w:val="0"/>
        <w:adjustRightInd w:val="0"/>
        <w:spacing w:after="0"/>
        <w:ind w:left="0" w:firstLine="709"/>
        <w:contextualSpacing/>
      </w:pPr>
      <w:r>
        <w:t xml:space="preserve"> </w:t>
      </w:r>
      <w:r w:rsidR="001E4533" w:rsidRPr="009149B7">
        <w:t>Договор составлен в двух подлинных экземплярах (в каждом экземпляре по ___ страниц с учетом приложений) на русском языке,  по одному для каждой из Сторон. Все экземпляры идентичны и имеют одинаковую юридическую силу.</w:t>
      </w:r>
    </w:p>
    <w:p w:rsidR="001E4533" w:rsidRPr="009149B7" w:rsidRDefault="00094ACA" w:rsidP="00094ACA">
      <w:pPr>
        <w:shd w:val="clear" w:color="auto" w:fill="FFFFFF"/>
        <w:tabs>
          <w:tab w:val="left" w:pos="590"/>
        </w:tabs>
        <w:ind w:firstLine="709"/>
        <w:jc w:val="both"/>
        <w:rPr>
          <w:spacing w:val="-3"/>
        </w:rPr>
      </w:pPr>
      <w:r>
        <w:rPr>
          <w:spacing w:val="-1"/>
        </w:rPr>
        <w:t xml:space="preserve">11.9. </w:t>
      </w:r>
      <w:r w:rsidR="001E4533" w:rsidRPr="009149B7">
        <w:rPr>
          <w:spacing w:val="-1"/>
        </w:rPr>
        <w:t xml:space="preserve">Вопросы, не урегулированные настоящим Договором, регламентируются нормами действующего </w:t>
      </w:r>
      <w:r w:rsidR="001E4533" w:rsidRPr="009149B7">
        <w:rPr>
          <w:spacing w:val="-3"/>
        </w:rPr>
        <w:t>законод</w:t>
      </w:r>
      <w:r w:rsidR="00FC6B2B">
        <w:rPr>
          <w:spacing w:val="-3"/>
        </w:rPr>
        <w:t>ательства Российской Федерации.</w:t>
      </w:r>
    </w:p>
    <w:p w:rsidR="001E4533" w:rsidRPr="009149B7" w:rsidRDefault="00094ACA" w:rsidP="001E4533">
      <w:pPr>
        <w:shd w:val="clear" w:color="auto" w:fill="FFFFFF"/>
        <w:tabs>
          <w:tab w:val="left" w:pos="567"/>
        </w:tabs>
        <w:ind w:firstLine="709"/>
      </w:pPr>
      <w:r>
        <w:t xml:space="preserve">11.10. </w:t>
      </w:r>
      <w:r w:rsidR="001E4533" w:rsidRPr="009149B7">
        <w:t>К настоящему Договору прилагаются и являются его неотъемлемой частью:</w:t>
      </w:r>
    </w:p>
    <w:p w:rsidR="001E4533" w:rsidRPr="009149B7" w:rsidRDefault="001E4533" w:rsidP="001E4533">
      <w:pPr>
        <w:pStyle w:val="15"/>
        <w:ind w:firstLine="709"/>
      </w:pPr>
      <w:r w:rsidRPr="009149B7">
        <w:t xml:space="preserve">Приложение № 1 – </w:t>
      </w:r>
      <w:r w:rsidR="00692964">
        <w:t>Техническое задание</w:t>
      </w:r>
    </w:p>
    <w:p w:rsidR="001E4533" w:rsidRPr="009149B7" w:rsidRDefault="001E4533" w:rsidP="001E4533">
      <w:pPr>
        <w:pStyle w:val="15"/>
        <w:ind w:firstLine="709"/>
      </w:pPr>
      <w:r w:rsidRPr="009149B7">
        <w:t xml:space="preserve">Приложение № </w:t>
      </w:r>
      <w:r w:rsidR="005C217A">
        <w:t>2</w:t>
      </w:r>
      <w:r w:rsidRPr="009149B7">
        <w:t xml:space="preserve"> – </w:t>
      </w:r>
      <w:r w:rsidR="00692964">
        <w:t>График производства работ</w:t>
      </w:r>
    </w:p>
    <w:p w:rsidR="001E4533" w:rsidRPr="009149B7" w:rsidRDefault="001E4533" w:rsidP="001E4533">
      <w:pPr>
        <w:pStyle w:val="15"/>
        <w:ind w:firstLine="709"/>
      </w:pPr>
      <w:r w:rsidRPr="009149B7">
        <w:t xml:space="preserve">Приложение № </w:t>
      </w:r>
      <w:r w:rsidR="005C217A">
        <w:t>3</w:t>
      </w:r>
      <w:r w:rsidRPr="009149B7">
        <w:t xml:space="preserve"> – </w:t>
      </w:r>
      <w:r w:rsidR="00692964">
        <w:t>Локальные сметные расчеты</w:t>
      </w:r>
    </w:p>
    <w:p w:rsidR="001E4533" w:rsidRPr="009149B7" w:rsidRDefault="001E4533" w:rsidP="001E4533">
      <w:pPr>
        <w:pStyle w:val="15"/>
        <w:ind w:firstLine="709"/>
      </w:pPr>
      <w:r w:rsidRPr="009149B7">
        <w:t xml:space="preserve">Приложение № </w:t>
      </w:r>
      <w:r w:rsidR="005C217A">
        <w:t>4</w:t>
      </w:r>
      <w:r w:rsidRPr="009149B7">
        <w:t xml:space="preserve"> – </w:t>
      </w:r>
      <w:r w:rsidR="00692964">
        <w:t>Акт оценки качества</w:t>
      </w:r>
    </w:p>
    <w:p w:rsidR="001E4533" w:rsidRPr="009149B7" w:rsidRDefault="001E4533" w:rsidP="001E4533">
      <w:pPr>
        <w:pStyle w:val="15"/>
        <w:ind w:firstLine="709"/>
      </w:pPr>
      <w:r w:rsidRPr="009149B7">
        <w:t xml:space="preserve">Приложение № </w:t>
      </w:r>
      <w:r w:rsidR="005C217A">
        <w:t>5</w:t>
      </w:r>
      <w:r w:rsidRPr="009149B7">
        <w:t xml:space="preserve"> – Распределение финансирования и оплата </w:t>
      </w:r>
    </w:p>
    <w:p w:rsidR="005C217A" w:rsidRDefault="005C217A" w:rsidP="001E4533">
      <w:pPr>
        <w:pStyle w:val="15"/>
        <w:ind w:firstLine="720"/>
      </w:pPr>
    </w:p>
    <w:p w:rsidR="001E4533" w:rsidRPr="00397F72" w:rsidRDefault="001E4533" w:rsidP="001E4533">
      <w:pPr>
        <w:pStyle w:val="15"/>
        <w:ind w:firstLine="720"/>
        <w:jc w:val="center"/>
        <w:rPr>
          <w:b/>
        </w:rPr>
      </w:pPr>
      <w:r w:rsidRPr="00397F72">
        <w:rPr>
          <w:b/>
        </w:rPr>
        <w:t>12. РЕКВИЗИТЫ И ПОДПИСИ СТОРОН</w:t>
      </w:r>
    </w:p>
    <w:tbl>
      <w:tblPr>
        <w:tblStyle w:val="a9"/>
        <w:tblW w:w="0" w:type="auto"/>
        <w:tblLook w:val="04A0" w:firstRow="1" w:lastRow="0" w:firstColumn="1" w:lastColumn="0" w:noHBand="0" w:noVBand="1"/>
      </w:tblPr>
      <w:tblGrid>
        <w:gridCol w:w="5327"/>
        <w:gridCol w:w="5327"/>
      </w:tblGrid>
      <w:tr w:rsidR="00094ACA" w:rsidTr="00094ACA">
        <w:tc>
          <w:tcPr>
            <w:tcW w:w="5327" w:type="dxa"/>
          </w:tcPr>
          <w:p w:rsidR="00094ACA" w:rsidRDefault="00094ACA" w:rsidP="001E4533">
            <w:pPr>
              <w:pStyle w:val="15"/>
              <w:jc w:val="center"/>
              <w:rPr>
                <w:b/>
              </w:rPr>
            </w:pPr>
            <w:r w:rsidRPr="00094ACA">
              <w:rPr>
                <w:b/>
              </w:rPr>
              <w:t>ЗАКАЗЧИК</w:t>
            </w:r>
          </w:p>
          <w:p w:rsidR="00762F15" w:rsidRPr="00762F15" w:rsidRDefault="00A56E40" w:rsidP="00762F15">
            <w:pPr>
              <w:pStyle w:val="15"/>
              <w:jc w:val="center"/>
              <w:rPr>
                <w:b/>
                <w:i/>
              </w:rPr>
            </w:pPr>
            <w:r>
              <w:rPr>
                <w:b/>
                <w:i/>
              </w:rPr>
              <w:t xml:space="preserve">Управляющая компания </w:t>
            </w:r>
            <w:r w:rsidR="00762F15" w:rsidRPr="00762F15">
              <w:rPr>
                <w:b/>
                <w:i/>
              </w:rPr>
              <w:t>Общество с ограниченной ответственностью</w:t>
            </w:r>
          </w:p>
          <w:p w:rsidR="00762F15" w:rsidRPr="00762F15" w:rsidRDefault="00762F15" w:rsidP="00762F15">
            <w:pPr>
              <w:pStyle w:val="15"/>
              <w:jc w:val="center"/>
              <w:rPr>
                <w:b/>
                <w:i/>
              </w:rPr>
            </w:pPr>
            <w:r w:rsidRPr="00762F15">
              <w:rPr>
                <w:b/>
                <w:i/>
              </w:rPr>
              <w:t>«</w:t>
            </w:r>
            <w:r w:rsidR="00A56E40">
              <w:rPr>
                <w:b/>
                <w:i/>
              </w:rPr>
              <w:t>Независимая компания</w:t>
            </w:r>
            <w:r w:rsidRPr="00762F15">
              <w:rPr>
                <w:b/>
                <w:i/>
              </w:rPr>
              <w:t>»</w:t>
            </w:r>
          </w:p>
          <w:p w:rsidR="00762F15" w:rsidRDefault="00762F15" w:rsidP="00762F15">
            <w:pPr>
              <w:pStyle w:val="15"/>
            </w:pPr>
            <w:proofErr w:type="gramStart"/>
            <w:r w:rsidRPr="00762F15">
              <w:rPr>
                <w:i/>
              </w:rPr>
              <w:t>Место нахождение</w:t>
            </w:r>
            <w:proofErr w:type="gramEnd"/>
            <w:r>
              <w:rPr>
                <w:i/>
              </w:rPr>
              <w:t>:</w:t>
            </w:r>
            <w:r w:rsidRPr="00762F15">
              <w:rPr>
                <w:i/>
              </w:rPr>
              <w:t xml:space="preserve"> </w:t>
            </w:r>
            <w:r w:rsidRPr="00762F15">
              <w:t>663090, г.</w:t>
            </w:r>
            <w:r>
              <w:t xml:space="preserve"> </w:t>
            </w:r>
            <w:r w:rsidRPr="00762F15">
              <w:t>Дивногорск, Красноярский край, ул.</w:t>
            </w:r>
            <w:r>
              <w:t xml:space="preserve"> </w:t>
            </w:r>
            <w:r w:rsidR="00A56E40">
              <w:t>Машиностроителей, 15, пом. 1.</w:t>
            </w:r>
          </w:p>
          <w:p w:rsidR="00A56E40" w:rsidRDefault="00762F15" w:rsidP="00A56E40">
            <w:pPr>
              <w:pStyle w:val="15"/>
            </w:pPr>
            <w:r w:rsidRPr="00762F15">
              <w:rPr>
                <w:i/>
              </w:rPr>
              <w:t>Почтовый адрес:</w:t>
            </w:r>
            <w:r w:rsidRPr="00762F15">
              <w:t xml:space="preserve"> </w:t>
            </w:r>
            <w:r w:rsidR="00A56E40" w:rsidRPr="00A56E40">
              <w:t>663090, г. Дивногорск, Красноярский край, ул. Машиностроителей, 15, пом. 1.</w:t>
            </w:r>
          </w:p>
          <w:p w:rsidR="00A56E40" w:rsidRPr="00A56E40" w:rsidRDefault="00A56E40" w:rsidP="00A56E40">
            <w:pPr>
              <w:pStyle w:val="15"/>
            </w:pPr>
            <w:r w:rsidRPr="00A56E40">
              <w:rPr>
                <w:i/>
              </w:rPr>
              <w:t xml:space="preserve">Юридический адрес: </w:t>
            </w:r>
            <w:r>
              <w:t>663091, Красноярский край, г. Дивногорск, ул. Машиностроителей, дом № 15, квартира 48.</w:t>
            </w:r>
          </w:p>
          <w:p w:rsidR="00762F15" w:rsidRDefault="00762F15" w:rsidP="00762F15">
            <w:pPr>
              <w:pStyle w:val="15"/>
            </w:pPr>
            <w:r w:rsidRPr="00762F15">
              <w:rPr>
                <w:i/>
              </w:rPr>
              <w:t xml:space="preserve">Адрес электронной почты: </w:t>
            </w:r>
            <w:hyperlink r:id="rId14" w:history="1">
              <w:r w:rsidR="00A56E40" w:rsidRPr="00195374">
                <w:rPr>
                  <w:rStyle w:val="a6"/>
                  <w:b/>
                  <w:lang w:val="en-US"/>
                </w:rPr>
                <w:t>nezavisimdiv</w:t>
              </w:r>
              <w:r w:rsidR="00A56E40" w:rsidRPr="00195374">
                <w:rPr>
                  <w:rStyle w:val="a6"/>
                  <w:b/>
                </w:rPr>
                <w:t>@</w:t>
              </w:r>
              <w:r w:rsidR="00A56E40" w:rsidRPr="00195374">
                <w:rPr>
                  <w:rStyle w:val="a6"/>
                  <w:b/>
                  <w:lang w:val="en-US"/>
                </w:rPr>
                <w:t>mail</w:t>
              </w:r>
              <w:r w:rsidR="00A56E40" w:rsidRPr="00195374">
                <w:rPr>
                  <w:rStyle w:val="a6"/>
                  <w:b/>
                </w:rPr>
                <w:t>.</w:t>
              </w:r>
              <w:proofErr w:type="spellStart"/>
              <w:r w:rsidR="00A56E40" w:rsidRPr="00195374">
                <w:rPr>
                  <w:rStyle w:val="a6"/>
                  <w:b/>
                  <w:lang w:val="en-US"/>
                </w:rPr>
                <w:t>ru</w:t>
              </w:r>
              <w:proofErr w:type="spellEnd"/>
            </w:hyperlink>
            <w:r>
              <w:t>.</w:t>
            </w:r>
            <w:r w:rsidR="00A56E40">
              <w:t xml:space="preserve"> </w:t>
            </w:r>
          </w:p>
          <w:p w:rsidR="00762F15" w:rsidRDefault="00762F15" w:rsidP="00762F15">
            <w:pPr>
              <w:pStyle w:val="15"/>
            </w:pPr>
            <w:r w:rsidRPr="00762F15">
              <w:rPr>
                <w:i/>
              </w:rPr>
              <w:t>Номер контактного телефона:</w:t>
            </w:r>
            <w:r w:rsidRPr="00762F15">
              <w:t xml:space="preserve"> 8(39144) </w:t>
            </w:r>
            <w:r w:rsidR="00A56E40">
              <w:t>3-53-32.</w:t>
            </w:r>
          </w:p>
          <w:p w:rsidR="00762F15" w:rsidRDefault="006C7037" w:rsidP="00762F15">
            <w:pPr>
              <w:pStyle w:val="15"/>
              <w:rPr>
                <w:i/>
              </w:rPr>
            </w:pPr>
            <w:r>
              <w:rPr>
                <w:i/>
              </w:rPr>
              <w:t>Банковские реквизиты:</w:t>
            </w:r>
          </w:p>
          <w:p w:rsidR="006C7037" w:rsidRPr="006C7037" w:rsidRDefault="006C7037" w:rsidP="006C7037">
            <w:pPr>
              <w:pStyle w:val="15"/>
            </w:pPr>
            <w:r w:rsidRPr="006C7037">
              <w:t xml:space="preserve">ИНН </w:t>
            </w:r>
            <w:r w:rsidR="00A56E40">
              <w:t>2466109543</w:t>
            </w:r>
            <w:r w:rsidRPr="006C7037">
              <w:t xml:space="preserve">, КПП </w:t>
            </w:r>
            <w:r w:rsidR="00A56E40">
              <w:t>244601001</w:t>
            </w:r>
          </w:p>
          <w:p w:rsidR="00762F15" w:rsidRDefault="006C7037" w:rsidP="00A56E40">
            <w:pPr>
              <w:pStyle w:val="15"/>
            </w:pPr>
            <w:proofErr w:type="gramStart"/>
            <w:r>
              <w:t>р</w:t>
            </w:r>
            <w:proofErr w:type="gramEnd"/>
            <w:r>
              <w:t>/</w:t>
            </w:r>
            <w:proofErr w:type="spellStart"/>
            <w:r>
              <w:t>сч</w:t>
            </w:r>
            <w:proofErr w:type="spellEnd"/>
            <w:r>
              <w:t xml:space="preserve"> </w:t>
            </w:r>
            <w:r w:rsidR="005E5F84">
              <w:t>40702810661540100005</w:t>
            </w:r>
            <w:r>
              <w:t xml:space="preserve"> </w:t>
            </w:r>
            <w:r w:rsidR="00A56E40">
              <w:t xml:space="preserve">Новосибирский </w:t>
            </w:r>
            <w:r w:rsidR="00A56E40">
              <w:lastRenderedPageBreak/>
              <w:t>филиал № 2 ПАО «БИНБАНК», БИК 045004884,</w:t>
            </w:r>
          </w:p>
          <w:p w:rsidR="00A56E40" w:rsidRDefault="00A56E40" w:rsidP="00A56E40">
            <w:pPr>
              <w:pStyle w:val="15"/>
            </w:pPr>
            <w:r>
              <w:t>к/с 30101810550040000884</w:t>
            </w:r>
          </w:p>
          <w:p w:rsidR="000975E5" w:rsidRDefault="000975E5" w:rsidP="006C7037">
            <w:pPr>
              <w:pStyle w:val="15"/>
            </w:pPr>
          </w:p>
          <w:p w:rsidR="00762F15" w:rsidRDefault="00A56E40" w:rsidP="00762F15">
            <w:pPr>
              <w:pStyle w:val="15"/>
            </w:pPr>
            <w:r>
              <w:t xml:space="preserve">Генеральный директор </w:t>
            </w:r>
          </w:p>
          <w:p w:rsidR="00762F15" w:rsidRDefault="00762F15" w:rsidP="00762F15">
            <w:pPr>
              <w:pStyle w:val="15"/>
            </w:pPr>
          </w:p>
          <w:p w:rsidR="00762F15" w:rsidRPr="00762F15" w:rsidRDefault="00762F15" w:rsidP="00A56E40">
            <w:pPr>
              <w:pStyle w:val="15"/>
            </w:pPr>
            <w:r>
              <w:t xml:space="preserve">_____________________ </w:t>
            </w:r>
            <w:r w:rsidR="00A56E40">
              <w:t xml:space="preserve">И. Н. </w:t>
            </w:r>
            <w:proofErr w:type="spellStart"/>
            <w:r w:rsidR="00A56E40">
              <w:t>Адамчук</w:t>
            </w:r>
            <w:proofErr w:type="spellEnd"/>
          </w:p>
        </w:tc>
        <w:tc>
          <w:tcPr>
            <w:tcW w:w="5327" w:type="dxa"/>
          </w:tcPr>
          <w:p w:rsidR="00094ACA" w:rsidRPr="00094ACA" w:rsidRDefault="00094ACA" w:rsidP="001E4533">
            <w:pPr>
              <w:pStyle w:val="15"/>
              <w:jc w:val="center"/>
              <w:rPr>
                <w:b/>
              </w:rPr>
            </w:pPr>
            <w:r w:rsidRPr="00094ACA">
              <w:rPr>
                <w:b/>
              </w:rPr>
              <w:lastRenderedPageBreak/>
              <w:t>ПОДРЯДЧИК</w:t>
            </w: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tc>
      </w:tr>
    </w:tbl>
    <w:p w:rsidR="001E4533" w:rsidRDefault="001E4533" w:rsidP="001E4533">
      <w:pPr>
        <w:pStyle w:val="15"/>
        <w:ind w:firstLine="720"/>
        <w:jc w:val="center"/>
      </w:pPr>
    </w:p>
    <w:p w:rsidR="001E4533" w:rsidRDefault="001E4533" w:rsidP="001E4533">
      <w:pPr>
        <w:pStyle w:val="15"/>
        <w:ind w:firstLine="720"/>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094ACA" w:rsidRDefault="00094ACA" w:rsidP="001E4533">
      <w:pPr>
        <w:ind w:left="5387"/>
        <w:rPr>
          <w:sz w:val="20"/>
        </w:rPr>
      </w:pPr>
    </w:p>
    <w:p w:rsidR="00094ACA" w:rsidRDefault="00094ACA" w:rsidP="001E4533">
      <w:pPr>
        <w:ind w:left="5387"/>
        <w:rPr>
          <w:sz w:val="20"/>
        </w:rPr>
      </w:pPr>
    </w:p>
    <w:p w:rsidR="00094ACA" w:rsidRDefault="00094ACA" w:rsidP="001E4533">
      <w:pPr>
        <w:ind w:left="5387"/>
        <w:rPr>
          <w:sz w:val="20"/>
        </w:rPr>
      </w:pPr>
    </w:p>
    <w:p w:rsidR="00094ACA" w:rsidRDefault="00094ACA" w:rsidP="001E4533">
      <w:pPr>
        <w:ind w:left="5387"/>
        <w:rPr>
          <w:sz w:val="20"/>
        </w:rPr>
      </w:pPr>
    </w:p>
    <w:p w:rsidR="00094ACA" w:rsidRDefault="00094ACA" w:rsidP="001E4533">
      <w:pPr>
        <w:ind w:left="5387"/>
        <w:rPr>
          <w:sz w:val="20"/>
        </w:rPr>
      </w:pPr>
    </w:p>
    <w:p w:rsidR="00094ACA" w:rsidRDefault="00094ACA" w:rsidP="001E4533">
      <w:pPr>
        <w:ind w:left="5387"/>
        <w:rPr>
          <w:sz w:val="20"/>
        </w:rPr>
      </w:pPr>
    </w:p>
    <w:p w:rsidR="00094ACA" w:rsidRDefault="00094AC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5E5F84" w:rsidRDefault="005E5F84" w:rsidP="001E4533">
      <w:pPr>
        <w:ind w:left="5387"/>
        <w:rPr>
          <w:sz w:val="20"/>
        </w:rPr>
      </w:pPr>
    </w:p>
    <w:p w:rsidR="005E5F84" w:rsidRDefault="005E5F84" w:rsidP="001E4533">
      <w:pPr>
        <w:ind w:left="5387"/>
        <w:rPr>
          <w:sz w:val="20"/>
        </w:rPr>
      </w:pPr>
    </w:p>
    <w:p w:rsidR="005E5F84" w:rsidRDefault="005E5F84" w:rsidP="001E4533">
      <w:pPr>
        <w:ind w:left="5387"/>
        <w:rPr>
          <w:sz w:val="20"/>
        </w:rPr>
      </w:pPr>
    </w:p>
    <w:p w:rsidR="005E5F84" w:rsidRDefault="005E5F84" w:rsidP="001E4533">
      <w:pPr>
        <w:ind w:left="5387"/>
        <w:rPr>
          <w:sz w:val="20"/>
        </w:rPr>
      </w:pPr>
    </w:p>
    <w:p w:rsidR="001E4533" w:rsidRPr="00692964" w:rsidRDefault="001E4533" w:rsidP="00692964">
      <w:pPr>
        <w:ind w:left="5387"/>
        <w:jc w:val="right"/>
        <w:rPr>
          <w:bCs/>
          <w:color w:val="000000"/>
          <w:spacing w:val="5"/>
          <w:sz w:val="22"/>
          <w:szCs w:val="22"/>
        </w:rPr>
      </w:pPr>
      <w:r w:rsidRPr="00692964">
        <w:rPr>
          <w:sz w:val="22"/>
          <w:szCs w:val="22"/>
        </w:rPr>
        <w:lastRenderedPageBreak/>
        <w:t xml:space="preserve">Приложение № 1 к </w:t>
      </w:r>
      <w:r w:rsidRPr="00692964">
        <w:rPr>
          <w:bCs/>
          <w:color w:val="000000"/>
          <w:spacing w:val="5"/>
          <w:sz w:val="22"/>
          <w:szCs w:val="22"/>
        </w:rPr>
        <w:t xml:space="preserve">Договору подряда </w:t>
      </w:r>
    </w:p>
    <w:p w:rsidR="001E4533" w:rsidRPr="00692964" w:rsidRDefault="001E4533" w:rsidP="00692964">
      <w:pPr>
        <w:ind w:left="4820" w:firstLine="567"/>
        <w:jc w:val="right"/>
        <w:rPr>
          <w:sz w:val="22"/>
          <w:szCs w:val="22"/>
        </w:rPr>
      </w:pPr>
      <w:r w:rsidRPr="00692964">
        <w:rPr>
          <w:sz w:val="22"/>
          <w:szCs w:val="22"/>
        </w:rPr>
        <w:t>№</w:t>
      </w:r>
      <w:r w:rsidR="00692964">
        <w:rPr>
          <w:sz w:val="22"/>
          <w:szCs w:val="22"/>
        </w:rPr>
        <w:t>______</w:t>
      </w:r>
      <w:r w:rsidRPr="00692964">
        <w:rPr>
          <w:sz w:val="22"/>
          <w:szCs w:val="22"/>
        </w:rPr>
        <w:t xml:space="preserve"> от «</w:t>
      </w:r>
      <w:r w:rsidR="00692964">
        <w:rPr>
          <w:sz w:val="22"/>
          <w:szCs w:val="22"/>
        </w:rPr>
        <w:t>______</w:t>
      </w:r>
      <w:r w:rsidRPr="00692964">
        <w:rPr>
          <w:sz w:val="22"/>
          <w:szCs w:val="22"/>
        </w:rPr>
        <w:t>»___________ 201</w:t>
      </w:r>
      <w:r w:rsidR="005E5F84">
        <w:rPr>
          <w:sz w:val="22"/>
          <w:szCs w:val="22"/>
        </w:rPr>
        <w:t>8</w:t>
      </w:r>
    </w:p>
    <w:p w:rsidR="001E4533" w:rsidRDefault="001E4533" w:rsidP="001E4533">
      <w:pPr>
        <w:ind w:left="4820"/>
        <w:rPr>
          <w:sz w:val="16"/>
          <w:szCs w:val="16"/>
        </w:rPr>
      </w:pPr>
    </w:p>
    <w:p w:rsidR="005E5F84" w:rsidRDefault="005E5F84" w:rsidP="005E5F84">
      <w:pPr>
        <w:autoSpaceDE w:val="0"/>
        <w:autoSpaceDN w:val="0"/>
        <w:adjustRightInd w:val="0"/>
        <w:ind w:firstLine="720"/>
        <w:jc w:val="center"/>
        <w:rPr>
          <w:b/>
          <w:color w:val="000000"/>
        </w:rPr>
      </w:pPr>
      <w:r>
        <w:rPr>
          <w:b/>
          <w:color w:val="000000"/>
        </w:rPr>
        <w:t>ТЕХНИЧЕСКОЕ ЗАДАНИЕ</w:t>
      </w:r>
    </w:p>
    <w:p w:rsidR="005E5F84" w:rsidRPr="00C84B00" w:rsidRDefault="005E5F84" w:rsidP="005E5F84">
      <w:pPr>
        <w:autoSpaceDE w:val="0"/>
        <w:autoSpaceDN w:val="0"/>
        <w:adjustRightInd w:val="0"/>
        <w:ind w:firstLine="720"/>
        <w:jc w:val="center"/>
        <w:rPr>
          <w:b/>
          <w:color w:val="000000"/>
        </w:rPr>
      </w:pPr>
      <w:r>
        <w:rPr>
          <w:b/>
          <w:color w:val="000000"/>
        </w:rPr>
        <w:t xml:space="preserve">на </w:t>
      </w:r>
      <w:r w:rsidRPr="00C84B00">
        <w:rPr>
          <w:b/>
          <w:color w:val="000000"/>
        </w:rPr>
        <w:t xml:space="preserve">выполнение работ </w:t>
      </w:r>
      <w:r w:rsidRPr="00C84B00">
        <w:rPr>
          <w:b/>
          <w:bCs/>
          <w:color w:val="000000"/>
        </w:rPr>
        <w:t>по благоустройству дворовых территорий многоквартирных жилых домов и проездов к дворовым территориям</w:t>
      </w:r>
    </w:p>
    <w:p w:rsidR="005E5F84" w:rsidRDefault="005E5F84" w:rsidP="005E5F84">
      <w:pPr>
        <w:autoSpaceDE w:val="0"/>
        <w:autoSpaceDN w:val="0"/>
        <w:adjustRightInd w:val="0"/>
        <w:ind w:firstLine="720"/>
        <w:jc w:val="center"/>
        <w:rPr>
          <w:b/>
          <w:color w:val="000000"/>
        </w:rPr>
      </w:pPr>
    </w:p>
    <w:tbl>
      <w:tblPr>
        <w:tblW w:w="5200"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697"/>
        <w:gridCol w:w="2196"/>
        <w:gridCol w:w="2626"/>
      </w:tblGrid>
      <w:tr w:rsidR="005E5F84" w:rsidTr="00C84A3B">
        <w:trPr>
          <w:trHeight w:val="414"/>
        </w:trPr>
        <w:tc>
          <w:tcPr>
            <w:tcW w:w="253" w:type="pct"/>
            <w:vMerge w:val="restart"/>
            <w:tcBorders>
              <w:top w:val="single" w:sz="4" w:space="0" w:color="auto"/>
              <w:left w:val="single" w:sz="4" w:space="0" w:color="auto"/>
              <w:bottom w:val="single" w:sz="4" w:space="0" w:color="auto"/>
              <w:right w:val="single" w:sz="4" w:space="0" w:color="auto"/>
            </w:tcBorders>
            <w:vAlign w:val="center"/>
            <w:hideMark/>
          </w:tcPr>
          <w:p w:rsidR="005E5F84" w:rsidRPr="008E19C3" w:rsidRDefault="005E5F84" w:rsidP="00C84A3B">
            <w:pPr>
              <w:widowControl w:val="0"/>
              <w:shd w:val="clear" w:color="auto" w:fill="FFFFFF"/>
              <w:contextualSpacing/>
              <w:jc w:val="center"/>
              <w:rPr>
                <w:b/>
                <w:lang w:eastAsia="en-US"/>
              </w:rPr>
            </w:pPr>
            <w:r w:rsidRPr="008E19C3">
              <w:rPr>
                <w:b/>
                <w:lang w:eastAsia="en-US"/>
              </w:rPr>
              <w:t>№</w:t>
            </w:r>
          </w:p>
          <w:p w:rsidR="005E5F84" w:rsidRPr="008E19C3" w:rsidRDefault="005E5F84" w:rsidP="00C84A3B">
            <w:pPr>
              <w:widowControl w:val="0"/>
              <w:shd w:val="clear" w:color="auto" w:fill="FFFFFF"/>
              <w:contextualSpacing/>
              <w:jc w:val="center"/>
              <w:rPr>
                <w:b/>
                <w:lang w:eastAsia="en-US"/>
              </w:rPr>
            </w:pPr>
            <w:proofErr w:type="gramStart"/>
            <w:r w:rsidRPr="008E19C3">
              <w:rPr>
                <w:b/>
                <w:lang w:eastAsia="en-US"/>
              </w:rPr>
              <w:t>п</w:t>
            </w:r>
            <w:proofErr w:type="gramEnd"/>
            <w:r w:rsidRPr="008E19C3">
              <w:rPr>
                <w:b/>
                <w:lang w:eastAsia="en-US"/>
              </w:rPr>
              <w:t>/п</w:t>
            </w:r>
          </w:p>
        </w:tc>
        <w:tc>
          <w:tcPr>
            <w:tcW w:w="2571" w:type="pct"/>
            <w:vMerge w:val="restart"/>
            <w:tcBorders>
              <w:top w:val="single" w:sz="4" w:space="0" w:color="auto"/>
              <w:left w:val="single" w:sz="4" w:space="0" w:color="auto"/>
              <w:bottom w:val="single" w:sz="4" w:space="0" w:color="auto"/>
              <w:right w:val="single" w:sz="4" w:space="0" w:color="auto"/>
            </w:tcBorders>
            <w:vAlign w:val="center"/>
            <w:hideMark/>
          </w:tcPr>
          <w:p w:rsidR="005E5F84" w:rsidRPr="008E19C3" w:rsidRDefault="005E5F84" w:rsidP="00C84A3B">
            <w:pPr>
              <w:widowControl w:val="0"/>
              <w:shd w:val="clear" w:color="auto" w:fill="FFFFFF"/>
              <w:contextualSpacing/>
              <w:jc w:val="center"/>
              <w:rPr>
                <w:b/>
                <w:lang w:eastAsia="en-US"/>
              </w:rPr>
            </w:pPr>
            <w:r w:rsidRPr="008E19C3">
              <w:rPr>
                <w:b/>
                <w:lang w:eastAsia="en-US"/>
              </w:rPr>
              <w:t>Наименование</w:t>
            </w:r>
          </w:p>
        </w:tc>
        <w:tc>
          <w:tcPr>
            <w:tcW w:w="991" w:type="pct"/>
            <w:vMerge w:val="restart"/>
            <w:tcBorders>
              <w:top w:val="single" w:sz="4" w:space="0" w:color="auto"/>
              <w:left w:val="single" w:sz="4" w:space="0" w:color="auto"/>
              <w:bottom w:val="single" w:sz="4" w:space="0" w:color="auto"/>
              <w:right w:val="single" w:sz="4" w:space="0" w:color="auto"/>
            </w:tcBorders>
            <w:vAlign w:val="center"/>
            <w:hideMark/>
          </w:tcPr>
          <w:p w:rsidR="005E5F84" w:rsidRPr="008E19C3" w:rsidRDefault="005E5F84" w:rsidP="00C84A3B">
            <w:pPr>
              <w:widowControl w:val="0"/>
              <w:shd w:val="clear" w:color="auto" w:fill="FFFFFF"/>
              <w:contextualSpacing/>
              <w:jc w:val="center"/>
              <w:rPr>
                <w:b/>
                <w:lang w:eastAsia="en-US"/>
              </w:rPr>
            </w:pPr>
            <w:r w:rsidRPr="008E19C3">
              <w:rPr>
                <w:b/>
                <w:lang w:eastAsia="en-US"/>
              </w:rPr>
              <w:t>Ед. изм.</w:t>
            </w:r>
          </w:p>
        </w:tc>
        <w:tc>
          <w:tcPr>
            <w:tcW w:w="1185" w:type="pct"/>
            <w:vMerge w:val="restart"/>
            <w:tcBorders>
              <w:top w:val="single" w:sz="4" w:space="0" w:color="auto"/>
              <w:left w:val="single" w:sz="4" w:space="0" w:color="auto"/>
              <w:bottom w:val="single" w:sz="4" w:space="0" w:color="auto"/>
              <w:right w:val="single" w:sz="4" w:space="0" w:color="auto"/>
            </w:tcBorders>
            <w:vAlign w:val="center"/>
            <w:hideMark/>
          </w:tcPr>
          <w:p w:rsidR="005E5F84" w:rsidRPr="008E19C3" w:rsidRDefault="005E5F84" w:rsidP="00C84A3B">
            <w:pPr>
              <w:widowControl w:val="0"/>
              <w:shd w:val="clear" w:color="auto" w:fill="FFFFFF"/>
              <w:contextualSpacing/>
              <w:jc w:val="center"/>
              <w:rPr>
                <w:b/>
                <w:lang w:eastAsia="en-US"/>
              </w:rPr>
            </w:pPr>
            <w:r w:rsidRPr="008E19C3">
              <w:rPr>
                <w:b/>
                <w:lang w:eastAsia="en-US"/>
              </w:rPr>
              <w:t>Кол.</w:t>
            </w:r>
          </w:p>
        </w:tc>
      </w:tr>
      <w:tr w:rsidR="005E5F84" w:rsidTr="00C84A3B">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84" w:rsidRPr="008E19C3" w:rsidRDefault="005E5F84" w:rsidP="00C84A3B">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F84" w:rsidRPr="008E19C3" w:rsidRDefault="005E5F84" w:rsidP="00C84A3B">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F84" w:rsidRPr="008E19C3" w:rsidRDefault="005E5F84" w:rsidP="00C84A3B">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F84" w:rsidRPr="008E19C3" w:rsidRDefault="005E5F84" w:rsidP="00C84A3B">
            <w:pPr>
              <w:contextualSpacing/>
              <w:rPr>
                <w:lang w:eastAsia="en-US"/>
              </w:rPr>
            </w:pPr>
          </w:p>
        </w:tc>
      </w:tr>
      <w:tr w:rsidR="005E5F84" w:rsidTr="00C84A3B">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84" w:rsidRPr="008E19C3" w:rsidRDefault="005E5F84" w:rsidP="00C84A3B">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F84" w:rsidRPr="008E19C3" w:rsidRDefault="005E5F84" w:rsidP="00C84A3B">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F84" w:rsidRPr="008E19C3" w:rsidRDefault="005E5F84" w:rsidP="00C84A3B">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F84" w:rsidRPr="008E19C3" w:rsidRDefault="005E5F84" w:rsidP="00C84A3B">
            <w:pPr>
              <w:contextualSpacing/>
              <w:rPr>
                <w:lang w:eastAsia="en-US"/>
              </w:rPr>
            </w:pPr>
          </w:p>
        </w:tc>
      </w:tr>
      <w:tr w:rsidR="005E5F84" w:rsidTr="00C84A3B">
        <w:trPr>
          <w:trHeight w:val="254"/>
        </w:trPr>
        <w:tc>
          <w:tcPr>
            <w:tcW w:w="5000" w:type="pct"/>
            <w:gridSpan w:val="4"/>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b/>
                <w:lang w:eastAsia="en-US"/>
              </w:rPr>
            </w:pPr>
            <w:r w:rsidRPr="008E19C3">
              <w:rPr>
                <w:b/>
                <w:lang w:eastAsia="en-US"/>
              </w:rPr>
              <w:t>Раздел 1. Дорожные работы</w:t>
            </w:r>
          </w:p>
        </w:tc>
      </w:tr>
      <w:tr w:rsidR="005E5F84" w:rsidTr="00C84A3B">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lang w:eastAsia="en-US"/>
              </w:rPr>
            </w:pPr>
            <w:r w:rsidRPr="008E19C3">
              <w:rPr>
                <w:lang w:eastAsia="en-US"/>
              </w:rPr>
              <w:t>1</w:t>
            </w:r>
          </w:p>
        </w:tc>
        <w:tc>
          <w:tcPr>
            <w:tcW w:w="257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Разборка бортовых камней на бетонном основании</w:t>
            </w:r>
          </w:p>
        </w:tc>
        <w:tc>
          <w:tcPr>
            <w:tcW w:w="99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100 м</w:t>
            </w:r>
          </w:p>
        </w:tc>
        <w:tc>
          <w:tcPr>
            <w:tcW w:w="1185"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3,175</w:t>
            </w:r>
          </w:p>
        </w:tc>
      </w:tr>
      <w:tr w:rsidR="005E5F84" w:rsidTr="00C84A3B">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lang w:eastAsia="en-US"/>
              </w:rPr>
            </w:pPr>
            <w:r w:rsidRPr="008E19C3">
              <w:rPr>
                <w:lang w:eastAsia="en-US"/>
              </w:rPr>
              <w:t>2</w:t>
            </w:r>
          </w:p>
        </w:tc>
        <w:tc>
          <w:tcPr>
            <w:tcW w:w="257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Погрузочные работы при автомобильных перевозках мусора строительного с погрузкой экскаваторами емкостью ковша до 0,5м3</w:t>
            </w:r>
          </w:p>
        </w:tc>
        <w:tc>
          <w:tcPr>
            <w:tcW w:w="99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1т груза</w:t>
            </w:r>
          </w:p>
        </w:tc>
        <w:tc>
          <w:tcPr>
            <w:tcW w:w="1185"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33,89</w:t>
            </w:r>
          </w:p>
        </w:tc>
      </w:tr>
      <w:tr w:rsidR="005E5F84" w:rsidTr="00C84A3B">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lang w:eastAsia="en-US"/>
              </w:rPr>
            </w:pPr>
            <w:r w:rsidRPr="008E19C3">
              <w:rPr>
                <w:lang w:eastAsia="en-US"/>
              </w:rPr>
              <w:t>3</w:t>
            </w:r>
          </w:p>
        </w:tc>
        <w:tc>
          <w:tcPr>
            <w:tcW w:w="257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Перевозка грузов автомобилями-самосвалами грузоподъемностью 10т работающих вне карьера, на расстояние: до 2 км I</w:t>
            </w:r>
            <w:r>
              <w:rPr>
                <w:color w:val="000000"/>
              </w:rPr>
              <w:t xml:space="preserve"> </w:t>
            </w:r>
            <w:r w:rsidRPr="008E19C3">
              <w:rPr>
                <w:color w:val="000000"/>
              </w:rPr>
              <w:t>класс груза</w:t>
            </w:r>
          </w:p>
        </w:tc>
        <w:tc>
          <w:tcPr>
            <w:tcW w:w="99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1т груза</w:t>
            </w:r>
          </w:p>
        </w:tc>
        <w:tc>
          <w:tcPr>
            <w:tcW w:w="1185"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33,89</w:t>
            </w:r>
          </w:p>
        </w:tc>
      </w:tr>
      <w:tr w:rsidR="005E5F84" w:rsidTr="00C84A3B">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lang w:eastAsia="en-US"/>
              </w:rPr>
            </w:pPr>
            <w:r w:rsidRPr="008E19C3">
              <w:rPr>
                <w:lang w:eastAsia="en-US"/>
              </w:rPr>
              <w:t>4</w:t>
            </w:r>
          </w:p>
        </w:tc>
        <w:tc>
          <w:tcPr>
            <w:tcW w:w="257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Установка бортовых камней бетонных при других видах покрытий</w:t>
            </w:r>
          </w:p>
        </w:tc>
        <w:tc>
          <w:tcPr>
            <w:tcW w:w="99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100 м бортового камня</w:t>
            </w:r>
          </w:p>
        </w:tc>
        <w:tc>
          <w:tcPr>
            <w:tcW w:w="1185"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3,175</w:t>
            </w:r>
          </w:p>
        </w:tc>
      </w:tr>
      <w:tr w:rsidR="005E5F84" w:rsidTr="00C84A3B">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lang w:eastAsia="en-US"/>
              </w:rPr>
            </w:pPr>
          </w:p>
        </w:tc>
        <w:tc>
          <w:tcPr>
            <w:tcW w:w="257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Камни бортовые</w:t>
            </w:r>
          </w:p>
        </w:tc>
        <w:tc>
          <w:tcPr>
            <w:tcW w:w="99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м</w:t>
            </w:r>
          </w:p>
        </w:tc>
        <w:tc>
          <w:tcPr>
            <w:tcW w:w="1185"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317,5</w:t>
            </w:r>
          </w:p>
        </w:tc>
      </w:tr>
      <w:tr w:rsidR="005E5F84" w:rsidTr="00C84A3B">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lang w:eastAsia="en-US"/>
              </w:rPr>
            </w:pPr>
            <w:r w:rsidRPr="008E19C3">
              <w:rPr>
                <w:lang w:eastAsia="en-US"/>
              </w:rPr>
              <w:t>5</w:t>
            </w:r>
          </w:p>
        </w:tc>
        <w:tc>
          <w:tcPr>
            <w:tcW w:w="257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Камни бортовые БР 300.30.18 / бетон В30 (М400), объем 0,153 м3, расход арматуры 4,94 кг/ (ГОСТ 6665-91)</w:t>
            </w:r>
          </w:p>
        </w:tc>
        <w:tc>
          <w:tcPr>
            <w:tcW w:w="99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шт.</w:t>
            </w:r>
          </w:p>
        </w:tc>
        <w:tc>
          <w:tcPr>
            <w:tcW w:w="1185"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34</w:t>
            </w:r>
          </w:p>
        </w:tc>
      </w:tr>
      <w:tr w:rsidR="005E5F84" w:rsidTr="00C84A3B">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lang w:eastAsia="en-US"/>
              </w:rPr>
            </w:pPr>
            <w:r w:rsidRPr="008E19C3">
              <w:rPr>
                <w:lang w:eastAsia="en-US"/>
              </w:rPr>
              <w:t>6</w:t>
            </w:r>
          </w:p>
        </w:tc>
        <w:tc>
          <w:tcPr>
            <w:tcW w:w="257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Камни бортовые БР 100.30.18 / бетон В30 (М400), объем 0,052 м3/ (ГОСТ 6665-91)</w:t>
            </w:r>
          </w:p>
        </w:tc>
        <w:tc>
          <w:tcPr>
            <w:tcW w:w="99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шт.</w:t>
            </w:r>
          </w:p>
        </w:tc>
        <w:tc>
          <w:tcPr>
            <w:tcW w:w="1185"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216</w:t>
            </w:r>
          </w:p>
        </w:tc>
      </w:tr>
      <w:tr w:rsidR="005E5F84" w:rsidTr="00C84A3B">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lang w:eastAsia="en-US"/>
              </w:rPr>
            </w:pPr>
            <w:r w:rsidRPr="008E19C3">
              <w:rPr>
                <w:lang w:eastAsia="en-US"/>
              </w:rPr>
              <w:t>7</w:t>
            </w:r>
          </w:p>
        </w:tc>
        <w:tc>
          <w:tcPr>
            <w:tcW w:w="257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Ямочный ремонт асфальтобетонного покрытия литой асфальтобетонной смесью с разрушением поверхности более 1 м</w:t>
            </w:r>
            <w:proofErr w:type="gramStart"/>
            <w:r w:rsidRPr="008E19C3">
              <w:rPr>
                <w:color w:val="000000"/>
              </w:rPr>
              <w:t>2</w:t>
            </w:r>
            <w:proofErr w:type="gramEnd"/>
          </w:p>
        </w:tc>
        <w:tc>
          <w:tcPr>
            <w:tcW w:w="99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100 м</w:t>
            </w:r>
            <w:proofErr w:type="gramStart"/>
            <w:r w:rsidRPr="008E19C3">
              <w:rPr>
                <w:color w:val="000000"/>
              </w:rPr>
              <w:t>2</w:t>
            </w:r>
            <w:proofErr w:type="gramEnd"/>
            <w:r w:rsidRPr="008E19C3">
              <w:rPr>
                <w:color w:val="000000"/>
              </w:rPr>
              <w:t xml:space="preserve"> асфальтобетонного покрытия</w:t>
            </w:r>
          </w:p>
        </w:tc>
        <w:tc>
          <w:tcPr>
            <w:tcW w:w="1185"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2,5</w:t>
            </w:r>
          </w:p>
        </w:tc>
      </w:tr>
      <w:tr w:rsidR="005E5F84" w:rsidTr="00C84A3B">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lang w:eastAsia="en-US"/>
              </w:rPr>
            </w:pPr>
          </w:p>
        </w:tc>
        <w:tc>
          <w:tcPr>
            <w:tcW w:w="257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Смесь асфальтобетонная</w:t>
            </w:r>
          </w:p>
        </w:tc>
        <w:tc>
          <w:tcPr>
            <w:tcW w:w="99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т</w:t>
            </w:r>
          </w:p>
        </w:tc>
        <w:tc>
          <w:tcPr>
            <w:tcW w:w="1185"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30,2</w:t>
            </w:r>
          </w:p>
        </w:tc>
      </w:tr>
      <w:tr w:rsidR="005E5F84" w:rsidTr="00C84A3B">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lang w:eastAsia="en-US"/>
              </w:rPr>
            </w:pPr>
            <w:r w:rsidRPr="008E19C3">
              <w:rPr>
                <w:lang w:eastAsia="en-US"/>
              </w:rPr>
              <w:t>8</w:t>
            </w:r>
          </w:p>
        </w:tc>
        <w:tc>
          <w:tcPr>
            <w:tcW w:w="257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8E19C3">
              <w:rPr>
                <w:color w:val="000000"/>
              </w:rPr>
              <w:t xml:space="preserve"> Б</w:t>
            </w:r>
            <w:proofErr w:type="gramEnd"/>
          </w:p>
        </w:tc>
        <w:tc>
          <w:tcPr>
            <w:tcW w:w="99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т</w:t>
            </w:r>
          </w:p>
        </w:tc>
        <w:tc>
          <w:tcPr>
            <w:tcW w:w="1185"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30,2</w:t>
            </w:r>
          </w:p>
        </w:tc>
      </w:tr>
      <w:tr w:rsidR="005E5F84" w:rsidTr="00C84A3B">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lang w:eastAsia="en-US"/>
              </w:rPr>
            </w:pPr>
            <w:r w:rsidRPr="008E19C3">
              <w:rPr>
                <w:lang w:eastAsia="en-US"/>
              </w:rPr>
              <w:t>9</w:t>
            </w:r>
          </w:p>
        </w:tc>
        <w:tc>
          <w:tcPr>
            <w:tcW w:w="257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Розлив вяжущих материалов</w:t>
            </w:r>
          </w:p>
        </w:tc>
        <w:tc>
          <w:tcPr>
            <w:tcW w:w="99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1 т</w:t>
            </w:r>
          </w:p>
        </w:tc>
        <w:tc>
          <w:tcPr>
            <w:tcW w:w="1185"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0,892</w:t>
            </w:r>
          </w:p>
        </w:tc>
      </w:tr>
      <w:tr w:rsidR="005E5F84" w:rsidTr="00C84A3B">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lang w:eastAsia="en-US"/>
              </w:rPr>
            </w:pPr>
            <w:r w:rsidRPr="008E19C3">
              <w:rPr>
                <w:lang w:eastAsia="en-US"/>
              </w:rPr>
              <w:t>10</w:t>
            </w:r>
          </w:p>
        </w:tc>
        <w:tc>
          <w:tcPr>
            <w:tcW w:w="257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Устройство покрытия толщиной 4 см из горячих асфальтобетонных смесей пористых мелкозернистых, плотность каменных материалов 2,5-2,9 т/м3</w:t>
            </w:r>
          </w:p>
        </w:tc>
        <w:tc>
          <w:tcPr>
            <w:tcW w:w="99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1000 м</w:t>
            </w:r>
            <w:proofErr w:type="gramStart"/>
            <w:r w:rsidRPr="008E19C3">
              <w:rPr>
                <w:color w:val="000000"/>
              </w:rPr>
              <w:t>2</w:t>
            </w:r>
            <w:proofErr w:type="gramEnd"/>
            <w:r w:rsidRPr="008E19C3">
              <w:rPr>
                <w:color w:val="000000"/>
              </w:rPr>
              <w:t xml:space="preserve"> покрытия</w:t>
            </w:r>
          </w:p>
        </w:tc>
        <w:tc>
          <w:tcPr>
            <w:tcW w:w="1185"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1,3513</w:t>
            </w:r>
          </w:p>
        </w:tc>
      </w:tr>
      <w:tr w:rsidR="005E5F84" w:rsidTr="00C84A3B">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lang w:eastAsia="en-US"/>
              </w:rPr>
            </w:pPr>
            <w:r w:rsidRPr="008E19C3">
              <w:rPr>
                <w:lang w:eastAsia="en-US"/>
              </w:rPr>
              <w:t>11</w:t>
            </w:r>
          </w:p>
        </w:tc>
        <w:tc>
          <w:tcPr>
            <w:tcW w:w="257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На каждые 0,5 см изменения толщины покрытия добавлять или исключать к расценке 27-06-020-08</w:t>
            </w:r>
          </w:p>
        </w:tc>
        <w:tc>
          <w:tcPr>
            <w:tcW w:w="99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1000 м</w:t>
            </w:r>
            <w:proofErr w:type="gramStart"/>
            <w:r w:rsidRPr="008E19C3">
              <w:rPr>
                <w:color w:val="000000"/>
              </w:rPr>
              <w:t>2</w:t>
            </w:r>
            <w:proofErr w:type="gramEnd"/>
            <w:r w:rsidRPr="008E19C3">
              <w:rPr>
                <w:color w:val="000000"/>
              </w:rPr>
              <w:t xml:space="preserve"> покрытия</w:t>
            </w:r>
          </w:p>
        </w:tc>
        <w:tc>
          <w:tcPr>
            <w:tcW w:w="1185"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1,3513</w:t>
            </w:r>
          </w:p>
        </w:tc>
      </w:tr>
      <w:tr w:rsidR="005E5F84" w:rsidTr="00C84A3B">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lang w:eastAsia="en-US"/>
              </w:rPr>
            </w:pPr>
            <w:r w:rsidRPr="008E19C3">
              <w:rPr>
                <w:lang w:eastAsia="en-US"/>
              </w:rPr>
              <w:t>12</w:t>
            </w:r>
          </w:p>
        </w:tc>
        <w:tc>
          <w:tcPr>
            <w:tcW w:w="257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Асфальтобетонные смеси дорожные, аэродромные и асфальтобетон (горячие и теплые для пористого асфальтобетона щебеночные и гравийные), марка II</w:t>
            </w:r>
          </w:p>
        </w:tc>
        <w:tc>
          <w:tcPr>
            <w:tcW w:w="99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т</w:t>
            </w:r>
          </w:p>
        </w:tc>
        <w:tc>
          <w:tcPr>
            <w:tcW w:w="1185"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-158,24</w:t>
            </w:r>
          </w:p>
        </w:tc>
      </w:tr>
      <w:tr w:rsidR="005E5F84" w:rsidTr="00C84A3B">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lang w:eastAsia="en-US"/>
              </w:rPr>
            </w:pPr>
            <w:r w:rsidRPr="008E19C3">
              <w:rPr>
                <w:lang w:eastAsia="en-US"/>
              </w:rPr>
              <w:t>13</w:t>
            </w:r>
          </w:p>
        </w:tc>
        <w:tc>
          <w:tcPr>
            <w:tcW w:w="257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8E19C3">
              <w:rPr>
                <w:color w:val="000000"/>
              </w:rPr>
              <w:t xml:space="preserve"> Б</w:t>
            </w:r>
            <w:proofErr w:type="gramEnd"/>
          </w:p>
        </w:tc>
        <w:tc>
          <w:tcPr>
            <w:tcW w:w="99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т</w:t>
            </w:r>
          </w:p>
        </w:tc>
        <w:tc>
          <w:tcPr>
            <w:tcW w:w="1185"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158,24</w:t>
            </w:r>
          </w:p>
        </w:tc>
      </w:tr>
      <w:tr w:rsidR="005E5F84" w:rsidTr="00C84A3B">
        <w:trPr>
          <w:trHeight w:val="254"/>
        </w:trPr>
        <w:tc>
          <w:tcPr>
            <w:tcW w:w="5000" w:type="pct"/>
            <w:gridSpan w:val="4"/>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jc w:val="center"/>
              <w:rPr>
                <w:b/>
              </w:rPr>
            </w:pPr>
            <w:r w:rsidRPr="008E19C3">
              <w:rPr>
                <w:b/>
              </w:rPr>
              <w:t>Раздел 2. Наружное освещение и МАФЫ</w:t>
            </w:r>
          </w:p>
        </w:tc>
      </w:tr>
      <w:tr w:rsidR="005E5F84" w:rsidTr="00C84A3B">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lang w:eastAsia="en-US"/>
              </w:rPr>
            </w:pPr>
            <w:r w:rsidRPr="008E19C3">
              <w:rPr>
                <w:lang w:eastAsia="en-US"/>
              </w:rPr>
              <w:t>14</w:t>
            </w:r>
          </w:p>
        </w:tc>
        <w:tc>
          <w:tcPr>
            <w:tcW w:w="257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Светильник, устанавливаемый вне зданий с лампами люминесцентными</w:t>
            </w:r>
          </w:p>
        </w:tc>
        <w:tc>
          <w:tcPr>
            <w:tcW w:w="99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1 шт.</w:t>
            </w:r>
          </w:p>
        </w:tc>
        <w:tc>
          <w:tcPr>
            <w:tcW w:w="1185"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2</w:t>
            </w:r>
          </w:p>
        </w:tc>
      </w:tr>
      <w:tr w:rsidR="005E5F84" w:rsidTr="00C84A3B">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lang w:eastAsia="en-US"/>
              </w:rPr>
            </w:pPr>
            <w:r w:rsidRPr="008E19C3">
              <w:rPr>
                <w:lang w:eastAsia="en-US"/>
              </w:rPr>
              <w:t>15</w:t>
            </w:r>
          </w:p>
        </w:tc>
        <w:tc>
          <w:tcPr>
            <w:tcW w:w="257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Светильник, устанавливаемый вне зданий с лампами люминесцентными</w:t>
            </w:r>
          </w:p>
        </w:tc>
        <w:tc>
          <w:tcPr>
            <w:tcW w:w="99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1 шт.</w:t>
            </w:r>
          </w:p>
        </w:tc>
        <w:tc>
          <w:tcPr>
            <w:tcW w:w="1185"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8</w:t>
            </w:r>
          </w:p>
        </w:tc>
      </w:tr>
      <w:tr w:rsidR="005E5F84" w:rsidTr="00C84A3B">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lang w:eastAsia="en-US"/>
              </w:rPr>
            </w:pPr>
            <w:r w:rsidRPr="008E19C3">
              <w:rPr>
                <w:lang w:eastAsia="en-US"/>
              </w:rPr>
              <w:t>16</w:t>
            </w:r>
          </w:p>
        </w:tc>
        <w:tc>
          <w:tcPr>
            <w:tcW w:w="257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 xml:space="preserve">Светильник светодиодный </w:t>
            </w:r>
            <w:proofErr w:type="gramStart"/>
            <w:r w:rsidRPr="008E19C3">
              <w:rPr>
                <w:color w:val="000000"/>
              </w:rPr>
              <w:t>Ц</w:t>
            </w:r>
            <w:proofErr w:type="gramEnd"/>
            <w:r w:rsidRPr="008E19C3">
              <w:rPr>
                <w:color w:val="000000"/>
              </w:rPr>
              <w:t>=9800/1,18/4</w:t>
            </w:r>
          </w:p>
        </w:tc>
        <w:tc>
          <w:tcPr>
            <w:tcW w:w="99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proofErr w:type="spellStart"/>
            <w:proofErr w:type="gramStart"/>
            <w:r w:rsidRPr="008E19C3">
              <w:rPr>
                <w:color w:val="000000"/>
              </w:rPr>
              <w:t>шт</w:t>
            </w:r>
            <w:proofErr w:type="spellEnd"/>
            <w:proofErr w:type="gramEnd"/>
          </w:p>
        </w:tc>
        <w:tc>
          <w:tcPr>
            <w:tcW w:w="1185"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8</w:t>
            </w:r>
          </w:p>
        </w:tc>
      </w:tr>
      <w:tr w:rsidR="005E5F84" w:rsidTr="00C84A3B">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lang w:eastAsia="en-US"/>
              </w:rPr>
            </w:pPr>
            <w:r w:rsidRPr="008E19C3">
              <w:rPr>
                <w:lang w:eastAsia="en-US"/>
              </w:rPr>
              <w:lastRenderedPageBreak/>
              <w:t>17</w:t>
            </w:r>
          </w:p>
        </w:tc>
        <w:tc>
          <w:tcPr>
            <w:tcW w:w="257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Копание ям вручную без креплений для стоек и столбов без откосов глубиной до 0,7 м, группа грунтов 2</w:t>
            </w:r>
          </w:p>
        </w:tc>
        <w:tc>
          <w:tcPr>
            <w:tcW w:w="99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100 м3 грунта</w:t>
            </w:r>
          </w:p>
        </w:tc>
        <w:tc>
          <w:tcPr>
            <w:tcW w:w="1185"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0,003</w:t>
            </w:r>
          </w:p>
        </w:tc>
      </w:tr>
      <w:tr w:rsidR="005E5F84" w:rsidTr="00C84A3B">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lang w:eastAsia="en-US"/>
              </w:rPr>
            </w:pPr>
            <w:r w:rsidRPr="008E19C3">
              <w:rPr>
                <w:lang w:eastAsia="en-US"/>
              </w:rPr>
              <w:t>18</w:t>
            </w:r>
          </w:p>
        </w:tc>
        <w:tc>
          <w:tcPr>
            <w:tcW w:w="257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Pr>
                <w:color w:val="000000"/>
              </w:rPr>
              <w:t>Установка мелких конструкций</w:t>
            </w:r>
            <w:r w:rsidRPr="008E19C3">
              <w:rPr>
                <w:color w:val="000000"/>
              </w:rPr>
              <w:t xml:space="preserve"> массой до 0,5 т</w:t>
            </w:r>
          </w:p>
        </w:tc>
        <w:tc>
          <w:tcPr>
            <w:tcW w:w="99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100 шт. сборных конструкций</w:t>
            </w:r>
          </w:p>
        </w:tc>
        <w:tc>
          <w:tcPr>
            <w:tcW w:w="1185"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0,08</w:t>
            </w:r>
          </w:p>
        </w:tc>
      </w:tr>
      <w:tr w:rsidR="005E5F84" w:rsidTr="00C84A3B">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lang w:eastAsia="en-US"/>
              </w:rPr>
            </w:pPr>
          </w:p>
        </w:tc>
        <w:tc>
          <w:tcPr>
            <w:tcW w:w="257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Конструкции сборные железобетонные</w:t>
            </w:r>
          </w:p>
        </w:tc>
        <w:tc>
          <w:tcPr>
            <w:tcW w:w="99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шт.</w:t>
            </w:r>
          </w:p>
        </w:tc>
        <w:tc>
          <w:tcPr>
            <w:tcW w:w="1185"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8</w:t>
            </w:r>
          </w:p>
        </w:tc>
      </w:tr>
      <w:tr w:rsidR="005E5F84" w:rsidTr="00C84A3B">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E5F84" w:rsidRPr="008E19C3" w:rsidRDefault="005E5F84" w:rsidP="00C84A3B">
            <w:pPr>
              <w:widowControl w:val="0"/>
              <w:shd w:val="clear" w:color="auto" w:fill="FFFFFF"/>
              <w:contextualSpacing/>
              <w:jc w:val="center"/>
              <w:rPr>
                <w:lang w:eastAsia="en-US"/>
              </w:rPr>
            </w:pPr>
            <w:r w:rsidRPr="008E19C3">
              <w:rPr>
                <w:lang w:eastAsia="en-US"/>
              </w:rPr>
              <w:t>19</w:t>
            </w:r>
          </w:p>
        </w:tc>
        <w:tc>
          <w:tcPr>
            <w:tcW w:w="257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 xml:space="preserve">Урна </w:t>
            </w:r>
            <w:proofErr w:type="gramStart"/>
            <w:r w:rsidRPr="008E19C3">
              <w:rPr>
                <w:color w:val="000000"/>
              </w:rPr>
              <w:t>Ц</w:t>
            </w:r>
            <w:proofErr w:type="gramEnd"/>
            <w:r w:rsidRPr="008E19C3">
              <w:rPr>
                <w:color w:val="000000"/>
              </w:rPr>
              <w:t>=2849/1,18/4,93</w:t>
            </w:r>
          </w:p>
        </w:tc>
        <w:tc>
          <w:tcPr>
            <w:tcW w:w="991"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proofErr w:type="spellStart"/>
            <w:proofErr w:type="gramStart"/>
            <w:r w:rsidRPr="008E19C3">
              <w:rPr>
                <w:color w:val="000000"/>
              </w:rPr>
              <w:t>шт</w:t>
            </w:r>
            <w:proofErr w:type="spellEnd"/>
            <w:proofErr w:type="gramEnd"/>
          </w:p>
        </w:tc>
        <w:tc>
          <w:tcPr>
            <w:tcW w:w="1185" w:type="pct"/>
            <w:tcBorders>
              <w:top w:val="single" w:sz="4" w:space="0" w:color="auto"/>
              <w:left w:val="single" w:sz="4" w:space="0" w:color="auto"/>
              <w:bottom w:val="single" w:sz="4" w:space="0" w:color="auto"/>
              <w:right w:val="single" w:sz="4" w:space="0" w:color="auto"/>
            </w:tcBorders>
            <w:vAlign w:val="center"/>
          </w:tcPr>
          <w:p w:rsidR="005E5F84" w:rsidRPr="008E19C3" w:rsidRDefault="005E5F84" w:rsidP="00C84A3B">
            <w:pPr>
              <w:jc w:val="center"/>
              <w:rPr>
                <w:color w:val="000000"/>
              </w:rPr>
            </w:pPr>
            <w:r w:rsidRPr="008E19C3">
              <w:rPr>
                <w:color w:val="000000"/>
              </w:rPr>
              <w:t>8</w:t>
            </w:r>
          </w:p>
        </w:tc>
      </w:tr>
    </w:tbl>
    <w:p w:rsidR="005E5F84" w:rsidRDefault="005E5F84" w:rsidP="005E5F84">
      <w:pPr>
        <w:autoSpaceDE w:val="0"/>
        <w:autoSpaceDN w:val="0"/>
        <w:adjustRightInd w:val="0"/>
        <w:ind w:firstLine="720"/>
        <w:jc w:val="center"/>
        <w:rPr>
          <w:b/>
          <w:color w:val="000000"/>
        </w:rPr>
      </w:pPr>
    </w:p>
    <w:p w:rsidR="005E5F84" w:rsidRPr="00F21B5E" w:rsidRDefault="005E5F84" w:rsidP="005E5F84">
      <w:pPr>
        <w:autoSpaceDE w:val="0"/>
        <w:autoSpaceDN w:val="0"/>
        <w:adjustRightInd w:val="0"/>
        <w:ind w:firstLine="720"/>
        <w:jc w:val="center"/>
        <w:rPr>
          <w:b/>
          <w:i/>
          <w:color w:val="000000"/>
          <w:u w:val="single"/>
        </w:rPr>
      </w:pPr>
      <w:r w:rsidRPr="00F21B5E">
        <w:rPr>
          <w:b/>
          <w:i/>
          <w:color w:val="000000"/>
          <w:u w:val="single"/>
        </w:rPr>
        <w:t>Пункт 1. Перечень используемых товаров</w:t>
      </w:r>
    </w:p>
    <w:p w:rsidR="005E5F84" w:rsidRPr="0016748F" w:rsidRDefault="005E5F84" w:rsidP="005E5F84">
      <w:pPr>
        <w:autoSpaceDE w:val="0"/>
        <w:autoSpaceDN w:val="0"/>
        <w:adjustRightInd w:val="0"/>
        <w:ind w:firstLine="720"/>
        <w:jc w:val="center"/>
        <w:rPr>
          <w:b/>
          <w:color w:val="000000"/>
          <w:u w:val="single"/>
        </w:rPr>
      </w:pPr>
    </w:p>
    <w:tbl>
      <w:tblPr>
        <w:tblW w:w="10673" w:type="dxa"/>
        <w:jc w:val="center"/>
        <w:tblInd w:w="-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9"/>
        <w:gridCol w:w="3828"/>
        <w:gridCol w:w="1401"/>
        <w:gridCol w:w="1855"/>
      </w:tblGrid>
      <w:tr w:rsidR="005E5F84" w:rsidRPr="00DF5585" w:rsidTr="00C84A3B">
        <w:trPr>
          <w:jc w:val="center"/>
        </w:trPr>
        <w:tc>
          <w:tcPr>
            <w:tcW w:w="3589" w:type="dxa"/>
            <w:tcBorders>
              <w:top w:val="single" w:sz="4" w:space="0" w:color="auto"/>
              <w:left w:val="single" w:sz="4" w:space="0" w:color="auto"/>
              <w:bottom w:val="single" w:sz="4" w:space="0" w:color="auto"/>
              <w:right w:val="single" w:sz="4" w:space="0" w:color="auto"/>
            </w:tcBorders>
            <w:shd w:val="clear" w:color="auto" w:fill="auto"/>
            <w:hideMark/>
          </w:tcPr>
          <w:p w:rsidR="005E5F84" w:rsidRPr="00DF5585" w:rsidRDefault="005E5F84" w:rsidP="00C84A3B">
            <w:pPr>
              <w:widowControl w:val="0"/>
              <w:shd w:val="clear" w:color="auto" w:fill="FFFFFF"/>
              <w:tabs>
                <w:tab w:val="left" w:pos="142"/>
                <w:tab w:val="left" w:pos="426"/>
                <w:tab w:val="left" w:pos="851"/>
              </w:tabs>
              <w:jc w:val="center"/>
              <w:rPr>
                <w:b/>
                <w:lang w:eastAsia="en-US"/>
              </w:rPr>
            </w:pPr>
            <w:r w:rsidRPr="00DF5585">
              <w:rPr>
                <w:b/>
              </w:rPr>
              <w:t>Наименование товара (материалов и изделий), используемого (применяемых) при выполнении работ</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b/>
                <w:lang w:eastAsia="en-US"/>
              </w:rPr>
            </w:pPr>
            <w:r w:rsidRPr="00DF5585">
              <w:rPr>
                <w:b/>
              </w:rPr>
              <w:t>Наименование показателя</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b/>
                <w:lang w:eastAsia="en-US"/>
              </w:rPr>
            </w:pPr>
            <w:r w:rsidRPr="00DF5585">
              <w:rPr>
                <w:b/>
              </w:rPr>
              <w:t>Единица измерения</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b/>
                <w:lang w:eastAsia="en-US"/>
              </w:rPr>
            </w:pPr>
            <w:r w:rsidRPr="00DF5585">
              <w:rPr>
                <w:b/>
              </w:rPr>
              <w:t>Значение показателей</w:t>
            </w:r>
          </w:p>
        </w:tc>
      </w:tr>
      <w:tr w:rsidR="005E5F84" w:rsidRPr="00DF5585" w:rsidTr="00C84A3B">
        <w:trPr>
          <w:jc w:val="center"/>
        </w:trPr>
        <w:tc>
          <w:tcPr>
            <w:tcW w:w="3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rsidRPr="00DF5585">
              <w:t>Асфальтобетонная смесь</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E5F84" w:rsidRPr="00DF5585" w:rsidRDefault="005E5F84" w:rsidP="00C84A3B">
            <w:pPr>
              <w:widowControl w:val="0"/>
              <w:shd w:val="clear" w:color="auto" w:fill="FFFFFF"/>
              <w:tabs>
                <w:tab w:val="left" w:pos="142"/>
                <w:tab w:val="left" w:pos="426"/>
                <w:tab w:val="left" w:pos="851"/>
              </w:tabs>
              <w:jc w:val="both"/>
              <w:rPr>
                <w:lang w:eastAsia="en-US"/>
              </w:rPr>
            </w:pPr>
            <w:r w:rsidRPr="00DF5585">
              <w:t>А/б смеси горячие, укладываемые с температурой</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proofErr w:type="spellStart"/>
            <w:r w:rsidRPr="00DF5585">
              <w:rPr>
                <w:vertAlign w:val="superscript"/>
              </w:rPr>
              <w:t>о</w:t>
            </w:r>
            <w:r w:rsidRPr="00DF5585">
              <w:t>С</w:t>
            </w:r>
            <w:proofErr w:type="spellEnd"/>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t xml:space="preserve">Не ниже </w:t>
            </w:r>
            <w:r w:rsidRPr="00DF5585">
              <w:t>110</w:t>
            </w:r>
          </w:p>
        </w:tc>
      </w:tr>
      <w:tr w:rsidR="005E5F84"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E5F84" w:rsidRPr="00DF5585" w:rsidRDefault="005E5F84" w:rsidP="00C84A3B">
            <w:pPr>
              <w:widowControl w:val="0"/>
              <w:shd w:val="clear" w:color="auto" w:fill="FFFFFF"/>
              <w:tabs>
                <w:tab w:val="left" w:pos="142"/>
                <w:tab w:val="left" w:pos="426"/>
                <w:tab w:val="left" w:pos="851"/>
              </w:tabs>
              <w:jc w:val="both"/>
              <w:rPr>
                <w:lang w:eastAsia="en-US"/>
              </w:rPr>
            </w:pPr>
            <w:r w:rsidRPr="00DF5585">
              <w:t>Тип</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rsidRPr="00DF5585">
              <w:t>Б</w:t>
            </w:r>
          </w:p>
        </w:tc>
      </w:tr>
      <w:tr w:rsidR="005E5F84"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E5F84" w:rsidRPr="00DF5585" w:rsidRDefault="005E5F84" w:rsidP="00C84A3B">
            <w:pPr>
              <w:widowControl w:val="0"/>
              <w:shd w:val="clear" w:color="auto" w:fill="FFFFFF"/>
              <w:tabs>
                <w:tab w:val="left" w:pos="142"/>
                <w:tab w:val="left" w:pos="426"/>
                <w:tab w:val="left" w:pos="851"/>
              </w:tabs>
              <w:jc w:val="both"/>
              <w:rPr>
                <w:lang w:eastAsia="en-US"/>
              </w:rPr>
            </w:pPr>
            <w:r w:rsidRPr="00DF5585">
              <w:t>Марка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rsidRPr="00DF5585">
              <w:rPr>
                <w:lang w:val="en-US"/>
              </w:rPr>
              <w:t>II</w:t>
            </w:r>
          </w:p>
        </w:tc>
      </w:tr>
      <w:tr w:rsidR="005E5F84"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E5F84" w:rsidRPr="00DF5585" w:rsidRDefault="005E5F84" w:rsidP="00C84A3B">
            <w:pPr>
              <w:widowControl w:val="0"/>
              <w:shd w:val="clear" w:color="auto" w:fill="FFFFFF"/>
              <w:tabs>
                <w:tab w:val="left" w:pos="142"/>
                <w:tab w:val="left" w:pos="426"/>
                <w:tab w:val="left" w:pos="851"/>
              </w:tabs>
              <w:jc w:val="both"/>
              <w:rPr>
                <w:lang w:eastAsia="en-US"/>
              </w:rPr>
            </w:pPr>
            <w:r w:rsidRPr="00DF5585">
              <w:t>Пористость минерального состава по объему</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t xml:space="preserve">Не более </w:t>
            </w:r>
            <w:r w:rsidRPr="00DF5585">
              <w:t>19</w:t>
            </w:r>
          </w:p>
        </w:tc>
      </w:tr>
      <w:tr w:rsidR="005E5F84"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E5F84" w:rsidRPr="00DF5585" w:rsidRDefault="005E5F84" w:rsidP="00C84A3B">
            <w:pPr>
              <w:widowControl w:val="0"/>
              <w:shd w:val="clear" w:color="auto" w:fill="FFFFFF"/>
              <w:tabs>
                <w:tab w:val="left" w:pos="142"/>
                <w:tab w:val="left" w:pos="426"/>
                <w:tab w:val="left" w:pos="851"/>
              </w:tabs>
              <w:jc w:val="both"/>
              <w:rPr>
                <w:lang w:eastAsia="en-US"/>
              </w:rPr>
            </w:pPr>
            <w:r w:rsidRPr="00DF5585">
              <w:t>Остаточная пористость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rsidRPr="00DF5585">
              <w:t>от 2,5 до 5</w:t>
            </w:r>
          </w:p>
        </w:tc>
      </w:tr>
      <w:tr w:rsidR="005E5F84"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E5F84" w:rsidRPr="00DF5585" w:rsidRDefault="005E5F84" w:rsidP="00C84A3B">
            <w:pPr>
              <w:widowControl w:val="0"/>
              <w:shd w:val="clear" w:color="auto" w:fill="FFFFFF"/>
              <w:tabs>
                <w:tab w:val="left" w:pos="142"/>
                <w:tab w:val="left" w:pos="426"/>
                <w:tab w:val="left" w:pos="851"/>
              </w:tabs>
              <w:jc w:val="both"/>
              <w:rPr>
                <w:lang w:eastAsia="en-US"/>
              </w:rPr>
            </w:pPr>
            <w:r w:rsidRPr="00DF5585">
              <w:t>Предел прочности при сжатии при температуре: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tabs>
                <w:tab w:val="left" w:pos="142"/>
                <w:tab w:val="left" w:pos="426"/>
                <w:tab w:val="left" w:pos="851"/>
              </w:tabs>
              <w:jc w:val="center"/>
              <w:rPr>
                <w:lang w:eastAsia="en-US"/>
              </w:rPr>
            </w:pPr>
          </w:p>
        </w:tc>
      </w:tr>
      <w:tr w:rsidR="005E5F84"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E5F84" w:rsidRPr="00DF5585" w:rsidRDefault="005E5F84" w:rsidP="00C84A3B">
            <w:pPr>
              <w:widowControl w:val="0"/>
              <w:shd w:val="clear" w:color="auto" w:fill="FFFFFF"/>
              <w:tabs>
                <w:tab w:val="left" w:pos="142"/>
                <w:tab w:val="left" w:pos="426"/>
                <w:tab w:val="left" w:pos="851"/>
              </w:tabs>
              <w:jc w:val="both"/>
              <w:rPr>
                <w:lang w:eastAsia="en-US"/>
              </w:rPr>
            </w:pPr>
            <w:r w:rsidRPr="00DF5585">
              <w:t xml:space="preserve">20 </w:t>
            </w:r>
            <w:proofErr w:type="spellStart"/>
            <w:r w:rsidRPr="00DF5585">
              <w:rPr>
                <w:vertAlign w:val="superscript"/>
              </w:rPr>
              <w:t>о</w:t>
            </w:r>
            <w:r w:rsidRPr="00DF5585">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rsidRPr="00DF5585">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t xml:space="preserve">Не менее </w:t>
            </w:r>
            <w:r w:rsidRPr="00DF5585">
              <w:t>2,2</w:t>
            </w:r>
          </w:p>
        </w:tc>
      </w:tr>
      <w:tr w:rsidR="005E5F84"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E5F84" w:rsidRPr="00DF5585" w:rsidRDefault="005E5F84" w:rsidP="00C84A3B">
            <w:pPr>
              <w:widowControl w:val="0"/>
              <w:shd w:val="clear" w:color="auto" w:fill="FFFFFF"/>
              <w:tabs>
                <w:tab w:val="left" w:pos="142"/>
                <w:tab w:val="left" w:pos="426"/>
                <w:tab w:val="left" w:pos="851"/>
              </w:tabs>
              <w:jc w:val="both"/>
              <w:rPr>
                <w:lang w:eastAsia="en-US"/>
              </w:rPr>
            </w:pPr>
            <w:r w:rsidRPr="00DF5585">
              <w:t xml:space="preserve">50 </w:t>
            </w:r>
            <w:proofErr w:type="spellStart"/>
            <w:r w:rsidRPr="00DF5585">
              <w:rPr>
                <w:vertAlign w:val="superscript"/>
              </w:rPr>
              <w:t>о</w:t>
            </w:r>
            <w:r>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rsidRPr="00DF5585">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t xml:space="preserve">Не менее </w:t>
            </w:r>
            <w:r w:rsidRPr="00DF5585">
              <w:t>1,0</w:t>
            </w:r>
          </w:p>
        </w:tc>
      </w:tr>
      <w:tr w:rsidR="005E5F84"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E5F84" w:rsidRPr="00DF5585" w:rsidRDefault="005E5F84" w:rsidP="00C84A3B">
            <w:pPr>
              <w:widowControl w:val="0"/>
              <w:shd w:val="clear" w:color="auto" w:fill="FFFFFF"/>
              <w:tabs>
                <w:tab w:val="left" w:pos="142"/>
                <w:tab w:val="left" w:pos="426"/>
                <w:tab w:val="left" w:pos="851"/>
              </w:tabs>
              <w:jc w:val="both"/>
              <w:rPr>
                <w:lang w:eastAsia="en-US"/>
              </w:rPr>
            </w:pPr>
            <w:r w:rsidRPr="00DF5585">
              <w:t xml:space="preserve">0 </w:t>
            </w:r>
            <w:proofErr w:type="spellStart"/>
            <w:r w:rsidRPr="00DF5585">
              <w:rPr>
                <w:vertAlign w:val="superscript"/>
              </w:rPr>
              <w:t>о</w:t>
            </w:r>
            <w:r w:rsidRPr="00DF5585">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rsidRPr="00DF5585">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t xml:space="preserve">Не более </w:t>
            </w:r>
            <w:r w:rsidRPr="00DF5585">
              <w:t>12</w:t>
            </w:r>
          </w:p>
        </w:tc>
      </w:tr>
      <w:tr w:rsidR="005E5F84"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E5F84" w:rsidRPr="00DF5585" w:rsidRDefault="005E5F84" w:rsidP="00C84A3B">
            <w:pPr>
              <w:widowControl w:val="0"/>
              <w:shd w:val="clear" w:color="auto" w:fill="FFFFFF"/>
              <w:tabs>
                <w:tab w:val="left" w:pos="142"/>
                <w:tab w:val="left" w:pos="426"/>
                <w:tab w:val="left" w:pos="851"/>
              </w:tabs>
              <w:jc w:val="both"/>
              <w:rPr>
                <w:lang w:eastAsia="en-US"/>
              </w:rPr>
            </w:pPr>
            <w:r w:rsidRPr="00DF5585">
              <w:t>Водонасыщение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rsidRPr="00DF5585">
              <w:t>Св. 1,5 до 4,5</w:t>
            </w:r>
          </w:p>
        </w:tc>
      </w:tr>
      <w:tr w:rsidR="005E5F84"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E5F84" w:rsidRPr="00DF5585" w:rsidRDefault="005E5F84" w:rsidP="00C84A3B">
            <w:pPr>
              <w:widowControl w:val="0"/>
              <w:shd w:val="clear" w:color="auto" w:fill="FFFFFF"/>
              <w:tabs>
                <w:tab w:val="left" w:pos="142"/>
                <w:tab w:val="left" w:pos="426"/>
                <w:tab w:val="left" w:pos="851"/>
              </w:tabs>
              <w:jc w:val="both"/>
              <w:rPr>
                <w:lang w:eastAsia="en-US"/>
              </w:rPr>
            </w:pPr>
            <w:r w:rsidRPr="00DF5585">
              <w:t>Водостойкость</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t xml:space="preserve">Не менее </w:t>
            </w:r>
            <w:r w:rsidRPr="00DF5585">
              <w:t>0,85</w:t>
            </w:r>
          </w:p>
        </w:tc>
      </w:tr>
      <w:tr w:rsidR="005E5F84"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E5F84" w:rsidRPr="00DF5585" w:rsidRDefault="005E5F84" w:rsidP="00C84A3B">
            <w:pPr>
              <w:widowControl w:val="0"/>
              <w:shd w:val="clear" w:color="auto" w:fill="FFFFFF"/>
              <w:tabs>
                <w:tab w:val="left" w:pos="142"/>
                <w:tab w:val="left" w:pos="426"/>
                <w:tab w:val="left" w:pos="851"/>
              </w:tabs>
              <w:jc w:val="both"/>
              <w:rPr>
                <w:lang w:eastAsia="en-US"/>
              </w:rPr>
            </w:pPr>
            <w:r w:rsidRPr="00DF5585">
              <w:t>Водостойкость при длительном водонасыщении</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t xml:space="preserve">Не менее </w:t>
            </w:r>
            <w:r w:rsidRPr="00DF5585">
              <w:t>0,75</w:t>
            </w:r>
          </w:p>
        </w:tc>
      </w:tr>
      <w:tr w:rsidR="005E5F84"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E5F84" w:rsidRPr="00DF5585" w:rsidRDefault="005E5F84" w:rsidP="00C84A3B">
            <w:pPr>
              <w:widowControl w:val="0"/>
              <w:shd w:val="clear" w:color="auto" w:fill="FFFFFF"/>
              <w:tabs>
                <w:tab w:val="left" w:pos="142"/>
                <w:tab w:val="left" w:pos="426"/>
                <w:tab w:val="left" w:pos="851"/>
              </w:tabs>
              <w:jc w:val="both"/>
              <w:rPr>
                <w:lang w:eastAsia="en-US"/>
              </w:rPr>
            </w:pPr>
            <w:proofErr w:type="spellStart"/>
            <w:r w:rsidRPr="00DF5585">
              <w:t>Сдвигоустойчивость</w:t>
            </w:r>
            <w:proofErr w:type="spellEnd"/>
            <w:r w:rsidRPr="00DF5585">
              <w:t xml:space="preserve"> по:</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tabs>
                <w:tab w:val="left" w:pos="142"/>
                <w:tab w:val="left" w:pos="426"/>
                <w:tab w:val="left" w:pos="851"/>
              </w:tabs>
              <w:jc w:val="center"/>
              <w:rPr>
                <w:lang w:eastAsia="en-US"/>
              </w:rPr>
            </w:pPr>
          </w:p>
        </w:tc>
      </w:tr>
      <w:tr w:rsidR="005E5F84"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E5F84" w:rsidRPr="00DF5585" w:rsidRDefault="005E5F84" w:rsidP="00C84A3B">
            <w:pPr>
              <w:widowControl w:val="0"/>
              <w:shd w:val="clear" w:color="auto" w:fill="FFFFFF"/>
              <w:tabs>
                <w:tab w:val="left" w:pos="142"/>
                <w:tab w:val="left" w:pos="426"/>
                <w:tab w:val="left" w:pos="851"/>
              </w:tabs>
              <w:jc w:val="both"/>
              <w:rPr>
                <w:lang w:eastAsia="en-US"/>
              </w:rPr>
            </w:pPr>
            <w:r w:rsidRPr="00DF5585">
              <w:t>коэффициенту внутреннего трения</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t xml:space="preserve">Не менее </w:t>
            </w:r>
            <w:r w:rsidRPr="00DF5585">
              <w:t>0,81</w:t>
            </w:r>
          </w:p>
        </w:tc>
      </w:tr>
      <w:tr w:rsidR="005E5F84"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E5F84" w:rsidRPr="00DF5585" w:rsidRDefault="005E5F84" w:rsidP="00C84A3B">
            <w:pPr>
              <w:widowControl w:val="0"/>
              <w:shd w:val="clear" w:color="auto" w:fill="FFFFFF"/>
              <w:tabs>
                <w:tab w:val="left" w:pos="142"/>
                <w:tab w:val="left" w:pos="426"/>
                <w:tab w:val="left" w:pos="851"/>
              </w:tabs>
              <w:jc w:val="both"/>
              <w:rPr>
                <w:lang w:eastAsia="en-US"/>
              </w:rPr>
            </w:pPr>
            <w:r w:rsidRPr="00DF5585">
              <w:t>сцеплению при сдвиге при температуре 50</w:t>
            </w:r>
            <w:r w:rsidRPr="00DF5585">
              <w:rPr>
                <w:vertAlign w:val="superscript"/>
              </w:rPr>
              <w:t xml:space="preserve"> </w:t>
            </w:r>
            <w:proofErr w:type="spellStart"/>
            <w:r w:rsidRPr="00DF5585">
              <w:rPr>
                <w:vertAlign w:val="superscript"/>
              </w:rPr>
              <w:t>о</w:t>
            </w:r>
            <w:r w:rsidRPr="00DF5585">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rsidRPr="00DF5585">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t xml:space="preserve">Не менее </w:t>
            </w:r>
            <w:r w:rsidRPr="00DF5585">
              <w:t>0,35</w:t>
            </w:r>
          </w:p>
        </w:tc>
      </w:tr>
      <w:tr w:rsidR="005E5F84"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E5F84" w:rsidRPr="00DF5585" w:rsidRDefault="005E5F84" w:rsidP="00C84A3B">
            <w:pPr>
              <w:widowControl w:val="0"/>
              <w:shd w:val="clear" w:color="auto" w:fill="FFFFFF"/>
              <w:tabs>
                <w:tab w:val="left" w:pos="142"/>
                <w:tab w:val="left" w:pos="426"/>
                <w:tab w:val="left" w:pos="851"/>
              </w:tabs>
              <w:jc w:val="both"/>
              <w:rPr>
                <w:lang w:eastAsia="en-US"/>
              </w:rPr>
            </w:pPr>
            <w:proofErr w:type="spellStart"/>
            <w:r w:rsidRPr="00DF5585">
              <w:t>Трещиностойкость</w:t>
            </w:r>
            <w:proofErr w:type="spellEnd"/>
            <w:r w:rsidRPr="00DF5585">
              <w:t xml:space="preserve"> по пределу прочности на растяжение при расколе при температуре 0</w:t>
            </w:r>
            <w:r w:rsidRPr="00DF5585">
              <w:rPr>
                <w:vertAlign w:val="superscript"/>
              </w:rPr>
              <w:t xml:space="preserve"> </w:t>
            </w:r>
            <w:proofErr w:type="spellStart"/>
            <w:r w:rsidRPr="00DF5585">
              <w:rPr>
                <w:vertAlign w:val="superscript"/>
              </w:rPr>
              <w:t>о</w:t>
            </w:r>
            <w:r w:rsidRPr="00DF5585">
              <w:t>С</w:t>
            </w:r>
            <w:proofErr w:type="spellEnd"/>
            <w:r w:rsidRPr="00DF5585">
              <w:t xml:space="preserve"> и скорости деформирования 50 мм/мин в пределах</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rsidRPr="00DF5585">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rsidRPr="00DF5585">
              <w:t>3,0-6,5</w:t>
            </w:r>
          </w:p>
        </w:tc>
      </w:tr>
      <w:tr w:rsidR="005E5F84" w:rsidRPr="00DF5585" w:rsidTr="00C84A3B">
        <w:trPr>
          <w:jc w:val="center"/>
        </w:trPr>
        <w:tc>
          <w:tcPr>
            <w:tcW w:w="35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5F84" w:rsidRPr="00DF5585" w:rsidRDefault="005E5F84" w:rsidP="00C84A3B">
            <w:pPr>
              <w:widowControl w:val="0"/>
              <w:shd w:val="clear" w:color="auto" w:fill="FFFFFF"/>
              <w:tabs>
                <w:tab w:val="left" w:pos="142"/>
                <w:tab w:val="left" w:pos="426"/>
                <w:tab w:val="left" w:pos="851"/>
              </w:tabs>
              <w:jc w:val="center"/>
              <w:rPr>
                <w:lang w:eastAsia="en-US"/>
              </w:rPr>
            </w:pPr>
            <w:r w:rsidRPr="00DF5585">
              <w:t>Битумная эмульсия</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autoSpaceDN w:val="0"/>
              <w:adjustRightInd w:val="0"/>
              <w:jc w:val="both"/>
              <w:rPr>
                <w:lang w:eastAsia="en-US"/>
              </w:rPr>
            </w:pPr>
            <w:r w:rsidRPr="00DF5585">
              <w:rPr>
                <w:color w:val="000000"/>
              </w:rPr>
              <w:t xml:space="preserve">Содержание  </w:t>
            </w:r>
            <w:proofErr w:type="gramStart"/>
            <w:r w:rsidRPr="00DF5585">
              <w:rPr>
                <w:color w:val="000000"/>
              </w:rPr>
              <w:t>вяжущего</w:t>
            </w:r>
            <w:proofErr w:type="gramEnd"/>
            <w:r w:rsidRPr="00DF5585">
              <w:rPr>
                <w:color w:val="000000"/>
              </w:rPr>
              <w:t xml:space="preserve"> с эмульгатором, по массе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center"/>
              <w:rPr>
                <w:lang w:eastAsia="en-US"/>
              </w:rPr>
            </w:pPr>
            <w:r w:rsidRPr="00DF5585">
              <w:t>50-70</w:t>
            </w:r>
          </w:p>
        </w:tc>
      </w:tr>
      <w:tr w:rsidR="005E5F84"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autoSpaceDN w:val="0"/>
              <w:adjustRightInd w:val="0"/>
              <w:jc w:val="both"/>
              <w:rPr>
                <w:lang w:eastAsia="en-US"/>
              </w:rPr>
            </w:pPr>
            <w:r w:rsidRPr="00DF5585">
              <w:rPr>
                <w:color w:val="000000"/>
              </w:rPr>
              <w:t>Остаток на сите с сеткой № 014 по массе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center"/>
              <w:rPr>
                <w:lang w:eastAsia="en-US"/>
              </w:rPr>
            </w:pPr>
            <w:r>
              <w:t xml:space="preserve">Не более </w:t>
            </w:r>
            <w:r w:rsidRPr="00DF5585">
              <w:t>0,3</w:t>
            </w:r>
          </w:p>
        </w:tc>
      </w:tr>
      <w:tr w:rsidR="005E5F84"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autoSpaceDN w:val="0"/>
              <w:adjustRightInd w:val="0"/>
              <w:jc w:val="both"/>
              <w:rPr>
                <w:lang w:eastAsia="en-US"/>
              </w:rPr>
            </w:pPr>
            <w:r w:rsidRPr="00DF5585">
              <w:rPr>
                <w:color w:val="000000"/>
              </w:rPr>
              <w:t>Устойчивость при хранении (остаток на сите с сеткой № 014)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center"/>
              <w:rPr>
                <w:lang w:eastAsia="en-US"/>
              </w:rPr>
            </w:pPr>
            <w:r w:rsidRPr="00DF5585">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jc w:val="center"/>
              <w:rPr>
                <w:lang w:eastAsia="en-US"/>
              </w:rPr>
            </w:pPr>
          </w:p>
        </w:tc>
      </w:tr>
      <w:tr w:rsidR="005E5F84"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autoSpaceDN w:val="0"/>
              <w:adjustRightInd w:val="0"/>
              <w:jc w:val="both"/>
              <w:rPr>
                <w:color w:val="000000"/>
                <w:lang w:eastAsia="en-US"/>
              </w:rPr>
            </w:pPr>
            <w:r w:rsidRPr="00DF5585">
              <w:rPr>
                <w:color w:val="000000"/>
              </w:rPr>
              <w:t>через 7 суток</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center"/>
              <w:rPr>
                <w:lang w:eastAsia="en-US"/>
              </w:rPr>
            </w:pPr>
            <w:r>
              <w:t xml:space="preserve">Не более </w:t>
            </w:r>
            <w:r w:rsidRPr="00DF5585">
              <w:t>0,3</w:t>
            </w:r>
          </w:p>
        </w:tc>
      </w:tr>
      <w:tr w:rsidR="005E5F84"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autoSpaceDN w:val="0"/>
              <w:adjustRightInd w:val="0"/>
              <w:jc w:val="both"/>
              <w:rPr>
                <w:color w:val="000000"/>
                <w:lang w:eastAsia="en-US"/>
              </w:rPr>
            </w:pPr>
            <w:r w:rsidRPr="00DF5585">
              <w:rPr>
                <w:color w:val="000000"/>
              </w:rPr>
              <w:t>через 30 суток</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center"/>
              <w:rPr>
                <w:lang w:eastAsia="en-US"/>
              </w:rPr>
            </w:pPr>
            <w:r>
              <w:t xml:space="preserve">Не более </w:t>
            </w:r>
            <w:r w:rsidRPr="00DF5585">
              <w:t>0,8</w:t>
            </w:r>
          </w:p>
        </w:tc>
      </w:tr>
      <w:tr w:rsidR="005E5F84" w:rsidRPr="00DF5585" w:rsidTr="00C84A3B">
        <w:trPr>
          <w:jc w:val="center"/>
        </w:trPr>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autoSpaceDN w:val="0"/>
              <w:adjustRightInd w:val="0"/>
              <w:jc w:val="both"/>
              <w:rPr>
                <w:lang w:eastAsia="en-US"/>
              </w:rPr>
            </w:pPr>
            <w:r w:rsidRPr="00DF5585">
              <w:rPr>
                <w:color w:val="000000"/>
              </w:rPr>
              <w:t>Условная вязкость при 20</w:t>
            </w:r>
            <w:proofErr w:type="gramStart"/>
            <w:r w:rsidRPr="00DF5585">
              <w:rPr>
                <w:color w:val="000000"/>
              </w:rPr>
              <w:t>°С</w:t>
            </w:r>
            <w:proofErr w:type="gramEnd"/>
            <w:r w:rsidRPr="00DF5585">
              <w:rPr>
                <w:color w:val="000000"/>
              </w:rPr>
              <w:t>, не более,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center"/>
              <w:rPr>
                <w:lang w:eastAsia="en-US"/>
              </w:rPr>
            </w:pPr>
            <w:r w:rsidRPr="00DF5585">
              <w:rPr>
                <w:color w:val="000000"/>
              </w:rPr>
              <w:t>°С</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84" w:rsidRPr="00DF5585" w:rsidRDefault="005E5F84" w:rsidP="00C84A3B">
            <w:pPr>
              <w:widowControl w:val="0"/>
              <w:shd w:val="clear" w:color="auto" w:fill="FFFFFF"/>
              <w:jc w:val="center"/>
              <w:rPr>
                <w:lang w:eastAsia="en-US"/>
              </w:rPr>
            </w:pPr>
            <w:r w:rsidRPr="00DF5585">
              <w:t>от 10 до 65</w:t>
            </w:r>
          </w:p>
        </w:tc>
      </w:tr>
      <w:tr w:rsidR="005E5F84" w:rsidRPr="00DF5585" w:rsidTr="00C84A3B">
        <w:trPr>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jc w:val="center"/>
              <w:rPr>
                <w:lang w:eastAsia="en-US"/>
              </w:rPr>
            </w:pPr>
            <w:r w:rsidRPr="008E19C3">
              <w:rPr>
                <w:color w:val="000000"/>
              </w:rPr>
              <w:t>Камни бортовые БР 300.30.18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autoSpaceDN w:val="0"/>
              <w:adjustRightInd w:val="0"/>
              <w:rPr>
                <w:color w:val="000000"/>
              </w:rPr>
            </w:pPr>
            <w:r w:rsidRPr="008E19C3">
              <w:rPr>
                <w:color w:val="000000"/>
              </w:rPr>
              <w:t>Камни бортовые БР 300.30.18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jc w:val="center"/>
              <w:rPr>
                <w:color w:val="000000"/>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jc w:val="center"/>
            </w:pPr>
            <w:r>
              <w:t>Соответствие</w:t>
            </w:r>
          </w:p>
        </w:tc>
      </w:tr>
      <w:tr w:rsidR="005E5F84" w:rsidRPr="00DF5585" w:rsidTr="00C84A3B">
        <w:trPr>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jc w:val="center"/>
              <w:rPr>
                <w:lang w:eastAsia="en-US"/>
              </w:rPr>
            </w:pPr>
            <w:r w:rsidRPr="008E19C3">
              <w:rPr>
                <w:color w:val="000000"/>
              </w:rPr>
              <w:t>Камни бортовые БР 100.30.18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autoSpaceDN w:val="0"/>
              <w:adjustRightInd w:val="0"/>
              <w:rPr>
                <w:color w:val="000000"/>
              </w:rPr>
            </w:pPr>
            <w:r w:rsidRPr="008E19C3">
              <w:rPr>
                <w:color w:val="000000"/>
              </w:rPr>
              <w:t>Камни бортовые БР 100.30.18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jc w:val="center"/>
              <w:rPr>
                <w:color w:val="000000"/>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jc w:val="center"/>
            </w:pPr>
            <w:r>
              <w:t>Соответствие</w:t>
            </w:r>
          </w:p>
        </w:tc>
      </w:tr>
      <w:tr w:rsidR="005E5F84" w:rsidRPr="00DF5585" w:rsidTr="00C84A3B">
        <w:trPr>
          <w:jc w:val="center"/>
        </w:trPr>
        <w:tc>
          <w:tcPr>
            <w:tcW w:w="3589" w:type="dxa"/>
            <w:vMerge w:val="restart"/>
            <w:tcBorders>
              <w:top w:val="single" w:sz="4" w:space="0" w:color="auto"/>
              <w:left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jc w:val="center"/>
              <w:rPr>
                <w:lang w:eastAsia="en-US"/>
              </w:rPr>
            </w:pPr>
            <w:r w:rsidRPr="00DF5585">
              <w:rPr>
                <w:lang w:eastAsia="en-US"/>
              </w:rPr>
              <w:t>Светильник уличный</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35118D" w:rsidRDefault="005E5F84" w:rsidP="00C84A3B">
            <w:pPr>
              <w:widowControl w:val="0"/>
              <w:shd w:val="clear" w:color="auto" w:fill="FFFFFF"/>
              <w:autoSpaceDN w:val="0"/>
              <w:adjustRightInd w:val="0"/>
              <w:jc w:val="both"/>
            </w:pPr>
            <w:r w:rsidRPr="0035118D">
              <w:t>Мощность</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35118D" w:rsidRDefault="005E5F84" w:rsidP="00C84A3B">
            <w:pPr>
              <w:widowControl w:val="0"/>
              <w:shd w:val="clear" w:color="auto" w:fill="FFFFFF"/>
              <w:jc w:val="center"/>
              <w:rPr>
                <w:lang w:eastAsia="en-US"/>
              </w:rPr>
            </w:pPr>
            <w:r w:rsidRPr="0035118D">
              <w:rPr>
                <w:lang w:eastAsia="en-US"/>
              </w:rPr>
              <w:t>Вт</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35118D" w:rsidRDefault="005E5F84" w:rsidP="00C84A3B">
            <w:pPr>
              <w:widowControl w:val="0"/>
              <w:shd w:val="clear" w:color="auto" w:fill="FFFFFF"/>
              <w:jc w:val="center"/>
              <w:rPr>
                <w:lang w:val="en-US"/>
              </w:rPr>
            </w:pPr>
            <w:r w:rsidRPr="0035118D">
              <w:rPr>
                <w:lang w:val="en-US"/>
              </w:rPr>
              <w:t>150</w:t>
            </w:r>
          </w:p>
        </w:tc>
      </w:tr>
      <w:tr w:rsidR="005E5F84" w:rsidRPr="00DF5585" w:rsidTr="00C84A3B">
        <w:trPr>
          <w:jc w:val="center"/>
        </w:trPr>
        <w:tc>
          <w:tcPr>
            <w:tcW w:w="3589" w:type="dxa"/>
            <w:vMerge/>
            <w:tcBorders>
              <w:left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jc w:val="cente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35118D" w:rsidRDefault="005E5F84" w:rsidP="00C84A3B">
            <w:pPr>
              <w:widowControl w:val="0"/>
              <w:shd w:val="clear" w:color="auto" w:fill="FFFFFF"/>
              <w:autoSpaceDN w:val="0"/>
              <w:adjustRightInd w:val="0"/>
              <w:jc w:val="both"/>
            </w:pPr>
            <w:r w:rsidRPr="0035118D">
              <w:t>Напряжение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35118D" w:rsidRDefault="005E5F84" w:rsidP="00C84A3B">
            <w:pPr>
              <w:widowControl w:val="0"/>
              <w:shd w:val="clear" w:color="auto" w:fill="FFFFFF"/>
              <w:jc w:val="center"/>
              <w:rPr>
                <w:lang w:eastAsia="en-US"/>
              </w:rPr>
            </w:pPr>
            <w:r w:rsidRPr="0035118D">
              <w:rPr>
                <w:lang w:eastAsia="en-US"/>
              </w:rPr>
              <w:t>В</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35118D" w:rsidRDefault="005E5F84" w:rsidP="00C84A3B">
            <w:pPr>
              <w:widowControl w:val="0"/>
              <w:shd w:val="clear" w:color="auto" w:fill="FFFFFF"/>
              <w:jc w:val="center"/>
            </w:pPr>
            <w:r w:rsidRPr="0035118D">
              <w:rPr>
                <w:shd w:val="clear" w:color="auto" w:fill="FFFFFF"/>
              </w:rPr>
              <w:t>176 - 264</w:t>
            </w:r>
            <w:r w:rsidRPr="0035118D">
              <w:rPr>
                <w:sz w:val="21"/>
                <w:szCs w:val="21"/>
                <w:shd w:val="clear" w:color="auto" w:fill="FFFFFF"/>
              </w:rPr>
              <w:t xml:space="preserve"> АС</w:t>
            </w:r>
          </w:p>
        </w:tc>
      </w:tr>
      <w:tr w:rsidR="005E5F84" w:rsidRPr="00DF5585" w:rsidTr="00C84A3B">
        <w:trPr>
          <w:jc w:val="center"/>
        </w:trPr>
        <w:tc>
          <w:tcPr>
            <w:tcW w:w="3589" w:type="dxa"/>
            <w:vMerge/>
            <w:tcBorders>
              <w:left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jc w:val="cente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35118D" w:rsidRDefault="005E5F84" w:rsidP="00C84A3B">
            <w:pPr>
              <w:widowControl w:val="0"/>
              <w:shd w:val="clear" w:color="auto" w:fill="FFFFFF"/>
              <w:autoSpaceDN w:val="0"/>
              <w:adjustRightInd w:val="0"/>
              <w:jc w:val="both"/>
            </w:pPr>
            <w:r w:rsidRPr="0035118D">
              <w:t>Степень защиты</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35118D" w:rsidRDefault="005E5F84" w:rsidP="00C84A3B">
            <w:pPr>
              <w:widowControl w:val="0"/>
              <w:shd w:val="clear" w:color="auto" w:fill="FFFFFF"/>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E5F84" w:rsidRPr="0035118D" w:rsidRDefault="005E5F84" w:rsidP="00C84A3B">
            <w:pPr>
              <w:widowControl w:val="0"/>
              <w:shd w:val="clear" w:color="auto" w:fill="FFFFFF"/>
              <w:jc w:val="center"/>
              <w:rPr>
                <w:lang w:val="en-US"/>
              </w:rPr>
            </w:pPr>
            <w:r w:rsidRPr="0035118D">
              <w:rPr>
                <w:lang w:val="en-US"/>
              </w:rPr>
              <w:t>IP65</w:t>
            </w:r>
          </w:p>
        </w:tc>
      </w:tr>
      <w:tr w:rsidR="005E5F84" w:rsidRPr="00DF5585" w:rsidTr="00C84A3B">
        <w:trPr>
          <w:jc w:val="center"/>
        </w:trPr>
        <w:tc>
          <w:tcPr>
            <w:tcW w:w="3589" w:type="dxa"/>
            <w:vMerge/>
            <w:tcBorders>
              <w:left w:val="single" w:sz="4" w:space="0" w:color="auto"/>
              <w:bottom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jc w:val="center"/>
              <w:rPr>
                <w:lang w:eastAsia="en-US"/>
              </w:rPr>
            </w:pPr>
          </w:p>
        </w:tc>
        <w:tc>
          <w:tcPr>
            <w:tcW w:w="7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5F84" w:rsidRPr="0035118D" w:rsidRDefault="005E5F84" w:rsidP="00C84A3B">
            <w:pPr>
              <w:widowControl w:val="0"/>
              <w:shd w:val="clear" w:color="auto" w:fill="FFFFFF"/>
              <w:jc w:val="both"/>
            </w:pPr>
            <w:r w:rsidRPr="0035118D">
              <w:t>Светильники предназначены для освещения улиц, кварталов, дорог, автомагистралей, производственных площадок.</w:t>
            </w:r>
          </w:p>
          <w:p w:rsidR="005E5F84" w:rsidRPr="0035118D" w:rsidRDefault="005E5F84" w:rsidP="00C84A3B">
            <w:pPr>
              <w:widowControl w:val="0"/>
              <w:shd w:val="clear" w:color="auto" w:fill="FFFFFF"/>
              <w:jc w:val="both"/>
            </w:pPr>
            <w:r w:rsidRPr="0035118D">
              <w:t xml:space="preserve">Алюминиевый корпус может быть окрашен в разные цвета. </w:t>
            </w:r>
            <w:proofErr w:type="spellStart"/>
            <w:r w:rsidRPr="0035118D">
              <w:t>Вандалозащищенная</w:t>
            </w:r>
            <w:proofErr w:type="spellEnd"/>
            <w:r w:rsidRPr="0035118D">
              <w:t xml:space="preserve"> оптика выполнена из боросиликатного стекла.</w:t>
            </w:r>
          </w:p>
          <w:p w:rsidR="005E5F84" w:rsidRPr="0035118D" w:rsidRDefault="005E5F84" w:rsidP="00C84A3B">
            <w:pPr>
              <w:widowControl w:val="0"/>
              <w:shd w:val="clear" w:color="auto" w:fill="FFFFFF"/>
              <w:jc w:val="both"/>
            </w:pPr>
            <w:r w:rsidRPr="0035118D">
              <w:t>Специальная оптика распределяет световой поток по широкой диаграмме 150*90 градусов.</w:t>
            </w:r>
          </w:p>
          <w:p w:rsidR="005E5F84" w:rsidRPr="0035118D" w:rsidRDefault="005E5F84" w:rsidP="00C84A3B">
            <w:pPr>
              <w:widowControl w:val="0"/>
              <w:shd w:val="clear" w:color="auto" w:fill="FFFFFF"/>
              <w:jc w:val="both"/>
            </w:pPr>
            <w:r w:rsidRPr="0035118D">
              <w:t>Преимущества</w:t>
            </w:r>
          </w:p>
          <w:p w:rsidR="005E5F84" w:rsidRPr="0035118D" w:rsidRDefault="005E5F84" w:rsidP="00C84A3B">
            <w:pPr>
              <w:widowControl w:val="0"/>
              <w:shd w:val="clear" w:color="auto" w:fill="FFFFFF"/>
              <w:jc w:val="both"/>
            </w:pPr>
            <w:r w:rsidRPr="0035118D">
              <w:t>•</w:t>
            </w:r>
            <w:r w:rsidRPr="0035118D">
              <w:tab/>
              <w:t>Сверхлегкие светильники</w:t>
            </w:r>
          </w:p>
          <w:p w:rsidR="005E5F84" w:rsidRPr="0035118D" w:rsidRDefault="005E5F84" w:rsidP="00C84A3B">
            <w:pPr>
              <w:widowControl w:val="0"/>
              <w:shd w:val="clear" w:color="auto" w:fill="FFFFFF"/>
              <w:jc w:val="both"/>
            </w:pPr>
            <w:r w:rsidRPr="0035118D">
              <w:t>•</w:t>
            </w:r>
            <w:r w:rsidRPr="0035118D">
              <w:tab/>
              <w:t>Материал - алюминиевый корпус, поликарбонат</w:t>
            </w:r>
          </w:p>
          <w:p w:rsidR="005E5F84" w:rsidRPr="0035118D" w:rsidRDefault="005E5F84" w:rsidP="00C84A3B">
            <w:pPr>
              <w:widowControl w:val="0"/>
              <w:shd w:val="clear" w:color="auto" w:fill="FFFFFF"/>
              <w:jc w:val="both"/>
            </w:pPr>
            <w:r w:rsidRPr="0035118D">
              <w:t>•</w:t>
            </w:r>
            <w:r w:rsidRPr="0035118D">
              <w:tab/>
            </w:r>
            <w:proofErr w:type="gramStart"/>
            <w:r w:rsidRPr="0035118D">
              <w:t>Безопасен</w:t>
            </w:r>
            <w:proofErr w:type="gramEnd"/>
            <w:r w:rsidRPr="0035118D">
              <w:t xml:space="preserve"> для зрения</w:t>
            </w:r>
          </w:p>
          <w:p w:rsidR="005E5F84" w:rsidRPr="0035118D" w:rsidRDefault="005E5F84" w:rsidP="00C84A3B">
            <w:pPr>
              <w:widowControl w:val="0"/>
              <w:shd w:val="clear" w:color="auto" w:fill="FFFFFF"/>
              <w:jc w:val="both"/>
            </w:pPr>
            <w:r w:rsidRPr="0035118D">
              <w:t>•</w:t>
            </w:r>
            <w:r w:rsidRPr="0035118D">
              <w:tab/>
              <w:t xml:space="preserve">Высокая степень защиты от внешних воздействий: </w:t>
            </w:r>
            <w:r w:rsidRPr="0035118D">
              <w:rPr>
                <w:lang w:val="en-US"/>
              </w:rPr>
              <w:t>IP</w:t>
            </w:r>
            <w:r w:rsidRPr="0035118D">
              <w:t>65</w:t>
            </w:r>
          </w:p>
          <w:p w:rsidR="005E5F84" w:rsidRPr="0035118D" w:rsidRDefault="005E5F84" w:rsidP="00C84A3B">
            <w:pPr>
              <w:widowControl w:val="0"/>
              <w:shd w:val="clear" w:color="auto" w:fill="FFFFFF"/>
              <w:jc w:val="both"/>
            </w:pPr>
            <w:r w:rsidRPr="0035118D">
              <w:t>•</w:t>
            </w:r>
            <w:r w:rsidRPr="0035118D">
              <w:tab/>
              <w:t>Диапазон рабочей температуры от - 40</w:t>
            </w:r>
            <w:proofErr w:type="gramStart"/>
            <w:r w:rsidRPr="0035118D">
              <w:t>°С</w:t>
            </w:r>
            <w:proofErr w:type="gramEnd"/>
            <w:r w:rsidRPr="0035118D">
              <w:t xml:space="preserve"> до +50°С</w:t>
            </w:r>
          </w:p>
        </w:tc>
      </w:tr>
      <w:tr w:rsidR="005E5F84" w:rsidRPr="00DF5585" w:rsidTr="00C84A3B">
        <w:trPr>
          <w:jc w:val="center"/>
        </w:trPr>
        <w:tc>
          <w:tcPr>
            <w:tcW w:w="3589" w:type="dxa"/>
            <w:vMerge w:val="restart"/>
            <w:tcBorders>
              <w:top w:val="single" w:sz="4" w:space="0" w:color="auto"/>
              <w:left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jc w:val="center"/>
              <w:rPr>
                <w:lang w:eastAsia="en-US"/>
              </w:rPr>
            </w:pPr>
            <w:r w:rsidRPr="00DF5585">
              <w:rPr>
                <w:lang w:eastAsia="en-US"/>
              </w:rPr>
              <w:t>Урна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E5F84" w:rsidRPr="002D1E2C" w:rsidRDefault="005E5F84" w:rsidP="00C84A3B">
            <w:pPr>
              <w:jc w:val="center"/>
            </w:pPr>
            <w:r w:rsidRPr="002D1E2C">
              <w:t>Длина</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5E5F84" w:rsidRPr="002D1E2C" w:rsidRDefault="005E5F84" w:rsidP="00C84A3B">
            <w:pPr>
              <w:jc w:val="center"/>
            </w:pPr>
            <w:r w:rsidRPr="002D1E2C">
              <w:t>мм</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5E5F84" w:rsidRPr="002D1E2C" w:rsidRDefault="005E5F84" w:rsidP="00C84A3B">
            <w:pPr>
              <w:jc w:val="center"/>
            </w:pPr>
            <w:r w:rsidRPr="002D1E2C">
              <w:t>380</w:t>
            </w:r>
          </w:p>
        </w:tc>
      </w:tr>
      <w:tr w:rsidR="005E5F84" w:rsidRPr="00DF5585" w:rsidTr="00C84A3B">
        <w:trPr>
          <w:jc w:val="center"/>
        </w:trPr>
        <w:tc>
          <w:tcPr>
            <w:tcW w:w="3589" w:type="dxa"/>
            <w:vMerge/>
            <w:tcBorders>
              <w:left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E5F84" w:rsidRPr="002D1E2C" w:rsidRDefault="005E5F84" w:rsidP="00C84A3B">
            <w:pPr>
              <w:jc w:val="center"/>
            </w:pPr>
            <w:r w:rsidRPr="002D1E2C">
              <w:t>Ширина</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5E5F84" w:rsidRPr="002D1E2C" w:rsidRDefault="005E5F84" w:rsidP="00C84A3B">
            <w:pPr>
              <w:jc w:val="center"/>
            </w:pPr>
            <w:r w:rsidRPr="002D1E2C">
              <w:t>мм</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5E5F84" w:rsidRPr="002D1E2C" w:rsidRDefault="005E5F84" w:rsidP="00C84A3B">
            <w:pPr>
              <w:jc w:val="center"/>
            </w:pPr>
            <w:r w:rsidRPr="002D1E2C">
              <w:t>380</w:t>
            </w:r>
          </w:p>
        </w:tc>
      </w:tr>
      <w:tr w:rsidR="005E5F84" w:rsidRPr="00DF5585" w:rsidTr="00C84A3B">
        <w:trPr>
          <w:jc w:val="center"/>
        </w:trPr>
        <w:tc>
          <w:tcPr>
            <w:tcW w:w="3589" w:type="dxa"/>
            <w:vMerge/>
            <w:tcBorders>
              <w:left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jc w:val="both"/>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E5F84" w:rsidRPr="002D1E2C" w:rsidRDefault="005E5F84" w:rsidP="00C84A3B">
            <w:pPr>
              <w:jc w:val="center"/>
            </w:pPr>
            <w:r w:rsidRPr="002D1E2C">
              <w:t>Высота</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5E5F84" w:rsidRPr="002D1E2C" w:rsidRDefault="005E5F84" w:rsidP="00C84A3B">
            <w:pPr>
              <w:jc w:val="center"/>
            </w:pPr>
            <w:r w:rsidRPr="002D1E2C">
              <w:t>мм</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5E5F84" w:rsidRDefault="005E5F84" w:rsidP="00C84A3B">
            <w:pPr>
              <w:jc w:val="center"/>
            </w:pPr>
            <w:r w:rsidRPr="002D1E2C">
              <w:t>740</w:t>
            </w:r>
          </w:p>
        </w:tc>
      </w:tr>
      <w:tr w:rsidR="005E5F84" w:rsidRPr="00DF5585" w:rsidTr="00C84A3B">
        <w:trPr>
          <w:jc w:val="center"/>
        </w:trPr>
        <w:tc>
          <w:tcPr>
            <w:tcW w:w="3589" w:type="dxa"/>
            <w:vMerge/>
            <w:tcBorders>
              <w:left w:val="single" w:sz="4" w:space="0" w:color="auto"/>
              <w:bottom w:val="single" w:sz="4" w:space="0" w:color="auto"/>
              <w:right w:val="single" w:sz="4" w:space="0" w:color="auto"/>
            </w:tcBorders>
            <w:shd w:val="clear" w:color="auto" w:fill="auto"/>
            <w:vAlign w:val="center"/>
          </w:tcPr>
          <w:p w:rsidR="005E5F84" w:rsidRPr="00DF5585" w:rsidRDefault="005E5F84" w:rsidP="00C84A3B">
            <w:pPr>
              <w:widowControl w:val="0"/>
              <w:shd w:val="clear" w:color="auto" w:fill="FFFFFF"/>
              <w:jc w:val="both"/>
              <w:rPr>
                <w:lang w:eastAsia="en-US"/>
              </w:rPr>
            </w:pPr>
          </w:p>
        </w:tc>
        <w:tc>
          <w:tcPr>
            <w:tcW w:w="7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5F84" w:rsidRDefault="005E5F84" w:rsidP="00C84A3B">
            <w:pPr>
              <w:jc w:val="both"/>
            </w:pPr>
            <w:r>
              <w:t>Урна предназначена для установки на придомовой территории, игровых площадках и других территориях для размещения бытовых отходов. Урна представляет собой конструкцию из неподвижного каркаса с декоративными накладками и вынимающегося ведра цилиндрической формы. Металлические детали урны изготовлены полуавтоматической сваркой.</w:t>
            </w:r>
          </w:p>
          <w:p w:rsidR="005E5F84" w:rsidRDefault="005E5F84" w:rsidP="00C84A3B">
            <w:pPr>
              <w:jc w:val="both"/>
            </w:pPr>
            <w:r>
              <w:t>Металлические элементы окрашены полиэфирными порошковыми красками, нанесенными электростатическим напылением.</w:t>
            </w:r>
          </w:p>
          <w:p w:rsidR="005E5F84" w:rsidRPr="004266E4" w:rsidRDefault="005E5F84" w:rsidP="00C84A3B">
            <w:pPr>
              <w:jc w:val="both"/>
              <w:rPr>
                <w:highlight w:val="yellow"/>
              </w:rPr>
            </w:pPr>
            <w:r>
              <w:t xml:space="preserve">Неподвижный каркас урны изготовлен из стальной, профильной трубы и стального листа. Ведро урны изготовлено из оцинкованного листа. На ведре установлены 2 ручки из оцинкованного листа. Декоративные накладки изготовлены из сосновой доски. На лицевой стороне накладки имеют </w:t>
            </w:r>
            <w:proofErr w:type="spellStart"/>
            <w:r>
              <w:t>скругление</w:t>
            </w:r>
            <w:proofErr w:type="spellEnd"/>
            <w:r>
              <w:t xml:space="preserve"> по всем кромкам.</w:t>
            </w:r>
          </w:p>
        </w:tc>
      </w:tr>
    </w:tbl>
    <w:p w:rsidR="001E4533" w:rsidRDefault="001E4533" w:rsidP="001E4533">
      <w:pPr>
        <w:shd w:val="clear" w:color="auto" w:fill="FFFFFF"/>
        <w:ind w:right="-21" w:firstLine="5387"/>
        <w:rPr>
          <w:bCs/>
          <w:color w:val="000000"/>
          <w:spacing w:val="5"/>
        </w:rPr>
      </w:pPr>
    </w:p>
    <w:p w:rsidR="001E4533" w:rsidRDefault="001E4533" w:rsidP="001E4533">
      <w:pPr>
        <w:shd w:val="clear" w:color="auto" w:fill="FFFFFF"/>
        <w:ind w:right="-21" w:firstLine="5387"/>
        <w:rPr>
          <w:bCs/>
          <w:color w:val="000000"/>
          <w:spacing w:val="5"/>
        </w:rPr>
      </w:pPr>
    </w:p>
    <w:p w:rsidR="001E4533" w:rsidRDefault="001E4533" w:rsidP="001E4533">
      <w:pPr>
        <w:shd w:val="clear" w:color="auto" w:fill="FFFFFF"/>
        <w:ind w:right="-21" w:firstLine="5387"/>
        <w:rPr>
          <w:bCs/>
          <w:color w:val="000000"/>
          <w:spacing w:val="5"/>
        </w:rPr>
      </w:pPr>
    </w:p>
    <w:p w:rsidR="001E4533" w:rsidRDefault="001E4533" w:rsidP="001E4533">
      <w:pPr>
        <w:shd w:val="clear" w:color="auto" w:fill="FFFFFF"/>
        <w:ind w:right="-21" w:firstLine="5387"/>
        <w:rPr>
          <w:bCs/>
          <w:color w:val="000000"/>
          <w:spacing w:val="5"/>
        </w:rPr>
      </w:pPr>
    </w:p>
    <w:tbl>
      <w:tblPr>
        <w:tblW w:w="10200" w:type="dxa"/>
        <w:tblInd w:w="95" w:type="dxa"/>
        <w:tblLook w:val="04A0" w:firstRow="1" w:lastRow="0" w:firstColumn="1" w:lastColumn="0" w:noHBand="0" w:noVBand="1"/>
      </w:tblPr>
      <w:tblGrid>
        <w:gridCol w:w="4500"/>
        <w:gridCol w:w="5700"/>
      </w:tblGrid>
      <w:tr w:rsidR="001E4533" w:rsidRPr="008B6099" w:rsidTr="00195BCD">
        <w:trPr>
          <w:trHeight w:val="330"/>
        </w:trPr>
        <w:tc>
          <w:tcPr>
            <w:tcW w:w="4500" w:type="dxa"/>
            <w:shd w:val="clear" w:color="auto" w:fill="auto"/>
            <w:hideMark/>
          </w:tcPr>
          <w:p w:rsidR="001E4533" w:rsidRPr="008B6099" w:rsidRDefault="001E4533" w:rsidP="00195BCD">
            <w:pPr>
              <w:rPr>
                <w:color w:val="000000"/>
              </w:rPr>
            </w:pPr>
            <w:r>
              <w:rPr>
                <w:color w:val="000000"/>
                <w:sz w:val="22"/>
                <w:szCs w:val="22"/>
              </w:rPr>
              <w:t>__________________________ Ф.И.О.</w:t>
            </w:r>
          </w:p>
        </w:tc>
        <w:tc>
          <w:tcPr>
            <w:tcW w:w="5700" w:type="dxa"/>
            <w:shd w:val="clear" w:color="auto" w:fill="auto"/>
            <w:hideMark/>
          </w:tcPr>
          <w:p w:rsidR="001E4533" w:rsidRPr="008B6099" w:rsidRDefault="001E4533" w:rsidP="00195BCD">
            <w:pPr>
              <w:rPr>
                <w:color w:val="000000"/>
              </w:rPr>
            </w:pPr>
            <w:r>
              <w:rPr>
                <w:color w:val="000000"/>
                <w:sz w:val="22"/>
                <w:szCs w:val="22"/>
              </w:rPr>
              <w:t>__________________________ Ф.И.О.</w:t>
            </w:r>
          </w:p>
        </w:tc>
      </w:tr>
      <w:tr w:rsidR="001E4533" w:rsidRPr="008B6099" w:rsidTr="00195BCD">
        <w:trPr>
          <w:trHeight w:val="330"/>
        </w:trPr>
        <w:tc>
          <w:tcPr>
            <w:tcW w:w="4500" w:type="dxa"/>
            <w:shd w:val="clear" w:color="auto" w:fill="auto"/>
          </w:tcPr>
          <w:p w:rsidR="001E4533" w:rsidRPr="008B6099" w:rsidRDefault="001E4533" w:rsidP="00195BCD">
            <w:pPr>
              <w:rPr>
                <w:color w:val="000000"/>
                <w:sz w:val="22"/>
                <w:szCs w:val="22"/>
              </w:rPr>
            </w:pPr>
          </w:p>
        </w:tc>
        <w:tc>
          <w:tcPr>
            <w:tcW w:w="5700" w:type="dxa"/>
            <w:shd w:val="clear" w:color="auto" w:fill="auto"/>
          </w:tcPr>
          <w:p w:rsidR="001E4533" w:rsidRPr="008B6099" w:rsidRDefault="001E4533" w:rsidP="00195BCD">
            <w:pPr>
              <w:rPr>
                <w:color w:val="000000"/>
                <w:sz w:val="22"/>
                <w:szCs w:val="22"/>
              </w:rPr>
            </w:pPr>
          </w:p>
        </w:tc>
      </w:tr>
      <w:tr w:rsidR="001E4533" w:rsidRPr="008B6099" w:rsidTr="00195BCD">
        <w:trPr>
          <w:trHeight w:val="330"/>
        </w:trPr>
        <w:tc>
          <w:tcPr>
            <w:tcW w:w="4500" w:type="dxa"/>
            <w:shd w:val="clear" w:color="auto" w:fill="auto"/>
          </w:tcPr>
          <w:p w:rsidR="001E4533" w:rsidRPr="008B6099" w:rsidRDefault="001E4533" w:rsidP="00195BCD">
            <w:pPr>
              <w:rPr>
                <w:color w:val="000000"/>
                <w:sz w:val="22"/>
                <w:szCs w:val="22"/>
              </w:rPr>
            </w:pPr>
            <w:r>
              <w:rPr>
                <w:color w:val="000000"/>
                <w:sz w:val="22"/>
                <w:szCs w:val="22"/>
              </w:rPr>
              <w:t xml:space="preserve">   М.П.</w:t>
            </w:r>
          </w:p>
        </w:tc>
        <w:tc>
          <w:tcPr>
            <w:tcW w:w="5700" w:type="dxa"/>
            <w:shd w:val="clear" w:color="auto" w:fill="auto"/>
          </w:tcPr>
          <w:p w:rsidR="001E4533" w:rsidRPr="008B6099" w:rsidRDefault="001E4533" w:rsidP="00195BCD">
            <w:pPr>
              <w:rPr>
                <w:color w:val="000000"/>
                <w:sz w:val="22"/>
                <w:szCs w:val="22"/>
              </w:rPr>
            </w:pPr>
            <w:r>
              <w:rPr>
                <w:color w:val="000000"/>
                <w:sz w:val="22"/>
                <w:szCs w:val="22"/>
              </w:rPr>
              <w:t xml:space="preserve">   М.П.</w:t>
            </w:r>
          </w:p>
        </w:tc>
      </w:tr>
    </w:tbl>
    <w:p w:rsidR="001E4533" w:rsidRDefault="001E4533" w:rsidP="001E4533">
      <w:pPr>
        <w:ind w:left="5387"/>
        <w:rPr>
          <w:sz w:val="20"/>
        </w:rPr>
      </w:pPr>
    </w:p>
    <w:p w:rsidR="00692964" w:rsidRDefault="00692964" w:rsidP="001E4533">
      <w:pPr>
        <w:ind w:left="5387"/>
        <w:rPr>
          <w:sz w:val="20"/>
        </w:rPr>
      </w:pPr>
    </w:p>
    <w:p w:rsidR="000156DA" w:rsidRDefault="000156DA" w:rsidP="001E4533">
      <w:pPr>
        <w:ind w:left="5387"/>
        <w:rPr>
          <w:sz w:val="20"/>
        </w:rPr>
      </w:pPr>
    </w:p>
    <w:p w:rsidR="000156DA" w:rsidRDefault="000156DA" w:rsidP="001E4533">
      <w:pPr>
        <w:ind w:left="5387"/>
        <w:rPr>
          <w:sz w:val="20"/>
        </w:rPr>
      </w:pPr>
    </w:p>
    <w:p w:rsidR="000156DA" w:rsidRDefault="000156DA" w:rsidP="001E4533">
      <w:pPr>
        <w:ind w:left="5387"/>
        <w:rPr>
          <w:sz w:val="20"/>
        </w:rPr>
      </w:pPr>
    </w:p>
    <w:p w:rsidR="000156DA" w:rsidRDefault="000156DA" w:rsidP="001E4533">
      <w:pPr>
        <w:ind w:left="5387"/>
        <w:rPr>
          <w:sz w:val="20"/>
        </w:rPr>
      </w:pPr>
    </w:p>
    <w:p w:rsidR="000156DA" w:rsidRDefault="000156DA" w:rsidP="001E4533">
      <w:pPr>
        <w:ind w:left="5387"/>
        <w:rPr>
          <w:sz w:val="20"/>
        </w:rPr>
      </w:pPr>
    </w:p>
    <w:p w:rsidR="005E5F84" w:rsidRDefault="005E5F84" w:rsidP="001E4533">
      <w:pPr>
        <w:ind w:left="5387"/>
        <w:rPr>
          <w:sz w:val="20"/>
        </w:rPr>
      </w:pPr>
    </w:p>
    <w:p w:rsidR="005E5F84" w:rsidRDefault="005E5F84" w:rsidP="001E4533">
      <w:pPr>
        <w:ind w:left="5387"/>
        <w:rPr>
          <w:sz w:val="20"/>
        </w:rPr>
      </w:pPr>
    </w:p>
    <w:p w:rsidR="005E5F84" w:rsidRDefault="005E5F84" w:rsidP="001E4533">
      <w:pPr>
        <w:ind w:left="5387"/>
        <w:rPr>
          <w:sz w:val="20"/>
        </w:rPr>
      </w:pPr>
    </w:p>
    <w:p w:rsidR="005E5F84" w:rsidRDefault="005E5F84" w:rsidP="001E4533">
      <w:pPr>
        <w:ind w:left="5387"/>
        <w:rPr>
          <w:sz w:val="20"/>
        </w:rPr>
      </w:pPr>
    </w:p>
    <w:p w:rsidR="005E5F84" w:rsidRDefault="005E5F84" w:rsidP="001E4533">
      <w:pPr>
        <w:ind w:left="5387"/>
        <w:rPr>
          <w:sz w:val="20"/>
        </w:rPr>
      </w:pPr>
    </w:p>
    <w:p w:rsidR="005E5F84" w:rsidRDefault="005E5F84" w:rsidP="001E4533">
      <w:pPr>
        <w:ind w:left="5387"/>
        <w:rPr>
          <w:sz w:val="20"/>
        </w:rPr>
      </w:pPr>
    </w:p>
    <w:p w:rsidR="005E5F84" w:rsidRDefault="005E5F84" w:rsidP="001E4533">
      <w:pPr>
        <w:ind w:left="5387"/>
        <w:rPr>
          <w:sz w:val="20"/>
        </w:rPr>
      </w:pPr>
    </w:p>
    <w:p w:rsidR="005E5F84" w:rsidRDefault="005E5F84" w:rsidP="001E4533">
      <w:pPr>
        <w:ind w:left="5387"/>
        <w:rPr>
          <w:sz w:val="20"/>
        </w:rPr>
      </w:pPr>
    </w:p>
    <w:p w:rsidR="005E5F84" w:rsidRDefault="005E5F84" w:rsidP="001E4533">
      <w:pPr>
        <w:ind w:left="5387"/>
        <w:rPr>
          <w:sz w:val="20"/>
        </w:rPr>
      </w:pPr>
    </w:p>
    <w:p w:rsidR="005E5F84" w:rsidRDefault="005E5F84" w:rsidP="001E4533">
      <w:pPr>
        <w:ind w:left="5387"/>
        <w:rPr>
          <w:sz w:val="20"/>
        </w:rPr>
      </w:pPr>
    </w:p>
    <w:p w:rsidR="00692964" w:rsidRPr="00692964" w:rsidRDefault="00692964" w:rsidP="00692964">
      <w:pPr>
        <w:shd w:val="clear" w:color="auto" w:fill="FFFFFF"/>
        <w:ind w:right="-21" w:firstLine="5387"/>
        <w:jc w:val="right"/>
        <w:rPr>
          <w:bCs/>
          <w:sz w:val="22"/>
          <w:szCs w:val="22"/>
        </w:rPr>
      </w:pPr>
      <w:r w:rsidRPr="00692964">
        <w:rPr>
          <w:sz w:val="22"/>
          <w:szCs w:val="22"/>
        </w:rPr>
        <w:lastRenderedPageBreak/>
        <w:t xml:space="preserve">Приложение № </w:t>
      </w:r>
      <w:r w:rsidR="005C217A">
        <w:rPr>
          <w:sz w:val="22"/>
          <w:szCs w:val="22"/>
        </w:rPr>
        <w:t>2</w:t>
      </w:r>
      <w:r w:rsidRPr="00692964">
        <w:rPr>
          <w:sz w:val="22"/>
          <w:szCs w:val="22"/>
        </w:rPr>
        <w:t xml:space="preserve"> к </w:t>
      </w:r>
      <w:r w:rsidRPr="00692964">
        <w:rPr>
          <w:bCs/>
          <w:sz w:val="22"/>
          <w:szCs w:val="22"/>
        </w:rPr>
        <w:t xml:space="preserve">Договору подряда </w:t>
      </w:r>
    </w:p>
    <w:p w:rsidR="00692964" w:rsidRPr="00692964" w:rsidRDefault="00692964" w:rsidP="00692964">
      <w:pPr>
        <w:shd w:val="clear" w:color="auto" w:fill="FFFFFF"/>
        <w:ind w:right="-21" w:firstLine="5387"/>
        <w:jc w:val="right"/>
        <w:rPr>
          <w:sz w:val="22"/>
          <w:szCs w:val="22"/>
        </w:rPr>
      </w:pPr>
      <w:r w:rsidRPr="00692964">
        <w:rPr>
          <w:sz w:val="22"/>
          <w:szCs w:val="22"/>
        </w:rPr>
        <w:t>№______ от «______»___________ 201</w:t>
      </w:r>
      <w:r w:rsidR="005E5F84">
        <w:rPr>
          <w:sz w:val="22"/>
          <w:szCs w:val="22"/>
        </w:rPr>
        <w:t>8</w:t>
      </w:r>
    </w:p>
    <w:p w:rsidR="001E4533" w:rsidRDefault="001E4533" w:rsidP="00692964">
      <w:pPr>
        <w:shd w:val="clear" w:color="auto" w:fill="FFFFFF"/>
        <w:ind w:right="-21"/>
        <w:rPr>
          <w:bCs/>
          <w:color w:val="000000"/>
          <w:spacing w:val="5"/>
        </w:rPr>
      </w:pPr>
    </w:p>
    <w:p w:rsidR="00692964" w:rsidRDefault="00692964" w:rsidP="001E4533">
      <w:pPr>
        <w:shd w:val="clear" w:color="auto" w:fill="FFFFFF"/>
        <w:ind w:right="-21"/>
        <w:jc w:val="center"/>
        <w:rPr>
          <w:b/>
          <w:sz w:val="26"/>
          <w:szCs w:val="26"/>
        </w:rPr>
      </w:pPr>
    </w:p>
    <w:p w:rsidR="001E4533" w:rsidRPr="00E31265" w:rsidRDefault="001E4533" w:rsidP="001E4533">
      <w:pPr>
        <w:shd w:val="clear" w:color="auto" w:fill="FFFFFF"/>
        <w:ind w:right="-21"/>
        <w:jc w:val="center"/>
        <w:rPr>
          <w:b/>
          <w:sz w:val="26"/>
          <w:szCs w:val="26"/>
        </w:rPr>
      </w:pPr>
      <w:r w:rsidRPr="00E31265">
        <w:rPr>
          <w:b/>
          <w:sz w:val="26"/>
          <w:szCs w:val="26"/>
        </w:rPr>
        <w:t>График производства работ</w:t>
      </w:r>
    </w:p>
    <w:p w:rsidR="001E4533" w:rsidRDefault="001E4533" w:rsidP="001E4533">
      <w:pPr>
        <w:shd w:val="clear" w:color="auto" w:fill="FFFFFF"/>
        <w:ind w:right="-21"/>
        <w:jc w:val="center"/>
        <w:rPr>
          <w:bCs/>
          <w:color w:val="000000"/>
          <w:spacing w:val="5"/>
        </w:rPr>
      </w:pPr>
    </w:p>
    <w:tbl>
      <w:tblPr>
        <w:tblW w:w="10490" w:type="dxa"/>
        <w:tblInd w:w="-176" w:type="dxa"/>
        <w:tblLayout w:type="fixed"/>
        <w:tblLook w:val="04A0" w:firstRow="1" w:lastRow="0" w:firstColumn="1" w:lastColumn="0" w:noHBand="0" w:noVBand="1"/>
      </w:tblPr>
      <w:tblGrid>
        <w:gridCol w:w="738"/>
        <w:gridCol w:w="3515"/>
        <w:gridCol w:w="2977"/>
        <w:gridCol w:w="3260"/>
      </w:tblGrid>
      <w:tr w:rsidR="001E4533" w:rsidRPr="004B1643" w:rsidTr="00692964">
        <w:trPr>
          <w:trHeight w:val="660"/>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533" w:rsidRPr="00692964" w:rsidRDefault="001E4533" w:rsidP="00692964">
            <w:pPr>
              <w:jc w:val="center"/>
              <w:rPr>
                <w:b/>
                <w:color w:val="000000"/>
              </w:rPr>
            </w:pPr>
            <w:r w:rsidRPr="00692964">
              <w:rPr>
                <w:b/>
                <w:color w:val="000000"/>
              </w:rPr>
              <w:t>№</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rsidR="001E4533" w:rsidRPr="00692964" w:rsidRDefault="001E4533" w:rsidP="00692964">
            <w:pPr>
              <w:jc w:val="center"/>
              <w:rPr>
                <w:b/>
                <w:color w:val="000000"/>
              </w:rPr>
            </w:pPr>
            <w:r w:rsidRPr="00692964">
              <w:rPr>
                <w:b/>
                <w:color w:val="000000"/>
              </w:rPr>
              <w:t>Адрес</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E4533" w:rsidRPr="00692964" w:rsidRDefault="001E4533" w:rsidP="00692964">
            <w:pPr>
              <w:jc w:val="center"/>
              <w:rPr>
                <w:b/>
                <w:color w:val="000000"/>
              </w:rPr>
            </w:pPr>
            <w:r w:rsidRPr="00692964">
              <w:rPr>
                <w:b/>
                <w:color w:val="000000"/>
              </w:rPr>
              <w:t>Начало производства работ</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E4533" w:rsidRPr="00692964" w:rsidRDefault="001E4533" w:rsidP="00692964">
            <w:pPr>
              <w:jc w:val="center"/>
              <w:rPr>
                <w:b/>
                <w:color w:val="000000"/>
              </w:rPr>
            </w:pPr>
            <w:r w:rsidRPr="00692964">
              <w:rPr>
                <w:b/>
                <w:color w:val="000000"/>
              </w:rPr>
              <w:t>Окончание производства  работ</w:t>
            </w:r>
          </w:p>
        </w:tc>
      </w:tr>
      <w:tr w:rsidR="001E4533" w:rsidRPr="004B1643" w:rsidTr="00692964">
        <w:trPr>
          <w:trHeight w:val="391"/>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E4533" w:rsidRPr="004B1643" w:rsidRDefault="001E4533" w:rsidP="00195BCD">
            <w:pPr>
              <w:jc w:val="center"/>
              <w:rPr>
                <w:color w:val="000000"/>
                <w:sz w:val="22"/>
                <w:szCs w:val="22"/>
              </w:rPr>
            </w:pPr>
            <w:r w:rsidRPr="004B1643">
              <w:rPr>
                <w:color w:val="000000"/>
                <w:sz w:val="22"/>
                <w:szCs w:val="22"/>
              </w:rPr>
              <w:t>1</w:t>
            </w:r>
          </w:p>
        </w:tc>
        <w:tc>
          <w:tcPr>
            <w:tcW w:w="3515" w:type="dxa"/>
            <w:tcBorders>
              <w:top w:val="nil"/>
              <w:left w:val="nil"/>
              <w:bottom w:val="single" w:sz="4" w:space="0" w:color="auto"/>
              <w:right w:val="single" w:sz="4" w:space="0" w:color="auto"/>
            </w:tcBorders>
            <w:shd w:val="clear" w:color="auto" w:fill="auto"/>
            <w:noWrap/>
            <w:vAlign w:val="center"/>
            <w:hideMark/>
          </w:tcPr>
          <w:p w:rsidR="00692964" w:rsidRDefault="00692964" w:rsidP="00692964">
            <w:pPr>
              <w:jc w:val="center"/>
            </w:pPr>
            <w:r w:rsidRPr="00692964">
              <w:t xml:space="preserve">РФ, 663090, Красноярский край, г. Дивногорск, </w:t>
            </w:r>
          </w:p>
          <w:p w:rsidR="001E4533" w:rsidRPr="00692964" w:rsidRDefault="00692964" w:rsidP="005E5F84">
            <w:pPr>
              <w:jc w:val="center"/>
            </w:pPr>
            <w:r w:rsidRPr="00692964">
              <w:t xml:space="preserve">ул. </w:t>
            </w:r>
            <w:r w:rsidR="00A56E40">
              <w:t>Чкалова, 5</w:t>
            </w:r>
            <w:r w:rsidR="005E5F84">
              <w:t>3</w:t>
            </w:r>
          </w:p>
        </w:tc>
        <w:tc>
          <w:tcPr>
            <w:tcW w:w="2977" w:type="dxa"/>
            <w:tcBorders>
              <w:top w:val="nil"/>
              <w:left w:val="nil"/>
              <w:bottom w:val="single" w:sz="4" w:space="0" w:color="auto"/>
              <w:right w:val="single" w:sz="4" w:space="0" w:color="auto"/>
            </w:tcBorders>
            <w:shd w:val="clear" w:color="auto" w:fill="auto"/>
            <w:vAlign w:val="center"/>
            <w:hideMark/>
          </w:tcPr>
          <w:p w:rsidR="001E4533" w:rsidRPr="004B1643" w:rsidRDefault="001E4533" w:rsidP="00195BCD">
            <w:pPr>
              <w:jc w:val="center"/>
              <w:rPr>
                <w:color w:val="000000"/>
                <w:sz w:val="22"/>
                <w:szCs w:val="22"/>
              </w:rPr>
            </w:pPr>
          </w:p>
        </w:tc>
        <w:tc>
          <w:tcPr>
            <w:tcW w:w="3260" w:type="dxa"/>
            <w:tcBorders>
              <w:top w:val="nil"/>
              <w:left w:val="nil"/>
              <w:bottom w:val="single" w:sz="4" w:space="0" w:color="auto"/>
              <w:right w:val="single" w:sz="4" w:space="0" w:color="auto"/>
            </w:tcBorders>
            <w:shd w:val="clear" w:color="auto" w:fill="auto"/>
            <w:noWrap/>
            <w:vAlign w:val="center"/>
            <w:hideMark/>
          </w:tcPr>
          <w:p w:rsidR="001E4533" w:rsidRPr="004B1643" w:rsidRDefault="001E4533" w:rsidP="00195BCD">
            <w:pPr>
              <w:jc w:val="center"/>
              <w:rPr>
                <w:sz w:val="22"/>
                <w:szCs w:val="22"/>
              </w:rPr>
            </w:pPr>
          </w:p>
        </w:tc>
      </w:tr>
    </w:tbl>
    <w:p w:rsidR="001E4533" w:rsidRPr="00AA2793" w:rsidRDefault="001E4533" w:rsidP="001E4533">
      <w:pPr>
        <w:shd w:val="clear" w:color="auto" w:fill="FFFFFF"/>
        <w:ind w:right="-21"/>
        <w:jc w:val="center"/>
        <w:rPr>
          <w:b/>
          <w:bCs/>
          <w:color w:val="000000"/>
          <w:spacing w:val="5"/>
          <w:sz w:val="26"/>
          <w:szCs w:val="26"/>
        </w:rPr>
      </w:pPr>
    </w:p>
    <w:tbl>
      <w:tblPr>
        <w:tblW w:w="10757" w:type="dxa"/>
        <w:tblLayout w:type="fixed"/>
        <w:tblLook w:val="04A0" w:firstRow="1" w:lastRow="0" w:firstColumn="1" w:lastColumn="0" w:noHBand="0" w:noVBand="1"/>
      </w:tblPr>
      <w:tblGrid>
        <w:gridCol w:w="5637"/>
        <w:gridCol w:w="5120"/>
      </w:tblGrid>
      <w:tr w:rsidR="001E4533" w:rsidRPr="00AA2793" w:rsidTr="00195BCD">
        <w:tc>
          <w:tcPr>
            <w:tcW w:w="5637" w:type="dxa"/>
          </w:tcPr>
          <w:p w:rsidR="001E4533" w:rsidRPr="008B6099" w:rsidRDefault="001E4533" w:rsidP="00195BCD">
            <w:pPr>
              <w:rPr>
                <w:color w:val="000000"/>
              </w:rPr>
            </w:pPr>
            <w:r>
              <w:rPr>
                <w:color w:val="000000"/>
                <w:sz w:val="22"/>
                <w:szCs w:val="22"/>
              </w:rPr>
              <w:t>__________________________ Ф.И.О.</w:t>
            </w:r>
          </w:p>
        </w:tc>
        <w:tc>
          <w:tcPr>
            <w:tcW w:w="5120" w:type="dxa"/>
          </w:tcPr>
          <w:p w:rsidR="001E4533" w:rsidRPr="008B6099" w:rsidRDefault="001E4533" w:rsidP="00195BCD">
            <w:pPr>
              <w:rPr>
                <w:color w:val="000000"/>
              </w:rPr>
            </w:pPr>
            <w:r>
              <w:rPr>
                <w:color w:val="000000"/>
                <w:sz w:val="22"/>
                <w:szCs w:val="22"/>
              </w:rPr>
              <w:t>__________________________ Ф.И.О.</w:t>
            </w:r>
          </w:p>
        </w:tc>
      </w:tr>
      <w:tr w:rsidR="001E4533" w:rsidRPr="00AA2793" w:rsidTr="00195BCD">
        <w:tc>
          <w:tcPr>
            <w:tcW w:w="5637" w:type="dxa"/>
          </w:tcPr>
          <w:p w:rsidR="001E4533" w:rsidRPr="008B6099" w:rsidRDefault="001E4533" w:rsidP="00195BCD">
            <w:pPr>
              <w:rPr>
                <w:color w:val="000000"/>
                <w:sz w:val="22"/>
                <w:szCs w:val="22"/>
              </w:rPr>
            </w:pPr>
          </w:p>
        </w:tc>
        <w:tc>
          <w:tcPr>
            <w:tcW w:w="5120" w:type="dxa"/>
          </w:tcPr>
          <w:p w:rsidR="001E4533" w:rsidRPr="008B6099" w:rsidRDefault="001E4533" w:rsidP="00195BCD">
            <w:pPr>
              <w:rPr>
                <w:color w:val="000000"/>
                <w:sz w:val="22"/>
                <w:szCs w:val="22"/>
              </w:rPr>
            </w:pPr>
          </w:p>
        </w:tc>
      </w:tr>
      <w:tr w:rsidR="001E4533" w:rsidRPr="00AA2793" w:rsidTr="00195BCD">
        <w:tc>
          <w:tcPr>
            <w:tcW w:w="5637" w:type="dxa"/>
          </w:tcPr>
          <w:p w:rsidR="001E4533" w:rsidRPr="008B6099" w:rsidRDefault="001E4533" w:rsidP="00195BCD">
            <w:pPr>
              <w:rPr>
                <w:color w:val="000000"/>
                <w:sz w:val="22"/>
                <w:szCs w:val="22"/>
              </w:rPr>
            </w:pPr>
            <w:r>
              <w:rPr>
                <w:color w:val="000000"/>
                <w:sz w:val="22"/>
                <w:szCs w:val="22"/>
              </w:rPr>
              <w:t xml:space="preserve">   М.П.</w:t>
            </w:r>
          </w:p>
        </w:tc>
        <w:tc>
          <w:tcPr>
            <w:tcW w:w="5120" w:type="dxa"/>
          </w:tcPr>
          <w:p w:rsidR="001E4533" w:rsidRPr="008B6099" w:rsidRDefault="001E4533" w:rsidP="00195BCD">
            <w:pPr>
              <w:rPr>
                <w:color w:val="000000"/>
                <w:sz w:val="22"/>
                <w:szCs w:val="22"/>
              </w:rPr>
            </w:pPr>
            <w:r>
              <w:rPr>
                <w:color w:val="000000"/>
                <w:sz w:val="22"/>
                <w:szCs w:val="22"/>
              </w:rPr>
              <w:t xml:space="preserve">   М.П.</w:t>
            </w:r>
          </w:p>
        </w:tc>
      </w:tr>
    </w:tbl>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45CEF" w:rsidRDefault="00545CEF" w:rsidP="001E4533">
      <w:pPr>
        <w:ind w:left="5387"/>
        <w:rPr>
          <w:sz w:val="20"/>
        </w:rPr>
      </w:pPr>
    </w:p>
    <w:p w:rsidR="00545CEF" w:rsidRDefault="00545CEF" w:rsidP="001E4533">
      <w:pPr>
        <w:ind w:left="5387"/>
        <w:rPr>
          <w:sz w:val="20"/>
        </w:rPr>
      </w:pPr>
    </w:p>
    <w:p w:rsidR="00545CEF" w:rsidRDefault="00545CEF" w:rsidP="001E4533">
      <w:pPr>
        <w:ind w:left="5387"/>
        <w:rPr>
          <w:sz w:val="20"/>
        </w:rPr>
      </w:pPr>
    </w:p>
    <w:p w:rsidR="00545CEF" w:rsidRDefault="00545CEF" w:rsidP="001E4533">
      <w:pPr>
        <w:ind w:left="5387"/>
        <w:rPr>
          <w:sz w:val="20"/>
        </w:rPr>
      </w:pPr>
    </w:p>
    <w:p w:rsidR="000156DA" w:rsidRDefault="000156DA" w:rsidP="001E4533">
      <w:pPr>
        <w:ind w:left="5387"/>
        <w:rPr>
          <w:sz w:val="20"/>
        </w:rPr>
      </w:pPr>
    </w:p>
    <w:p w:rsidR="000156DA" w:rsidRDefault="000156DA" w:rsidP="001E4533">
      <w:pPr>
        <w:ind w:left="5387"/>
        <w:rPr>
          <w:sz w:val="20"/>
        </w:rPr>
      </w:pPr>
    </w:p>
    <w:p w:rsidR="000156DA" w:rsidRDefault="000156DA" w:rsidP="001E4533">
      <w:pPr>
        <w:ind w:left="5387"/>
        <w:rPr>
          <w:sz w:val="20"/>
        </w:rPr>
      </w:pPr>
    </w:p>
    <w:p w:rsidR="000156DA" w:rsidRDefault="000156DA" w:rsidP="001E4533">
      <w:pPr>
        <w:ind w:left="5387"/>
        <w:rPr>
          <w:sz w:val="20"/>
        </w:rPr>
      </w:pPr>
    </w:p>
    <w:p w:rsidR="000156DA" w:rsidRDefault="000156DA" w:rsidP="001E4533">
      <w:pPr>
        <w:ind w:left="5387"/>
        <w:rPr>
          <w:sz w:val="20"/>
        </w:rPr>
      </w:pPr>
    </w:p>
    <w:p w:rsidR="000156DA" w:rsidRDefault="000156DA" w:rsidP="001E4533">
      <w:pPr>
        <w:ind w:left="5387"/>
        <w:rPr>
          <w:sz w:val="20"/>
        </w:rPr>
      </w:pPr>
    </w:p>
    <w:p w:rsidR="005E5F84" w:rsidRDefault="005E5F84" w:rsidP="001E4533">
      <w:pPr>
        <w:ind w:left="5387"/>
        <w:rPr>
          <w:sz w:val="20"/>
        </w:rPr>
      </w:pPr>
    </w:p>
    <w:p w:rsidR="005A0071" w:rsidRPr="005A0071" w:rsidRDefault="005A0071" w:rsidP="005A0071">
      <w:pPr>
        <w:shd w:val="clear" w:color="auto" w:fill="FFFFFF"/>
        <w:ind w:right="-21" w:firstLine="5387"/>
        <w:jc w:val="right"/>
        <w:rPr>
          <w:bCs/>
          <w:sz w:val="22"/>
          <w:szCs w:val="22"/>
        </w:rPr>
      </w:pPr>
      <w:r w:rsidRPr="005A0071">
        <w:rPr>
          <w:sz w:val="22"/>
          <w:szCs w:val="22"/>
        </w:rPr>
        <w:lastRenderedPageBreak/>
        <w:t xml:space="preserve">Приложение № </w:t>
      </w:r>
      <w:r w:rsidR="005C217A">
        <w:rPr>
          <w:sz w:val="22"/>
          <w:szCs w:val="22"/>
        </w:rPr>
        <w:t>4</w:t>
      </w:r>
      <w:r w:rsidRPr="005A0071">
        <w:rPr>
          <w:sz w:val="22"/>
          <w:szCs w:val="22"/>
        </w:rPr>
        <w:t xml:space="preserve"> к </w:t>
      </w:r>
      <w:r w:rsidRPr="005A0071">
        <w:rPr>
          <w:bCs/>
          <w:sz w:val="22"/>
          <w:szCs w:val="22"/>
        </w:rPr>
        <w:t xml:space="preserve">Договору подряда </w:t>
      </w:r>
    </w:p>
    <w:p w:rsidR="005A0071" w:rsidRPr="005A0071" w:rsidRDefault="005A0071" w:rsidP="005A0071">
      <w:pPr>
        <w:shd w:val="clear" w:color="auto" w:fill="FFFFFF"/>
        <w:ind w:right="-21" w:firstLine="5387"/>
        <w:jc w:val="right"/>
        <w:rPr>
          <w:sz w:val="22"/>
          <w:szCs w:val="22"/>
        </w:rPr>
      </w:pPr>
      <w:r w:rsidRPr="005A0071">
        <w:rPr>
          <w:sz w:val="22"/>
          <w:szCs w:val="22"/>
        </w:rPr>
        <w:t>№______ от «______»___________ 201</w:t>
      </w:r>
      <w:r w:rsidR="005E5F84">
        <w:rPr>
          <w:sz w:val="22"/>
          <w:szCs w:val="22"/>
        </w:rPr>
        <w:t>8</w:t>
      </w:r>
    </w:p>
    <w:p w:rsidR="001E4533" w:rsidRDefault="001E4533" w:rsidP="001E4533">
      <w:pPr>
        <w:shd w:val="clear" w:color="auto" w:fill="FFFFFF"/>
        <w:ind w:right="-21" w:firstLine="5387"/>
        <w:rPr>
          <w:bCs/>
          <w:color w:val="000000"/>
          <w:spacing w:val="5"/>
        </w:rPr>
      </w:pPr>
    </w:p>
    <w:p w:rsidR="005A0071" w:rsidRPr="005E181A" w:rsidRDefault="005A0071" w:rsidP="005A0071">
      <w:pPr>
        <w:jc w:val="center"/>
        <w:rPr>
          <w:b/>
          <w:sz w:val="28"/>
          <w:szCs w:val="28"/>
          <w:u w:val="single"/>
        </w:rPr>
      </w:pPr>
      <w:r w:rsidRPr="005E181A">
        <w:rPr>
          <w:b/>
          <w:sz w:val="28"/>
          <w:szCs w:val="28"/>
        </w:rPr>
        <w:t>АКТ №</w:t>
      </w:r>
    </w:p>
    <w:p w:rsidR="005A0071" w:rsidRPr="005E181A" w:rsidRDefault="005A0071" w:rsidP="005A0071">
      <w:pPr>
        <w:jc w:val="center"/>
        <w:rPr>
          <w:b/>
        </w:rPr>
      </w:pPr>
      <w:r w:rsidRPr="005E181A">
        <w:rPr>
          <w:b/>
        </w:rPr>
        <w:t xml:space="preserve">АКТ ОЦЕНКИ КАЧЕСТВА ВЫПОЛНЕННЫХ РАБОТ </w:t>
      </w:r>
    </w:p>
    <w:p w:rsidR="005A0071" w:rsidRPr="005E181A" w:rsidRDefault="005A0071" w:rsidP="005A0071">
      <w:pPr>
        <w:jc w:val="center"/>
      </w:pPr>
    </w:p>
    <w:p w:rsidR="005A0071" w:rsidRPr="005E181A" w:rsidRDefault="005A0071" w:rsidP="005A0071">
      <w:pPr>
        <w:rPr>
          <w:sz w:val="18"/>
          <w:szCs w:val="18"/>
        </w:rPr>
      </w:pPr>
      <w:r w:rsidRPr="005E181A">
        <w:rPr>
          <w:sz w:val="20"/>
        </w:rPr>
        <w:t xml:space="preserve">«____»_________ 20__ г.                                                                               </w:t>
      </w:r>
      <w:r>
        <w:rPr>
          <w:sz w:val="20"/>
        </w:rPr>
        <w:t xml:space="preserve">                    </w:t>
      </w:r>
      <w:r w:rsidRPr="005E181A">
        <w:rPr>
          <w:sz w:val="20"/>
        </w:rPr>
        <w:t xml:space="preserve">                                         </w:t>
      </w:r>
      <w:r w:rsidRPr="005E181A">
        <w:rPr>
          <w:sz w:val="20"/>
          <w:u w:val="single"/>
        </w:rPr>
        <w:t xml:space="preserve">г. </w:t>
      </w:r>
      <w:r>
        <w:rPr>
          <w:sz w:val="20"/>
          <w:u w:val="single"/>
        </w:rPr>
        <w:t>Дивногорск</w:t>
      </w:r>
    </w:p>
    <w:p w:rsidR="005A0071" w:rsidRPr="005E181A" w:rsidRDefault="005A0071" w:rsidP="005A0071">
      <w:pPr>
        <w:tabs>
          <w:tab w:val="left" w:pos="6015"/>
        </w:tabs>
        <w:rPr>
          <w:sz w:val="22"/>
          <w:szCs w:val="22"/>
        </w:rPr>
      </w:pPr>
    </w:p>
    <w:p w:rsidR="005A0071" w:rsidRPr="005E181A" w:rsidRDefault="005A0071" w:rsidP="005A0071">
      <w:pPr>
        <w:tabs>
          <w:tab w:val="left" w:pos="6015"/>
        </w:tabs>
        <w:rPr>
          <w:sz w:val="22"/>
          <w:szCs w:val="22"/>
        </w:rPr>
      </w:pPr>
      <w:r w:rsidRPr="005E181A">
        <w:rPr>
          <w:sz w:val="22"/>
          <w:szCs w:val="22"/>
        </w:rPr>
        <w:t>Мероприятие по осмотру начато      «___» _______ 201___ г. в  «__» ч.  «__» мин.</w:t>
      </w:r>
    </w:p>
    <w:p w:rsidR="005A0071" w:rsidRPr="005E181A" w:rsidRDefault="005A0071" w:rsidP="005A0071">
      <w:pPr>
        <w:tabs>
          <w:tab w:val="left" w:pos="6015"/>
        </w:tabs>
        <w:rPr>
          <w:sz w:val="22"/>
          <w:szCs w:val="22"/>
        </w:rPr>
      </w:pPr>
      <w:r w:rsidRPr="005E181A">
        <w:rPr>
          <w:sz w:val="22"/>
          <w:szCs w:val="22"/>
        </w:rPr>
        <w:t>Мероприятие по осмотру окончено  «___» _______ 201___ г. в  «__» ч.  «__» мин.</w:t>
      </w:r>
    </w:p>
    <w:p w:rsidR="005A0071" w:rsidRPr="00660FF6" w:rsidRDefault="005A0071" w:rsidP="005A0071">
      <w:pPr>
        <w:tabs>
          <w:tab w:val="left" w:pos="6015"/>
        </w:tabs>
        <w:rPr>
          <w:sz w:val="22"/>
          <w:szCs w:val="22"/>
        </w:rPr>
      </w:pP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jc w:val="center"/>
        <w:rPr>
          <w:sz w:val="16"/>
          <w:szCs w:val="16"/>
        </w:rPr>
      </w:pPr>
      <w:r w:rsidRPr="00660FF6">
        <w:rPr>
          <w:sz w:val="16"/>
          <w:szCs w:val="16"/>
        </w:rPr>
        <w:t>Указать объект и место проведения мероприятия по осмотру</w:t>
      </w:r>
    </w:p>
    <w:p w:rsidR="005A0071" w:rsidRPr="00660FF6" w:rsidRDefault="005A0071" w:rsidP="005A0071">
      <w:pPr>
        <w:tabs>
          <w:tab w:val="left" w:pos="6015"/>
        </w:tabs>
        <w:jc w:val="center"/>
        <w:rPr>
          <w:sz w:val="16"/>
          <w:szCs w:val="16"/>
        </w:rPr>
      </w:pPr>
    </w:p>
    <w:p w:rsidR="005A0071" w:rsidRPr="00660FF6" w:rsidRDefault="005A0071" w:rsidP="005A0071">
      <w:pPr>
        <w:tabs>
          <w:tab w:val="left" w:pos="6015"/>
        </w:tabs>
        <w:rPr>
          <w:sz w:val="22"/>
          <w:szCs w:val="22"/>
          <w:u w:val="single"/>
        </w:rPr>
      </w:pPr>
      <w:r w:rsidRPr="00660FF6">
        <w:rPr>
          <w:sz w:val="22"/>
          <w:szCs w:val="22"/>
        </w:rPr>
        <w:t>На основании  ______________________________________________________________________________</w:t>
      </w:r>
    </w:p>
    <w:p w:rsidR="005A0071" w:rsidRPr="00660FF6" w:rsidRDefault="005A0071" w:rsidP="005A0071">
      <w:pPr>
        <w:tabs>
          <w:tab w:val="left" w:pos="6015"/>
        </w:tabs>
        <w:jc w:val="center"/>
        <w:rPr>
          <w:sz w:val="16"/>
          <w:szCs w:val="16"/>
        </w:rPr>
      </w:pPr>
      <w:r w:rsidRPr="00660FF6">
        <w:rPr>
          <w:sz w:val="22"/>
          <w:szCs w:val="22"/>
        </w:rPr>
        <w:t>о</w:t>
      </w:r>
      <w:r w:rsidRPr="00660FF6">
        <w:rPr>
          <w:sz w:val="16"/>
          <w:szCs w:val="16"/>
        </w:rPr>
        <w:t>бращение жителя, приказа руководителя, графика осмотра, аварийной ситуации</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p>
    <w:p w:rsidR="005A0071" w:rsidRPr="00660FF6" w:rsidRDefault="005A0071" w:rsidP="005A0071">
      <w:pPr>
        <w:tabs>
          <w:tab w:val="left" w:pos="1200"/>
        </w:tabs>
        <w:jc w:val="center"/>
        <w:rPr>
          <w:sz w:val="16"/>
          <w:szCs w:val="16"/>
        </w:rPr>
      </w:pPr>
      <w:r w:rsidRPr="00660FF6">
        <w:rPr>
          <w:sz w:val="16"/>
          <w:szCs w:val="16"/>
        </w:rPr>
        <w:t>Ф.И.О. лица уполномоченного на проведение мероприятия по осмотру</w:t>
      </w:r>
    </w:p>
    <w:p w:rsidR="005A0071" w:rsidRPr="00660FF6" w:rsidRDefault="005A0071" w:rsidP="005A0071">
      <w:pPr>
        <w:tabs>
          <w:tab w:val="left" w:pos="1200"/>
        </w:tabs>
        <w:jc w:val="center"/>
        <w:rPr>
          <w:sz w:val="16"/>
          <w:szCs w:val="16"/>
        </w:rPr>
      </w:pPr>
    </w:p>
    <w:p w:rsidR="005A0071" w:rsidRPr="00660FF6" w:rsidRDefault="005A0071" w:rsidP="005A0071">
      <w:pPr>
        <w:tabs>
          <w:tab w:val="left" w:pos="1200"/>
        </w:tabs>
        <w:rPr>
          <w:sz w:val="22"/>
          <w:szCs w:val="22"/>
        </w:rPr>
      </w:pPr>
      <w:r w:rsidRPr="00660FF6">
        <w:rPr>
          <w:sz w:val="22"/>
          <w:szCs w:val="22"/>
        </w:rPr>
        <w:t>в присутствии   _____________________________________________________________________________</w:t>
      </w:r>
    </w:p>
    <w:p w:rsidR="005A0071" w:rsidRPr="00660FF6" w:rsidRDefault="005A0071" w:rsidP="005A0071">
      <w:pPr>
        <w:tabs>
          <w:tab w:val="left" w:pos="1785"/>
        </w:tabs>
        <w:jc w:val="center"/>
        <w:rPr>
          <w:sz w:val="16"/>
          <w:szCs w:val="16"/>
        </w:rPr>
      </w:pPr>
      <w:r w:rsidRPr="00660FF6">
        <w:rPr>
          <w:sz w:val="16"/>
          <w:szCs w:val="16"/>
        </w:rPr>
        <w:t xml:space="preserve">                        Ф.И.О. должность представителя подрядной организации выполняющей работы по содержанию</w:t>
      </w:r>
    </w:p>
    <w:p w:rsidR="005A0071" w:rsidRPr="00660FF6" w:rsidRDefault="005A0071" w:rsidP="005A0071">
      <w:pPr>
        <w:tabs>
          <w:tab w:val="left" w:pos="1785"/>
        </w:tabs>
        <w:rPr>
          <w:sz w:val="16"/>
          <w:szCs w:val="16"/>
        </w:rPr>
      </w:pPr>
    </w:p>
    <w:p w:rsidR="005A0071" w:rsidRPr="00660FF6" w:rsidRDefault="005A0071" w:rsidP="005A0071">
      <w:pPr>
        <w:tabs>
          <w:tab w:val="left" w:pos="1785"/>
        </w:tabs>
        <w:rPr>
          <w:sz w:val="22"/>
          <w:szCs w:val="22"/>
        </w:rPr>
      </w:pPr>
      <w:r w:rsidRPr="00660FF6">
        <w:rPr>
          <w:sz w:val="22"/>
          <w:szCs w:val="22"/>
        </w:rPr>
        <w:t>Проведено плановое/внеплановое мероприятие по осмотру  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1785"/>
        </w:tabs>
        <w:rPr>
          <w:sz w:val="16"/>
          <w:szCs w:val="16"/>
        </w:rPr>
      </w:pPr>
      <w:r w:rsidRPr="00660FF6">
        <w:rPr>
          <w:sz w:val="16"/>
          <w:szCs w:val="16"/>
        </w:rPr>
        <w:t xml:space="preserve">       жилого дома, жилого помещения, придомовой территории</w:t>
      </w:r>
    </w:p>
    <w:p w:rsidR="005A0071" w:rsidRPr="00660FF6" w:rsidRDefault="005A0071" w:rsidP="005A0071">
      <w:pPr>
        <w:tabs>
          <w:tab w:val="left" w:pos="6030"/>
        </w:tabs>
        <w:rPr>
          <w:sz w:val="16"/>
          <w:szCs w:val="16"/>
        </w:rPr>
      </w:pPr>
      <w:r w:rsidRPr="00660FF6">
        <w:rPr>
          <w:sz w:val="22"/>
          <w:szCs w:val="22"/>
        </w:rPr>
        <w:t>с целью ___________________________________________________________________________________</w:t>
      </w:r>
    </w:p>
    <w:p w:rsidR="005A0071" w:rsidRPr="00660FF6" w:rsidRDefault="005A0071" w:rsidP="005A0071">
      <w:pPr>
        <w:tabs>
          <w:tab w:val="left" w:pos="3075"/>
        </w:tabs>
        <w:jc w:val="center"/>
        <w:rPr>
          <w:sz w:val="16"/>
          <w:szCs w:val="16"/>
        </w:rPr>
      </w:pPr>
      <w:r w:rsidRPr="00660FF6">
        <w:rPr>
          <w:sz w:val="16"/>
          <w:szCs w:val="16"/>
        </w:rPr>
        <w:t>нарушения правил пользования жилыми помещениями</w:t>
      </w:r>
    </w:p>
    <w:p w:rsidR="005A0071" w:rsidRPr="00660FF6" w:rsidRDefault="005A0071" w:rsidP="005A0071">
      <w:pPr>
        <w:tabs>
          <w:tab w:val="left" w:pos="1785"/>
        </w:tabs>
        <w:rPr>
          <w:sz w:val="22"/>
          <w:szCs w:val="22"/>
        </w:rPr>
      </w:pPr>
    </w:p>
    <w:p w:rsidR="005A0071" w:rsidRPr="00660FF6" w:rsidRDefault="005A0071" w:rsidP="005A0071">
      <w:pPr>
        <w:tabs>
          <w:tab w:val="left" w:pos="6015"/>
        </w:tabs>
        <w:rPr>
          <w:sz w:val="22"/>
          <w:szCs w:val="22"/>
        </w:rPr>
      </w:pPr>
      <w:r w:rsidRPr="00660FF6">
        <w:rPr>
          <w:sz w:val="22"/>
          <w:szCs w:val="22"/>
        </w:rPr>
        <w:t>В результате проведения мероприятий по осмотру установлено</w:t>
      </w:r>
      <w:r w:rsidRPr="00660FF6">
        <w:rPr>
          <w:sz w:val="22"/>
          <w:szCs w:val="22"/>
          <w:u w:val="single"/>
        </w:rPr>
        <w:t>:______________________________</w:t>
      </w:r>
      <w:r w:rsidRPr="00660FF6">
        <w:rPr>
          <w:i/>
          <w:sz w:val="22"/>
          <w:szCs w:val="22"/>
          <w:u w:val="single"/>
        </w:rPr>
        <w:t xml:space="preserve"> </w:t>
      </w: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1785"/>
        </w:tabs>
        <w:rPr>
          <w:sz w:val="16"/>
          <w:szCs w:val="16"/>
        </w:rPr>
      </w:pPr>
    </w:p>
    <w:p w:rsidR="005A0071" w:rsidRPr="00660FF6" w:rsidRDefault="005A0071" w:rsidP="005A0071">
      <w:pPr>
        <w:tabs>
          <w:tab w:val="left" w:pos="1785"/>
        </w:tabs>
        <w:jc w:val="center"/>
        <w:rPr>
          <w:sz w:val="16"/>
          <w:szCs w:val="16"/>
        </w:rPr>
      </w:pPr>
      <w:r w:rsidRPr="00660FF6">
        <w:rPr>
          <w:sz w:val="16"/>
          <w:szCs w:val="16"/>
        </w:rPr>
        <w:t>указать сведения о результатах мероприятий по осмотру, в том числе о выявленных нарушениях, об их характере</w:t>
      </w:r>
    </w:p>
    <w:p w:rsidR="005A0071" w:rsidRPr="00660FF6" w:rsidRDefault="005A0071" w:rsidP="005A0071">
      <w:pPr>
        <w:tabs>
          <w:tab w:val="left" w:pos="1785"/>
        </w:tabs>
        <w:jc w:val="center"/>
        <w:rPr>
          <w:sz w:val="22"/>
          <w:szCs w:val="22"/>
        </w:rPr>
      </w:pPr>
    </w:p>
    <w:p w:rsidR="005A0071" w:rsidRPr="00660FF6" w:rsidRDefault="005A0071" w:rsidP="005A0071">
      <w:pPr>
        <w:tabs>
          <w:tab w:val="left" w:pos="1785"/>
        </w:tabs>
        <w:rPr>
          <w:sz w:val="22"/>
          <w:szCs w:val="22"/>
        </w:rPr>
      </w:pPr>
      <w:r w:rsidRPr="00660FF6">
        <w:rPr>
          <w:sz w:val="22"/>
          <w:szCs w:val="22"/>
        </w:rPr>
        <w:t xml:space="preserve">____________________ ________________________________________________________________                                                                                                                                  </w:t>
      </w:r>
    </w:p>
    <w:p w:rsidR="005A0071" w:rsidRPr="00660FF6" w:rsidRDefault="005A0071" w:rsidP="005A0071">
      <w:pPr>
        <w:tabs>
          <w:tab w:val="left" w:pos="1785"/>
        </w:tabs>
        <w:rPr>
          <w:sz w:val="16"/>
          <w:szCs w:val="16"/>
        </w:rPr>
      </w:pPr>
      <w:r w:rsidRPr="00660FF6">
        <w:rPr>
          <w:sz w:val="16"/>
          <w:szCs w:val="16"/>
        </w:rPr>
        <w:t xml:space="preserve">               подпись,                                                                                                    Ф.И.О. лица, составившего акт</w:t>
      </w:r>
    </w:p>
    <w:p w:rsidR="005A0071" w:rsidRPr="00660FF6" w:rsidRDefault="005A0071" w:rsidP="005A0071">
      <w:pPr>
        <w:tabs>
          <w:tab w:val="left" w:pos="1785"/>
        </w:tabs>
        <w:jc w:val="center"/>
        <w:rPr>
          <w:sz w:val="16"/>
          <w:szCs w:val="16"/>
        </w:rPr>
      </w:pPr>
    </w:p>
    <w:p w:rsidR="005A0071" w:rsidRPr="00660FF6" w:rsidRDefault="005A0071" w:rsidP="005A0071">
      <w:pPr>
        <w:tabs>
          <w:tab w:val="left" w:pos="1785"/>
        </w:tabs>
        <w:rPr>
          <w:sz w:val="22"/>
          <w:szCs w:val="22"/>
        </w:rPr>
      </w:pPr>
      <w:r w:rsidRPr="00660FF6">
        <w:rPr>
          <w:sz w:val="22"/>
          <w:szCs w:val="22"/>
        </w:rPr>
        <w:t xml:space="preserve">Подписи иных лиц, присутствовавших </w:t>
      </w:r>
      <w:proofErr w:type="gramStart"/>
      <w:r w:rsidRPr="00660FF6">
        <w:rPr>
          <w:sz w:val="22"/>
          <w:szCs w:val="22"/>
        </w:rPr>
        <w:t>при</w:t>
      </w:r>
      <w:proofErr w:type="gramEnd"/>
      <w:r w:rsidRPr="00660FF6">
        <w:rPr>
          <w:sz w:val="22"/>
          <w:szCs w:val="22"/>
        </w:rPr>
        <w:t xml:space="preserve"> проведение обследования и составления акта:</w:t>
      </w:r>
    </w:p>
    <w:p w:rsidR="005A0071" w:rsidRPr="00660FF6" w:rsidRDefault="005A0071" w:rsidP="005A0071">
      <w:pPr>
        <w:tabs>
          <w:tab w:val="left" w:pos="1785"/>
        </w:tabs>
        <w:rPr>
          <w:sz w:val="22"/>
          <w:szCs w:val="22"/>
        </w:rPr>
      </w:pPr>
      <w:r w:rsidRPr="00660FF6">
        <w:rPr>
          <w:sz w:val="22"/>
          <w:szCs w:val="22"/>
        </w:rPr>
        <w:t>1._________________________________________________________________________________________</w:t>
      </w:r>
    </w:p>
    <w:p w:rsidR="005A0071" w:rsidRPr="00660FF6" w:rsidRDefault="005A0071" w:rsidP="005A0071">
      <w:pPr>
        <w:tabs>
          <w:tab w:val="left" w:pos="1785"/>
        </w:tabs>
        <w:rPr>
          <w:sz w:val="22"/>
          <w:szCs w:val="22"/>
        </w:rPr>
      </w:pPr>
      <w:r w:rsidRPr="00660FF6">
        <w:rPr>
          <w:sz w:val="22"/>
          <w:szCs w:val="22"/>
        </w:rPr>
        <w:t>2.________________________________________________________________________________________</w:t>
      </w:r>
    </w:p>
    <w:p w:rsidR="005A0071" w:rsidRPr="00660FF6" w:rsidRDefault="005A0071" w:rsidP="005A0071">
      <w:pPr>
        <w:tabs>
          <w:tab w:val="left" w:pos="1785"/>
        </w:tabs>
        <w:rPr>
          <w:sz w:val="28"/>
          <w:szCs w:val="28"/>
        </w:rPr>
      </w:pPr>
      <w:r w:rsidRPr="00660FF6">
        <w:rPr>
          <w:sz w:val="22"/>
          <w:szCs w:val="22"/>
        </w:rPr>
        <w:t>3.________________________________________________________________________________________</w:t>
      </w:r>
    </w:p>
    <w:p w:rsidR="005A0071" w:rsidRPr="00660FF6" w:rsidRDefault="005A0071" w:rsidP="005A0071">
      <w:pPr>
        <w:tabs>
          <w:tab w:val="left" w:pos="1785"/>
        </w:tabs>
        <w:rPr>
          <w:sz w:val="28"/>
          <w:szCs w:val="28"/>
        </w:rPr>
      </w:pPr>
    </w:p>
    <w:p w:rsidR="005A0071" w:rsidRDefault="005A0071" w:rsidP="001E4533">
      <w:pPr>
        <w:shd w:val="clear" w:color="auto" w:fill="FFFFFF"/>
        <w:ind w:right="-21" w:firstLine="5387"/>
        <w:rPr>
          <w:bCs/>
          <w:color w:val="000000"/>
          <w:spacing w:val="5"/>
        </w:rPr>
      </w:pPr>
    </w:p>
    <w:p w:rsidR="005A0071" w:rsidRDefault="005A0071" w:rsidP="001E4533">
      <w:pPr>
        <w:shd w:val="clear" w:color="auto" w:fill="FFFFFF"/>
        <w:ind w:right="-21" w:firstLine="5387"/>
        <w:rPr>
          <w:bCs/>
          <w:color w:val="000000"/>
          <w:spacing w:val="5"/>
        </w:rPr>
      </w:pPr>
    </w:p>
    <w:p w:rsidR="005A0071" w:rsidRPr="005A0071" w:rsidRDefault="005A0071" w:rsidP="005A0071">
      <w:pPr>
        <w:shd w:val="clear" w:color="auto" w:fill="FFFFFF"/>
        <w:ind w:right="-21" w:firstLine="5387"/>
        <w:jc w:val="right"/>
        <w:rPr>
          <w:bCs/>
          <w:color w:val="000000"/>
          <w:spacing w:val="5"/>
        </w:rPr>
      </w:pPr>
      <w:r w:rsidRPr="005A0071">
        <w:rPr>
          <w:bCs/>
          <w:color w:val="000000"/>
          <w:spacing w:val="5"/>
        </w:rPr>
        <w:lastRenderedPageBreak/>
        <w:t xml:space="preserve">Приложение № </w:t>
      </w:r>
      <w:r w:rsidR="005C217A">
        <w:rPr>
          <w:bCs/>
          <w:color w:val="000000"/>
          <w:spacing w:val="5"/>
        </w:rPr>
        <w:t>5</w:t>
      </w:r>
      <w:r w:rsidRPr="005A0071">
        <w:rPr>
          <w:bCs/>
          <w:color w:val="000000"/>
          <w:spacing w:val="5"/>
        </w:rPr>
        <w:t xml:space="preserve"> к Договору подряда </w:t>
      </w:r>
    </w:p>
    <w:p w:rsidR="005A0071" w:rsidRPr="005A0071" w:rsidRDefault="005A0071" w:rsidP="005A0071">
      <w:pPr>
        <w:shd w:val="clear" w:color="auto" w:fill="FFFFFF"/>
        <w:ind w:right="-21" w:firstLine="5387"/>
        <w:jc w:val="right"/>
        <w:rPr>
          <w:bCs/>
          <w:color w:val="000000"/>
          <w:spacing w:val="5"/>
        </w:rPr>
      </w:pPr>
      <w:r w:rsidRPr="005A0071">
        <w:rPr>
          <w:bCs/>
          <w:color w:val="000000"/>
          <w:spacing w:val="5"/>
        </w:rPr>
        <w:t>№______ от «______»___________ 201</w:t>
      </w:r>
      <w:r w:rsidR="005E5F84">
        <w:rPr>
          <w:bCs/>
          <w:color w:val="000000"/>
          <w:spacing w:val="5"/>
        </w:rPr>
        <w:t>8</w:t>
      </w:r>
    </w:p>
    <w:p w:rsidR="005A0071" w:rsidRDefault="005A0071" w:rsidP="001E4533">
      <w:pPr>
        <w:shd w:val="clear" w:color="auto" w:fill="FFFFFF"/>
        <w:ind w:right="-21" w:firstLine="5387"/>
        <w:rPr>
          <w:bCs/>
          <w:color w:val="000000"/>
          <w:spacing w:val="5"/>
        </w:rPr>
      </w:pPr>
    </w:p>
    <w:p w:rsidR="005A0071" w:rsidRDefault="005A0071" w:rsidP="001E4533">
      <w:pPr>
        <w:shd w:val="clear" w:color="auto" w:fill="FFFFFF"/>
        <w:ind w:right="-21" w:firstLine="5387"/>
        <w:rPr>
          <w:bCs/>
          <w:color w:val="000000"/>
          <w:spacing w:val="5"/>
        </w:rPr>
      </w:pPr>
    </w:p>
    <w:p w:rsidR="001E4533" w:rsidRPr="00EF1988" w:rsidRDefault="001E4533" w:rsidP="001E4533">
      <w:pPr>
        <w:shd w:val="clear" w:color="auto" w:fill="FFFFFF"/>
        <w:ind w:right="-21"/>
        <w:jc w:val="center"/>
        <w:rPr>
          <w:b/>
          <w:bCs/>
          <w:color w:val="000000"/>
          <w:spacing w:val="5"/>
          <w:sz w:val="28"/>
          <w:szCs w:val="28"/>
        </w:rPr>
      </w:pPr>
      <w:r w:rsidRPr="00EF1988">
        <w:rPr>
          <w:b/>
          <w:bCs/>
          <w:color w:val="000000"/>
          <w:spacing w:val="5"/>
          <w:sz w:val="28"/>
          <w:szCs w:val="28"/>
        </w:rPr>
        <w:t>Распределение финансирования и оплата</w:t>
      </w:r>
    </w:p>
    <w:p w:rsidR="001E4533" w:rsidRDefault="001E4533" w:rsidP="001E4533">
      <w:pPr>
        <w:shd w:val="clear" w:color="auto" w:fill="FFFFFF"/>
        <w:ind w:right="-21" w:firstLine="5387"/>
        <w:rPr>
          <w:bCs/>
          <w:color w:val="000000"/>
          <w:spacing w:val="5"/>
        </w:rPr>
      </w:pPr>
    </w:p>
    <w:p w:rsidR="001E4533" w:rsidRDefault="001E4533" w:rsidP="001E4533">
      <w:pPr>
        <w:ind w:left="4820"/>
        <w:rPr>
          <w:sz w:val="16"/>
          <w:szCs w:val="16"/>
        </w:rPr>
      </w:pPr>
    </w:p>
    <w:p w:rsidR="001E4533" w:rsidRDefault="001E4533" w:rsidP="001E4533">
      <w:pPr>
        <w:ind w:left="4820"/>
        <w:rPr>
          <w:sz w:val="16"/>
          <w:szCs w:val="16"/>
        </w:rPr>
      </w:pPr>
    </w:p>
    <w:p w:rsidR="001E4533" w:rsidRDefault="001E4533" w:rsidP="001E4533">
      <w:pPr>
        <w:ind w:left="4820"/>
        <w:rPr>
          <w:sz w:val="16"/>
          <w:szCs w:val="16"/>
        </w:rPr>
      </w:pPr>
    </w:p>
    <w:p w:rsidR="001E4533" w:rsidRDefault="001E4533" w:rsidP="001E4533">
      <w:pPr>
        <w:ind w:left="4820"/>
        <w:rPr>
          <w:sz w:val="16"/>
          <w:szCs w:val="16"/>
        </w:rPr>
      </w:pPr>
    </w:p>
    <w:p w:rsidR="001E4533" w:rsidRDefault="001E4533" w:rsidP="001E4533">
      <w:pPr>
        <w:ind w:left="4820"/>
        <w:rPr>
          <w:sz w:val="16"/>
          <w:szCs w:val="16"/>
        </w:rPr>
      </w:pPr>
    </w:p>
    <w:p w:rsidR="001E4533" w:rsidRDefault="001E4533" w:rsidP="001E4533">
      <w:pPr>
        <w:ind w:left="4820"/>
        <w:rPr>
          <w:sz w:val="16"/>
          <w:szCs w:val="16"/>
        </w:rPr>
      </w:pPr>
    </w:p>
    <w:tbl>
      <w:tblPr>
        <w:tblW w:w="10757" w:type="dxa"/>
        <w:tblLayout w:type="fixed"/>
        <w:tblLook w:val="04A0" w:firstRow="1" w:lastRow="0" w:firstColumn="1" w:lastColumn="0" w:noHBand="0" w:noVBand="1"/>
      </w:tblPr>
      <w:tblGrid>
        <w:gridCol w:w="5637"/>
        <w:gridCol w:w="5120"/>
      </w:tblGrid>
      <w:tr w:rsidR="001E4533" w:rsidRPr="00993FFC" w:rsidTr="00195BCD">
        <w:tc>
          <w:tcPr>
            <w:tcW w:w="5637" w:type="dxa"/>
          </w:tcPr>
          <w:p w:rsidR="001E4533" w:rsidRPr="008B6099" w:rsidRDefault="001E4533" w:rsidP="00195BCD">
            <w:pPr>
              <w:rPr>
                <w:color w:val="000000"/>
              </w:rPr>
            </w:pPr>
            <w:r>
              <w:rPr>
                <w:color w:val="000000"/>
                <w:sz w:val="22"/>
                <w:szCs w:val="22"/>
              </w:rPr>
              <w:t>__________________________ Ф.И.О.</w:t>
            </w:r>
          </w:p>
        </w:tc>
        <w:tc>
          <w:tcPr>
            <w:tcW w:w="5120" w:type="dxa"/>
          </w:tcPr>
          <w:p w:rsidR="001E4533" w:rsidRPr="008B6099" w:rsidRDefault="001E4533" w:rsidP="00195BCD">
            <w:pPr>
              <w:rPr>
                <w:color w:val="000000"/>
              </w:rPr>
            </w:pPr>
            <w:r>
              <w:rPr>
                <w:color w:val="000000"/>
                <w:sz w:val="22"/>
                <w:szCs w:val="22"/>
              </w:rPr>
              <w:t>__________________________ Ф.И.О.</w:t>
            </w:r>
          </w:p>
        </w:tc>
      </w:tr>
      <w:tr w:rsidR="001E4533" w:rsidRPr="00993FFC" w:rsidTr="00195BCD">
        <w:tc>
          <w:tcPr>
            <w:tcW w:w="5637" w:type="dxa"/>
          </w:tcPr>
          <w:p w:rsidR="001E4533" w:rsidRPr="008B6099" w:rsidRDefault="001E4533" w:rsidP="00195BCD">
            <w:pPr>
              <w:rPr>
                <w:color w:val="000000"/>
                <w:sz w:val="22"/>
                <w:szCs w:val="22"/>
              </w:rPr>
            </w:pPr>
          </w:p>
        </w:tc>
        <w:tc>
          <w:tcPr>
            <w:tcW w:w="5120" w:type="dxa"/>
          </w:tcPr>
          <w:p w:rsidR="001E4533" w:rsidRPr="008B6099" w:rsidRDefault="001E4533" w:rsidP="00195BCD">
            <w:pPr>
              <w:rPr>
                <w:color w:val="000000"/>
                <w:sz w:val="22"/>
                <w:szCs w:val="22"/>
              </w:rPr>
            </w:pPr>
          </w:p>
        </w:tc>
      </w:tr>
      <w:tr w:rsidR="001E4533" w:rsidRPr="00993FFC" w:rsidTr="00195BCD">
        <w:tc>
          <w:tcPr>
            <w:tcW w:w="5637" w:type="dxa"/>
          </w:tcPr>
          <w:p w:rsidR="001E4533" w:rsidRPr="008B6099" w:rsidRDefault="001E4533" w:rsidP="00195BCD">
            <w:pPr>
              <w:rPr>
                <w:color w:val="000000"/>
                <w:sz w:val="22"/>
                <w:szCs w:val="22"/>
              </w:rPr>
            </w:pPr>
            <w:r>
              <w:rPr>
                <w:color w:val="000000"/>
                <w:sz w:val="22"/>
                <w:szCs w:val="22"/>
              </w:rPr>
              <w:t xml:space="preserve">   М.П.</w:t>
            </w:r>
          </w:p>
        </w:tc>
        <w:tc>
          <w:tcPr>
            <w:tcW w:w="5120" w:type="dxa"/>
          </w:tcPr>
          <w:p w:rsidR="001E4533" w:rsidRPr="008B6099" w:rsidRDefault="001E4533" w:rsidP="00195BCD">
            <w:pPr>
              <w:rPr>
                <w:color w:val="000000"/>
                <w:sz w:val="22"/>
                <w:szCs w:val="22"/>
              </w:rPr>
            </w:pPr>
            <w:r>
              <w:rPr>
                <w:color w:val="000000"/>
                <w:sz w:val="22"/>
                <w:szCs w:val="22"/>
              </w:rPr>
              <w:t xml:space="preserve">   М.П.</w:t>
            </w:r>
          </w:p>
        </w:tc>
      </w:tr>
    </w:tbl>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sectPr w:rsidR="001E4533" w:rsidSect="00002690">
      <w:footerReference w:type="even" r:id="rId15"/>
      <w:footerReference w:type="default" r:id="rId16"/>
      <w:pgSz w:w="11906" w:h="16838"/>
      <w:pgMar w:top="567" w:right="566" w:bottom="851" w:left="902"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395" w:rsidRDefault="00FC0395">
      <w:pPr>
        <w:widowControl w:val="0"/>
        <w:autoSpaceDE w:val="0"/>
        <w:autoSpaceDN w:val="0"/>
        <w:adjustRightInd w:val="0"/>
      </w:pPr>
      <w:r>
        <w:separator/>
      </w:r>
    </w:p>
  </w:endnote>
  <w:endnote w:type="continuationSeparator" w:id="0">
    <w:p w:rsidR="00FC0395" w:rsidRDefault="00FC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C3" w:rsidRDefault="008E19C3" w:rsidP="00DB4D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E19C3" w:rsidRDefault="008E19C3" w:rsidP="00FA01A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C3" w:rsidRDefault="008E19C3" w:rsidP="00DB4D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27CD6">
      <w:rPr>
        <w:rStyle w:val="ac"/>
        <w:noProof/>
      </w:rPr>
      <w:t>18</w:t>
    </w:r>
    <w:r>
      <w:rPr>
        <w:rStyle w:val="ac"/>
      </w:rPr>
      <w:fldChar w:fldCharType="end"/>
    </w:r>
  </w:p>
  <w:p w:rsidR="008E19C3" w:rsidRDefault="008E19C3" w:rsidP="00FA01A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395" w:rsidRDefault="00FC0395">
      <w:pPr>
        <w:widowControl w:val="0"/>
        <w:autoSpaceDE w:val="0"/>
        <w:autoSpaceDN w:val="0"/>
        <w:adjustRightInd w:val="0"/>
      </w:pPr>
      <w:r>
        <w:separator/>
      </w:r>
    </w:p>
  </w:footnote>
  <w:footnote w:type="continuationSeparator" w:id="0">
    <w:p w:rsidR="00FC0395" w:rsidRDefault="00FC0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9"/>
    <w:multiLevelType w:val="multilevel"/>
    <w:tmpl w:val="BF887FB0"/>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7E04D5"/>
    <w:multiLevelType w:val="singleLevel"/>
    <w:tmpl w:val="D34A6FD8"/>
    <w:lvl w:ilvl="0">
      <w:start w:val="1"/>
      <w:numFmt w:val="decimal"/>
      <w:pStyle w:val="31"/>
      <w:lvlText w:val="%1."/>
      <w:lvlJc w:val="left"/>
      <w:pPr>
        <w:tabs>
          <w:tab w:val="num" w:pos="360"/>
        </w:tabs>
        <w:ind w:left="360" w:hanging="360"/>
      </w:pPr>
    </w:lvl>
  </w:abstractNum>
  <w:abstractNum w:abstractNumId="12">
    <w:nsid w:val="296706D1"/>
    <w:multiLevelType w:val="hybridMultilevel"/>
    <w:tmpl w:val="7474FA36"/>
    <w:lvl w:ilvl="0" w:tplc="6504A86E">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96D4A74"/>
    <w:multiLevelType w:val="multilevel"/>
    <w:tmpl w:val="FAA6693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ED2209"/>
    <w:multiLevelType w:val="multilevel"/>
    <w:tmpl w:val="9ED27EC6"/>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480"/>
        </w:tabs>
        <w:ind w:left="6480" w:hanging="216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15">
    <w:nsid w:val="46C70863"/>
    <w:multiLevelType w:val="hybridMultilevel"/>
    <w:tmpl w:val="33BAB3CC"/>
    <w:lvl w:ilvl="0" w:tplc="F2AC7956">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C9678C1"/>
    <w:multiLevelType w:val="multilevel"/>
    <w:tmpl w:val="8842C7D0"/>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247BF5"/>
    <w:multiLevelType w:val="multilevel"/>
    <w:tmpl w:val="532C169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0"/>
  </w:num>
  <w:num w:numId="14">
    <w:abstractNumId w:val="14"/>
  </w:num>
  <w:num w:numId="15">
    <w:abstractNumId w:val="17"/>
  </w:num>
  <w:num w:numId="16">
    <w:abstractNumId w:val="16"/>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787729"/>
    <w:rsid w:val="0000062F"/>
    <w:rsid w:val="000007C1"/>
    <w:rsid w:val="00001968"/>
    <w:rsid w:val="00002690"/>
    <w:rsid w:val="000032A2"/>
    <w:rsid w:val="0000339D"/>
    <w:rsid w:val="000053FC"/>
    <w:rsid w:val="00005FD1"/>
    <w:rsid w:val="00006000"/>
    <w:rsid w:val="00007A6F"/>
    <w:rsid w:val="00007E58"/>
    <w:rsid w:val="0001019A"/>
    <w:rsid w:val="00010AAA"/>
    <w:rsid w:val="00011878"/>
    <w:rsid w:val="000156DA"/>
    <w:rsid w:val="000163FC"/>
    <w:rsid w:val="00016F65"/>
    <w:rsid w:val="000203BF"/>
    <w:rsid w:val="00020BC7"/>
    <w:rsid w:val="000214AB"/>
    <w:rsid w:val="00021DC8"/>
    <w:rsid w:val="00022D0A"/>
    <w:rsid w:val="000230F3"/>
    <w:rsid w:val="0002388A"/>
    <w:rsid w:val="00023D96"/>
    <w:rsid w:val="000244AE"/>
    <w:rsid w:val="0002567E"/>
    <w:rsid w:val="0002741C"/>
    <w:rsid w:val="0003046B"/>
    <w:rsid w:val="00031B8A"/>
    <w:rsid w:val="00031FDA"/>
    <w:rsid w:val="00032984"/>
    <w:rsid w:val="00032B26"/>
    <w:rsid w:val="000333E7"/>
    <w:rsid w:val="00036703"/>
    <w:rsid w:val="000404A6"/>
    <w:rsid w:val="00041BE6"/>
    <w:rsid w:val="0004243A"/>
    <w:rsid w:val="00042842"/>
    <w:rsid w:val="00042F49"/>
    <w:rsid w:val="000430CC"/>
    <w:rsid w:val="000433A0"/>
    <w:rsid w:val="0004438F"/>
    <w:rsid w:val="00044939"/>
    <w:rsid w:val="000456BF"/>
    <w:rsid w:val="000508B8"/>
    <w:rsid w:val="00050C9F"/>
    <w:rsid w:val="000538E4"/>
    <w:rsid w:val="00053A85"/>
    <w:rsid w:val="000564F3"/>
    <w:rsid w:val="00062412"/>
    <w:rsid w:val="0006267A"/>
    <w:rsid w:val="000635B9"/>
    <w:rsid w:val="000645B3"/>
    <w:rsid w:val="00065398"/>
    <w:rsid w:val="00065A8C"/>
    <w:rsid w:val="00067F1A"/>
    <w:rsid w:val="0007008C"/>
    <w:rsid w:val="00070134"/>
    <w:rsid w:val="00071357"/>
    <w:rsid w:val="00071EBC"/>
    <w:rsid w:val="00072EFF"/>
    <w:rsid w:val="00073901"/>
    <w:rsid w:val="00075B8D"/>
    <w:rsid w:val="00076A7F"/>
    <w:rsid w:val="00080587"/>
    <w:rsid w:val="0008240F"/>
    <w:rsid w:val="00082920"/>
    <w:rsid w:val="00085E24"/>
    <w:rsid w:val="00090C96"/>
    <w:rsid w:val="00091284"/>
    <w:rsid w:val="000923D1"/>
    <w:rsid w:val="0009347B"/>
    <w:rsid w:val="00094ACA"/>
    <w:rsid w:val="00095B16"/>
    <w:rsid w:val="00096874"/>
    <w:rsid w:val="00096954"/>
    <w:rsid w:val="00096A59"/>
    <w:rsid w:val="000975E5"/>
    <w:rsid w:val="000978D2"/>
    <w:rsid w:val="000A0D66"/>
    <w:rsid w:val="000A1113"/>
    <w:rsid w:val="000A1996"/>
    <w:rsid w:val="000A1EF4"/>
    <w:rsid w:val="000A2CAA"/>
    <w:rsid w:val="000A449D"/>
    <w:rsid w:val="000A4F38"/>
    <w:rsid w:val="000A62FC"/>
    <w:rsid w:val="000A6A6F"/>
    <w:rsid w:val="000B1BB7"/>
    <w:rsid w:val="000B2273"/>
    <w:rsid w:val="000B2732"/>
    <w:rsid w:val="000B27FA"/>
    <w:rsid w:val="000B2E3C"/>
    <w:rsid w:val="000B51C0"/>
    <w:rsid w:val="000B71FD"/>
    <w:rsid w:val="000B79BB"/>
    <w:rsid w:val="000C1DFD"/>
    <w:rsid w:val="000C20E2"/>
    <w:rsid w:val="000C231A"/>
    <w:rsid w:val="000C2E81"/>
    <w:rsid w:val="000C3720"/>
    <w:rsid w:val="000C47C0"/>
    <w:rsid w:val="000C51DE"/>
    <w:rsid w:val="000C5BD2"/>
    <w:rsid w:val="000C6735"/>
    <w:rsid w:val="000C7BC8"/>
    <w:rsid w:val="000D0316"/>
    <w:rsid w:val="000D034B"/>
    <w:rsid w:val="000D1E7D"/>
    <w:rsid w:val="000D3CFB"/>
    <w:rsid w:val="000D537E"/>
    <w:rsid w:val="000D6105"/>
    <w:rsid w:val="000E0584"/>
    <w:rsid w:val="000E0672"/>
    <w:rsid w:val="000E06DD"/>
    <w:rsid w:val="000E0F5A"/>
    <w:rsid w:val="000E1117"/>
    <w:rsid w:val="000E1BAA"/>
    <w:rsid w:val="000E2454"/>
    <w:rsid w:val="000E260B"/>
    <w:rsid w:val="000E332B"/>
    <w:rsid w:val="000E5712"/>
    <w:rsid w:val="000E73C4"/>
    <w:rsid w:val="000F02CC"/>
    <w:rsid w:val="000F1165"/>
    <w:rsid w:val="000F39C2"/>
    <w:rsid w:val="000F5C99"/>
    <w:rsid w:val="000F7473"/>
    <w:rsid w:val="00101476"/>
    <w:rsid w:val="001026AA"/>
    <w:rsid w:val="00102AFF"/>
    <w:rsid w:val="00102E2E"/>
    <w:rsid w:val="0010350D"/>
    <w:rsid w:val="00103B07"/>
    <w:rsid w:val="00105E49"/>
    <w:rsid w:val="00105ED8"/>
    <w:rsid w:val="00106025"/>
    <w:rsid w:val="00106C3E"/>
    <w:rsid w:val="00110588"/>
    <w:rsid w:val="00110733"/>
    <w:rsid w:val="0011076D"/>
    <w:rsid w:val="00110B68"/>
    <w:rsid w:val="00110F1C"/>
    <w:rsid w:val="001130ED"/>
    <w:rsid w:val="00113FC4"/>
    <w:rsid w:val="001147B2"/>
    <w:rsid w:val="00117B12"/>
    <w:rsid w:val="00117DE3"/>
    <w:rsid w:val="001207CD"/>
    <w:rsid w:val="00122AB4"/>
    <w:rsid w:val="00123970"/>
    <w:rsid w:val="001251E3"/>
    <w:rsid w:val="001257DB"/>
    <w:rsid w:val="00125FAF"/>
    <w:rsid w:val="001314A9"/>
    <w:rsid w:val="001316A0"/>
    <w:rsid w:val="00132368"/>
    <w:rsid w:val="0013328D"/>
    <w:rsid w:val="001348CC"/>
    <w:rsid w:val="00135D1C"/>
    <w:rsid w:val="00136A7C"/>
    <w:rsid w:val="00137CB6"/>
    <w:rsid w:val="0014008C"/>
    <w:rsid w:val="001407E4"/>
    <w:rsid w:val="001419DD"/>
    <w:rsid w:val="001459F7"/>
    <w:rsid w:val="00146745"/>
    <w:rsid w:val="00151135"/>
    <w:rsid w:val="0015215D"/>
    <w:rsid w:val="0015282F"/>
    <w:rsid w:val="0015295F"/>
    <w:rsid w:val="00152C93"/>
    <w:rsid w:val="00152CD1"/>
    <w:rsid w:val="00153568"/>
    <w:rsid w:val="0015421A"/>
    <w:rsid w:val="00155B47"/>
    <w:rsid w:val="00157F6D"/>
    <w:rsid w:val="001614DD"/>
    <w:rsid w:val="001616B0"/>
    <w:rsid w:val="00162DF2"/>
    <w:rsid w:val="00163BC7"/>
    <w:rsid w:val="00164692"/>
    <w:rsid w:val="0016748F"/>
    <w:rsid w:val="00167F18"/>
    <w:rsid w:val="0017009F"/>
    <w:rsid w:val="001709EA"/>
    <w:rsid w:val="001731FC"/>
    <w:rsid w:val="00175723"/>
    <w:rsid w:val="00175E28"/>
    <w:rsid w:val="00184991"/>
    <w:rsid w:val="001867D2"/>
    <w:rsid w:val="00186A54"/>
    <w:rsid w:val="00187065"/>
    <w:rsid w:val="0018759F"/>
    <w:rsid w:val="0018796F"/>
    <w:rsid w:val="00191863"/>
    <w:rsid w:val="00192DBA"/>
    <w:rsid w:val="00192F43"/>
    <w:rsid w:val="00193468"/>
    <w:rsid w:val="00193978"/>
    <w:rsid w:val="00195BCD"/>
    <w:rsid w:val="00196058"/>
    <w:rsid w:val="00197620"/>
    <w:rsid w:val="001977AF"/>
    <w:rsid w:val="001A0707"/>
    <w:rsid w:val="001A0EAE"/>
    <w:rsid w:val="001A18ED"/>
    <w:rsid w:val="001A2ABB"/>
    <w:rsid w:val="001A2E17"/>
    <w:rsid w:val="001A5709"/>
    <w:rsid w:val="001A62B8"/>
    <w:rsid w:val="001A7698"/>
    <w:rsid w:val="001B0243"/>
    <w:rsid w:val="001B21EA"/>
    <w:rsid w:val="001B2772"/>
    <w:rsid w:val="001B6500"/>
    <w:rsid w:val="001B71D2"/>
    <w:rsid w:val="001B7F76"/>
    <w:rsid w:val="001C00D6"/>
    <w:rsid w:val="001C033A"/>
    <w:rsid w:val="001C0EB7"/>
    <w:rsid w:val="001C1699"/>
    <w:rsid w:val="001C281F"/>
    <w:rsid w:val="001C3433"/>
    <w:rsid w:val="001C42B1"/>
    <w:rsid w:val="001C4EE8"/>
    <w:rsid w:val="001C6614"/>
    <w:rsid w:val="001C66E3"/>
    <w:rsid w:val="001D026A"/>
    <w:rsid w:val="001D0722"/>
    <w:rsid w:val="001D1032"/>
    <w:rsid w:val="001D5FF9"/>
    <w:rsid w:val="001D75E6"/>
    <w:rsid w:val="001D7979"/>
    <w:rsid w:val="001E1256"/>
    <w:rsid w:val="001E1B6B"/>
    <w:rsid w:val="001E22AE"/>
    <w:rsid w:val="001E3827"/>
    <w:rsid w:val="001E4442"/>
    <w:rsid w:val="001E4533"/>
    <w:rsid w:val="001E4D1C"/>
    <w:rsid w:val="001E6211"/>
    <w:rsid w:val="001E7E32"/>
    <w:rsid w:val="001F0EE1"/>
    <w:rsid w:val="001F13B4"/>
    <w:rsid w:val="001F2482"/>
    <w:rsid w:val="001F2A08"/>
    <w:rsid w:val="001F3CA3"/>
    <w:rsid w:val="001F3CB8"/>
    <w:rsid w:val="001F47ED"/>
    <w:rsid w:val="001F5BD3"/>
    <w:rsid w:val="001F5E2F"/>
    <w:rsid w:val="001F79C5"/>
    <w:rsid w:val="001F7F38"/>
    <w:rsid w:val="002000AA"/>
    <w:rsid w:val="00200850"/>
    <w:rsid w:val="00200F47"/>
    <w:rsid w:val="002029F7"/>
    <w:rsid w:val="00203B00"/>
    <w:rsid w:val="0020480A"/>
    <w:rsid w:val="0020622D"/>
    <w:rsid w:val="00206800"/>
    <w:rsid w:val="00210EFE"/>
    <w:rsid w:val="00213C90"/>
    <w:rsid w:val="00214CE9"/>
    <w:rsid w:val="00215634"/>
    <w:rsid w:val="00215DA0"/>
    <w:rsid w:val="00220820"/>
    <w:rsid w:val="00220FF1"/>
    <w:rsid w:val="00222B0B"/>
    <w:rsid w:val="00223863"/>
    <w:rsid w:val="002252A2"/>
    <w:rsid w:val="00227070"/>
    <w:rsid w:val="0023157E"/>
    <w:rsid w:val="00233742"/>
    <w:rsid w:val="0023464C"/>
    <w:rsid w:val="002436D1"/>
    <w:rsid w:val="00245267"/>
    <w:rsid w:val="00245B35"/>
    <w:rsid w:val="002464A1"/>
    <w:rsid w:val="00247B63"/>
    <w:rsid w:val="00251F46"/>
    <w:rsid w:val="0025363A"/>
    <w:rsid w:val="00253F2B"/>
    <w:rsid w:val="00254627"/>
    <w:rsid w:val="00257F8B"/>
    <w:rsid w:val="00260022"/>
    <w:rsid w:val="00260736"/>
    <w:rsid w:val="00262374"/>
    <w:rsid w:val="002624ED"/>
    <w:rsid w:val="00263544"/>
    <w:rsid w:val="00265523"/>
    <w:rsid w:val="002655CB"/>
    <w:rsid w:val="00267ECD"/>
    <w:rsid w:val="00270A88"/>
    <w:rsid w:val="002722F3"/>
    <w:rsid w:val="00274D90"/>
    <w:rsid w:val="0027549F"/>
    <w:rsid w:val="00276120"/>
    <w:rsid w:val="00276F80"/>
    <w:rsid w:val="00281569"/>
    <w:rsid w:val="002816AE"/>
    <w:rsid w:val="00281E4E"/>
    <w:rsid w:val="0028289D"/>
    <w:rsid w:val="0028430B"/>
    <w:rsid w:val="00285E85"/>
    <w:rsid w:val="00290EC1"/>
    <w:rsid w:val="002916B1"/>
    <w:rsid w:val="0029320C"/>
    <w:rsid w:val="00295812"/>
    <w:rsid w:val="00297CAE"/>
    <w:rsid w:val="002A1B04"/>
    <w:rsid w:val="002A2896"/>
    <w:rsid w:val="002A3A14"/>
    <w:rsid w:val="002A3ADA"/>
    <w:rsid w:val="002A43B5"/>
    <w:rsid w:val="002A4BC2"/>
    <w:rsid w:val="002A578C"/>
    <w:rsid w:val="002A5BCE"/>
    <w:rsid w:val="002A5F20"/>
    <w:rsid w:val="002B1A17"/>
    <w:rsid w:val="002B2873"/>
    <w:rsid w:val="002B29D3"/>
    <w:rsid w:val="002B3E76"/>
    <w:rsid w:val="002B4C3A"/>
    <w:rsid w:val="002B7E8A"/>
    <w:rsid w:val="002C01BF"/>
    <w:rsid w:val="002C1FE5"/>
    <w:rsid w:val="002C2A86"/>
    <w:rsid w:val="002C3CCE"/>
    <w:rsid w:val="002C6FC8"/>
    <w:rsid w:val="002C7309"/>
    <w:rsid w:val="002C782F"/>
    <w:rsid w:val="002C7BD7"/>
    <w:rsid w:val="002C7EE4"/>
    <w:rsid w:val="002D1722"/>
    <w:rsid w:val="002D4043"/>
    <w:rsid w:val="002D41D6"/>
    <w:rsid w:val="002D542B"/>
    <w:rsid w:val="002D6592"/>
    <w:rsid w:val="002D6D4F"/>
    <w:rsid w:val="002D74ED"/>
    <w:rsid w:val="002D7942"/>
    <w:rsid w:val="002E03E3"/>
    <w:rsid w:val="002E061F"/>
    <w:rsid w:val="002E1616"/>
    <w:rsid w:val="002E3549"/>
    <w:rsid w:val="002E35FE"/>
    <w:rsid w:val="002E463D"/>
    <w:rsid w:val="002E642A"/>
    <w:rsid w:val="002E65A1"/>
    <w:rsid w:val="002E792F"/>
    <w:rsid w:val="002E7B32"/>
    <w:rsid w:val="002F123C"/>
    <w:rsid w:val="002F2D08"/>
    <w:rsid w:val="002F32B5"/>
    <w:rsid w:val="002F3EE2"/>
    <w:rsid w:val="002F4D81"/>
    <w:rsid w:val="002F77D1"/>
    <w:rsid w:val="00300699"/>
    <w:rsid w:val="00300850"/>
    <w:rsid w:val="00303A4A"/>
    <w:rsid w:val="00305D41"/>
    <w:rsid w:val="00306A3B"/>
    <w:rsid w:val="00307A33"/>
    <w:rsid w:val="00307EDC"/>
    <w:rsid w:val="003107D1"/>
    <w:rsid w:val="00311431"/>
    <w:rsid w:val="00313EC1"/>
    <w:rsid w:val="00316DC0"/>
    <w:rsid w:val="00317245"/>
    <w:rsid w:val="00320987"/>
    <w:rsid w:val="00321683"/>
    <w:rsid w:val="003239D7"/>
    <w:rsid w:val="00324A06"/>
    <w:rsid w:val="003261BE"/>
    <w:rsid w:val="00326BE3"/>
    <w:rsid w:val="00327BA5"/>
    <w:rsid w:val="003315C4"/>
    <w:rsid w:val="003324B0"/>
    <w:rsid w:val="00332F8C"/>
    <w:rsid w:val="00333F46"/>
    <w:rsid w:val="0033438E"/>
    <w:rsid w:val="00335755"/>
    <w:rsid w:val="003357E6"/>
    <w:rsid w:val="00342AD8"/>
    <w:rsid w:val="00343FC9"/>
    <w:rsid w:val="00343FD3"/>
    <w:rsid w:val="00344708"/>
    <w:rsid w:val="0034500C"/>
    <w:rsid w:val="003453E0"/>
    <w:rsid w:val="00346D45"/>
    <w:rsid w:val="00350889"/>
    <w:rsid w:val="00350B49"/>
    <w:rsid w:val="003510AE"/>
    <w:rsid w:val="00354C01"/>
    <w:rsid w:val="00355C00"/>
    <w:rsid w:val="00356DA2"/>
    <w:rsid w:val="00357DCC"/>
    <w:rsid w:val="003635FE"/>
    <w:rsid w:val="00365CB9"/>
    <w:rsid w:val="00367109"/>
    <w:rsid w:val="00367916"/>
    <w:rsid w:val="00370E23"/>
    <w:rsid w:val="00372480"/>
    <w:rsid w:val="00372679"/>
    <w:rsid w:val="00372B5D"/>
    <w:rsid w:val="00372CF0"/>
    <w:rsid w:val="00372E1D"/>
    <w:rsid w:val="0037592C"/>
    <w:rsid w:val="0038035F"/>
    <w:rsid w:val="003804DE"/>
    <w:rsid w:val="003816A7"/>
    <w:rsid w:val="00382044"/>
    <w:rsid w:val="00382E03"/>
    <w:rsid w:val="00383E9F"/>
    <w:rsid w:val="00384B4E"/>
    <w:rsid w:val="00385760"/>
    <w:rsid w:val="0039103E"/>
    <w:rsid w:val="00391164"/>
    <w:rsid w:val="0039139D"/>
    <w:rsid w:val="00391AE4"/>
    <w:rsid w:val="00392B4D"/>
    <w:rsid w:val="00392D7E"/>
    <w:rsid w:val="0039439B"/>
    <w:rsid w:val="00394D40"/>
    <w:rsid w:val="00395DD9"/>
    <w:rsid w:val="003A0DC6"/>
    <w:rsid w:val="003A1F7B"/>
    <w:rsid w:val="003A2CF6"/>
    <w:rsid w:val="003A3613"/>
    <w:rsid w:val="003A3AB6"/>
    <w:rsid w:val="003A3BD5"/>
    <w:rsid w:val="003A4906"/>
    <w:rsid w:val="003A4BC8"/>
    <w:rsid w:val="003A5237"/>
    <w:rsid w:val="003A5E75"/>
    <w:rsid w:val="003A61F1"/>
    <w:rsid w:val="003A63DD"/>
    <w:rsid w:val="003A697E"/>
    <w:rsid w:val="003B0702"/>
    <w:rsid w:val="003B3DAC"/>
    <w:rsid w:val="003B6480"/>
    <w:rsid w:val="003B6703"/>
    <w:rsid w:val="003C0D03"/>
    <w:rsid w:val="003C1F62"/>
    <w:rsid w:val="003C21DF"/>
    <w:rsid w:val="003C37C4"/>
    <w:rsid w:val="003C6478"/>
    <w:rsid w:val="003C7DA9"/>
    <w:rsid w:val="003D2312"/>
    <w:rsid w:val="003D2353"/>
    <w:rsid w:val="003D3270"/>
    <w:rsid w:val="003D4918"/>
    <w:rsid w:val="003D721F"/>
    <w:rsid w:val="003D75E1"/>
    <w:rsid w:val="003E0789"/>
    <w:rsid w:val="003E276F"/>
    <w:rsid w:val="003E3806"/>
    <w:rsid w:val="003E7415"/>
    <w:rsid w:val="003E75D5"/>
    <w:rsid w:val="003F174B"/>
    <w:rsid w:val="003F2049"/>
    <w:rsid w:val="003F22E3"/>
    <w:rsid w:val="003F22F3"/>
    <w:rsid w:val="003F4AFB"/>
    <w:rsid w:val="003F5981"/>
    <w:rsid w:val="003F6EA9"/>
    <w:rsid w:val="003F7313"/>
    <w:rsid w:val="003F7B98"/>
    <w:rsid w:val="00400674"/>
    <w:rsid w:val="00400FF3"/>
    <w:rsid w:val="0040184E"/>
    <w:rsid w:val="00405816"/>
    <w:rsid w:val="00406709"/>
    <w:rsid w:val="00412A1D"/>
    <w:rsid w:val="00412A79"/>
    <w:rsid w:val="004150FC"/>
    <w:rsid w:val="00415B1B"/>
    <w:rsid w:val="00420DD8"/>
    <w:rsid w:val="00421DA0"/>
    <w:rsid w:val="00423D51"/>
    <w:rsid w:val="004249F5"/>
    <w:rsid w:val="00425316"/>
    <w:rsid w:val="00425E08"/>
    <w:rsid w:val="00426A04"/>
    <w:rsid w:val="00426B27"/>
    <w:rsid w:val="004271F4"/>
    <w:rsid w:val="00427439"/>
    <w:rsid w:val="00427B3C"/>
    <w:rsid w:val="00427FF8"/>
    <w:rsid w:val="00430C3E"/>
    <w:rsid w:val="00432D0E"/>
    <w:rsid w:val="00434316"/>
    <w:rsid w:val="0043700A"/>
    <w:rsid w:val="004373F7"/>
    <w:rsid w:val="004379A6"/>
    <w:rsid w:val="004414DC"/>
    <w:rsid w:val="00441980"/>
    <w:rsid w:val="00441E1B"/>
    <w:rsid w:val="0044288A"/>
    <w:rsid w:val="00444563"/>
    <w:rsid w:val="00444873"/>
    <w:rsid w:val="00446B4C"/>
    <w:rsid w:val="004515F7"/>
    <w:rsid w:val="00451C76"/>
    <w:rsid w:val="0045224D"/>
    <w:rsid w:val="00453263"/>
    <w:rsid w:val="004549F9"/>
    <w:rsid w:val="00454F65"/>
    <w:rsid w:val="004556E7"/>
    <w:rsid w:val="0045743C"/>
    <w:rsid w:val="0046040B"/>
    <w:rsid w:val="00460A9C"/>
    <w:rsid w:val="00462E77"/>
    <w:rsid w:val="004634E6"/>
    <w:rsid w:val="004652CB"/>
    <w:rsid w:val="0046567C"/>
    <w:rsid w:val="004702D2"/>
    <w:rsid w:val="00470909"/>
    <w:rsid w:val="00471550"/>
    <w:rsid w:val="00471CEE"/>
    <w:rsid w:val="00472191"/>
    <w:rsid w:val="004751E6"/>
    <w:rsid w:val="0047682A"/>
    <w:rsid w:val="00476C45"/>
    <w:rsid w:val="00477CDC"/>
    <w:rsid w:val="00482480"/>
    <w:rsid w:val="00483286"/>
    <w:rsid w:val="00483B8A"/>
    <w:rsid w:val="00485B41"/>
    <w:rsid w:val="00486973"/>
    <w:rsid w:val="004871CF"/>
    <w:rsid w:val="004872F3"/>
    <w:rsid w:val="00487543"/>
    <w:rsid w:val="00487572"/>
    <w:rsid w:val="00487738"/>
    <w:rsid w:val="00487D88"/>
    <w:rsid w:val="00487EC3"/>
    <w:rsid w:val="00490A5C"/>
    <w:rsid w:val="004912E5"/>
    <w:rsid w:val="0049168F"/>
    <w:rsid w:val="00491F04"/>
    <w:rsid w:val="00492AEE"/>
    <w:rsid w:val="00492EB4"/>
    <w:rsid w:val="004930EC"/>
    <w:rsid w:val="004977F7"/>
    <w:rsid w:val="004A03B9"/>
    <w:rsid w:val="004A10DD"/>
    <w:rsid w:val="004A2AB7"/>
    <w:rsid w:val="004A5274"/>
    <w:rsid w:val="004A53DD"/>
    <w:rsid w:val="004A66F2"/>
    <w:rsid w:val="004A6F0B"/>
    <w:rsid w:val="004A78E4"/>
    <w:rsid w:val="004B0553"/>
    <w:rsid w:val="004B0B57"/>
    <w:rsid w:val="004B45DA"/>
    <w:rsid w:val="004C12F8"/>
    <w:rsid w:val="004C19F6"/>
    <w:rsid w:val="004C34F7"/>
    <w:rsid w:val="004C4C4E"/>
    <w:rsid w:val="004C6B02"/>
    <w:rsid w:val="004C7250"/>
    <w:rsid w:val="004D0F0B"/>
    <w:rsid w:val="004D203A"/>
    <w:rsid w:val="004D4243"/>
    <w:rsid w:val="004D4918"/>
    <w:rsid w:val="004D629B"/>
    <w:rsid w:val="004D6A09"/>
    <w:rsid w:val="004D7CFF"/>
    <w:rsid w:val="004E05AA"/>
    <w:rsid w:val="004E460B"/>
    <w:rsid w:val="004E47E8"/>
    <w:rsid w:val="004E4B52"/>
    <w:rsid w:val="004E514E"/>
    <w:rsid w:val="004E5AFC"/>
    <w:rsid w:val="004E5C1C"/>
    <w:rsid w:val="004F02EE"/>
    <w:rsid w:val="004F0367"/>
    <w:rsid w:val="004F130A"/>
    <w:rsid w:val="004F2F32"/>
    <w:rsid w:val="004F48E9"/>
    <w:rsid w:val="004F65EF"/>
    <w:rsid w:val="004F6A61"/>
    <w:rsid w:val="004F7B3A"/>
    <w:rsid w:val="005028D1"/>
    <w:rsid w:val="005045A2"/>
    <w:rsid w:val="005062E1"/>
    <w:rsid w:val="005068D7"/>
    <w:rsid w:val="005069F8"/>
    <w:rsid w:val="0050753A"/>
    <w:rsid w:val="005116FD"/>
    <w:rsid w:val="005143C0"/>
    <w:rsid w:val="005154B9"/>
    <w:rsid w:val="00517C1C"/>
    <w:rsid w:val="00521D28"/>
    <w:rsid w:val="00521E7F"/>
    <w:rsid w:val="00533662"/>
    <w:rsid w:val="00533A8F"/>
    <w:rsid w:val="00533B59"/>
    <w:rsid w:val="005347EE"/>
    <w:rsid w:val="00534B4F"/>
    <w:rsid w:val="00534EF0"/>
    <w:rsid w:val="0053597B"/>
    <w:rsid w:val="00535BE4"/>
    <w:rsid w:val="00535E28"/>
    <w:rsid w:val="00535F9F"/>
    <w:rsid w:val="005414B9"/>
    <w:rsid w:val="005415C5"/>
    <w:rsid w:val="00541E3E"/>
    <w:rsid w:val="0054437E"/>
    <w:rsid w:val="00545059"/>
    <w:rsid w:val="00545CEF"/>
    <w:rsid w:val="005462F7"/>
    <w:rsid w:val="00546783"/>
    <w:rsid w:val="00546CE3"/>
    <w:rsid w:val="00546EE5"/>
    <w:rsid w:val="005504EB"/>
    <w:rsid w:val="00550F82"/>
    <w:rsid w:val="00551D8F"/>
    <w:rsid w:val="00552769"/>
    <w:rsid w:val="00553C12"/>
    <w:rsid w:val="00555470"/>
    <w:rsid w:val="0055633A"/>
    <w:rsid w:val="005564CE"/>
    <w:rsid w:val="00560223"/>
    <w:rsid w:val="005625BB"/>
    <w:rsid w:val="00562C33"/>
    <w:rsid w:val="005638C0"/>
    <w:rsid w:val="005643FD"/>
    <w:rsid w:val="0056576A"/>
    <w:rsid w:val="00565F78"/>
    <w:rsid w:val="00567769"/>
    <w:rsid w:val="005719BE"/>
    <w:rsid w:val="00572040"/>
    <w:rsid w:val="005741AC"/>
    <w:rsid w:val="00574889"/>
    <w:rsid w:val="00574BC8"/>
    <w:rsid w:val="00576606"/>
    <w:rsid w:val="00576C9F"/>
    <w:rsid w:val="00576F42"/>
    <w:rsid w:val="00577035"/>
    <w:rsid w:val="005774DE"/>
    <w:rsid w:val="00580871"/>
    <w:rsid w:val="0058725C"/>
    <w:rsid w:val="00590625"/>
    <w:rsid w:val="00590706"/>
    <w:rsid w:val="00590F28"/>
    <w:rsid w:val="00591A0A"/>
    <w:rsid w:val="005921BE"/>
    <w:rsid w:val="00592CF8"/>
    <w:rsid w:val="00592CFD"/>
    <w:rsid w:val="00592EDB"/>
    <w:rsid w:val="00593448"/>
    <w:rsid w:val="005936FB"/>
    <w:rsid w:val="0059469F"/>
    <w:rsid w:val="00595950"/>
    <w:rsid w:val="00596C8C"/>
    <w:rsid w:val="005974F7"/>
    <w:rsid w:val="005977AE"/>
    <w:rsid w:val="005A0071"/>
    <w:rsid w:val="005A31D5"/>
    <w:rsid w:val="005A40B3"/>
    <w:rsid w:val="005A6D87"/>
    <w:rsid w:val="005B02C7"/>
    <w:rsid w:val="005B0E29"/>
    <w:rsid w:val="005B12B3"/>
    <w:rsid w:val="005B38DF"/>
    <w:rsid w:val="005B5519"/>
    <w:rsid w:val="005C14EC"/>
    <w:rsid w:val="005C217A"/>
    <w:rsid w:val="005C29B9"/>
    <w:rsid w:val="005C3565"/>
    <w:rsid w:val="005C35B3"/>
    <w:rsid w:val="005C584C"/>
    <w:rsid w:val="005C623D"/>
    <w:rsid w:val="005C6BC0"/>
    <w:rsid w:val="005C7383"/>
    <w:rsid w:val="005C73E2"/>
    <w:rsid w:val="005C7E98"/>
    <w:rsid w:val="005D00E4"/>
    <w:rsid w:val="005D0489"/>
    <w:rsid w:val="005D178C"/>
    <w:rsid w:val="005D1DC1"/>
    <w:rsid w:val="005D1ECA"/>
    <w:rsid w:val="005D2AD6"/>
    <w:rsid w:val="005D2BB2"/>
    <w:rsid w:val="005D3A20"/>
    <w:rsid w:val="005D561A"/>
    <w:rsid w:val="005D7AB9"/>
    <w:rsid w:val="005D7AF8"/>
    <w:rsid w:val="005E158E"/>
    <w:rsid w:val="005E2E2B"/>
    <w:rsid w:val="005E31D9"/>
    <w:rsid w:val="005E33FA"/>
    <w:rsid w:val="005E3667"/>
    <w:rsid w:val="005E39B4"/>
    <w:rsid w:val="005E44FF"/>
    <w:rsid w:val="005E4EB1"/>
    <w:rsid w:val="005E5C5A"/>
    <w:rsid w:val="005E5F84"/>
    <w:rsid w:val="005E7EC2"/>
    <w:rsid w:val="005F1681"/>
    <w:rsid w:val="005F23C0"/>
    <w:rsid w:val="005F361D"/>
    <w:rsid w:val="005F39CF"/>
    <w:rsid w:val="005F4086"/>
    <w:rsid w:val="005F45F9"/>
    <w:rsid w:val="005F4985"/>
    <w:rsid w:val="005F5DFA"/>
    <w:rsid w:val="005F6689"/>
    <w:rsid w:val="006001E7"/>
    <w:rsid w:val="00600E0E"/>
    <w:rsid w:val="0060219E"/>
    <w:rsid w:val="00603132"/>
    <w:rsid w:val="006056EA"/>
    <w:rsid w:val="00605BFB"/>
    <w:rsid w:val="006072C2"/>
    <w:rsid w:val="006116D7"/>
    <w:rsid w:val="00611DED"/>
    <w:rsid w:val="00611FC8"/>
    <w:rsid w:val="006136BC"/>
    <w:rsid w:val="00614853"/>
    <w:rsid w:val="00614954"/>
    <w:rsid w:val="00614A80"/>
    <w:rsid w:val="0061613B"/>
    <w:rsid w:val="0062158C"/>
    <w:rsid w:val="006215B3"/>
    <w:rsid w:val="00622CB9"/>
    <w:rsid w:val="006237AC"/>
    <w:rsid w:val="00624B54"/>
    <w:rsid w:val="00625A41"/>
    <w:rsid w:val="00626D60"/>
    <w:rsid w:val="00626E44"/>
    <w:rsid w:val="00627951"/>
    <w:rsid w:val="00627CD6"/>
    <w:rsid w:val="006360C6"/>
    <w:rsid w:val="00636267"/>
    <w:rsid w:val="006365BD"/>
    <w:rsid w:val="00637E4B"/>
    <w:rsid w:val="006401E4"/>
    <w:rsid w:val="00640832"/>
    <w:rsid w:val="00641BB6"/>
    <w:rsid w:val="00643034"/>
    <w:rsid w:val="00647CF4"/>
    <w:rsid w:val="00651A01"/>
    <w:rsid w:val="00652935"/>
    <w:rsid w:val="006553D0"/>
    <w:rsid w:val="00655E4C"/>
    <w:rsid w:val="00655F58"/>
    <w:rsid w:val="00656B97"/>
    <w:rsid w:val="00660391"/>
    <w:rsid w:val="00660DEA"/>
    <w:rsid w:val="00661141"/>
    <w:rsid w:val="006618D7"/>
    <w:rsid w:val="006663E8"/>
    <w:rsid w:val="0066706B"/>
    <w:rsid w:val="006670C8"/>
    <w:rsid w:val="006676B2"/>
    <w:rsid w:val="00671294"/>
    <w:rsid w:val="00671AEA"/>
    <w:rsid w:val="00672D30"/>
    <w:rsid w:val="00673E38"/>
    <w:rsid w:val="006756B0"/>
    <w:rsid w:val="00675A2C"/>
    <w:rsid w:val="00675CB6"/>
    <w:rsid w:val="00676393"/>
    <w:rsid w:val="006770F5"/>
    <w:rsid w:val="00677220"/>
    <w:rsid w:val="006777E2"/>
    <w:rsid w:val="006802E7"/>
    <w:rsid w:val="00680F1F"/>
    <w:rsid w:val="00683023"/>
    <w:rsid w:val="0068543A"/>
    <w:rsid w:val="0068557C"/>
    <w:rsid w:val="00685F93"/>
    <w:rsid w:val="00686E68"/>
    <w:rsid w:val="006900C0"/>
    <w:rsid w:val="00692964"/>
    <w:rsid w:val="00693282"/>
    <w:rsid w:val="00694257"/>
    <w:rsid w:val="00695D6F"/>
    <w:rsid w:val="00696213"/>
    <w:rsid w:val="006969CB"/>
    <w:rsid w:val="00696BE8"/>
    <w:rsid w:val="0069718F"/>
    <w:rsid w:val="00697D1E"/>
    <w:rsid w:val="00697D3B"/>
    <w:rsid w:val="006A4953"/>
    <w:rsid w:val="006A5542"/>
    <w:rsid w:val="006A76B3"/>
    <w:rsid w:val="006A79D1"/>
    <w:rsid w:val="006B002D"/>
    <w:rsid w:val="006B07EF"/>
    <w:rsid w:val="006B1533"/>
    <w:rsid w:val="006B6EEB"/>
    <w:rsid w:val="006C08A7"/>
    <w:rsid w:val="006C1F9E"/>
    <w:rsid w:val="006C2B79"/>
    <w:rsid w:val="006C2B97"/>
    <w:rsid w:val="006C3766"/>
    <w:rsid w:val="006C399B"/>
    <w:rsid w:val="006C6502"/>
    <w:rsid w:val="006C7037"/>
    <w:rsid w:val="006C7477"/>
    <w:rsid w:val="006D050A"/>
    <w:rsid w:val="006D1E55"/>
    <w:rsid w:val="006D4263"/>
    <w:rsid w:val="006D4733"/>
    <w:rsid w:val="006D5318"/>
    <w:rsid w:val="006D61EF"/>
    <w:rsid w:val="006D7DDC"/>
    <w:rsid w:val="006E00B1"/>
    <w:rsid w:val="006E025E"/>
    <w:rsid w:val="006E22B6"/>
    <w:rsid w:val="006E29AF"/>
    <w:rsid w:val="006E3D51"/>
    <w:rsid w:val="006E3F67"/>
    <w:rsid w:val="006E41AE"/>
    <w:rsid w:val="006E53CF"/>
    <w:rsid w:val="006E60C7"/>
    <w:rsid w:val="006E7822"/>
    <w:rsid w:val="006F12A8"/>
    <w:rsid w:val="006F6825"/>
    <w:rsid w:val="00703298"/>
    <w:rsid w:val="00707024"/>
    <w:rsid w:val="0070734E"/>
    <w:rsid w:val="00707B5B"/>
    <w:rsid w:val="007101C0"/>
    <w:rsid w:val="007104CC"/>
    <w:rsid w:val="007124B3"/>
    <w:rsid w:val="007134BC"/>
    <w:rsid w:val="00713A61"/>
    <w:rsid w:val="00713A79"/>
    <w:rsid w:val="00715A3A"/>
    <w:rsid w:val="00720068"/>
    <w:rsid w:val="00720C2F"/>
    <w:rsid w:val="0072558C"/>
    <w:rsid w:val="007270AA"/>
    <w:rsid w:val="00731349"/>
    <w:rsid w:val="007328B8"/>
    <w:rsid w:val="00735941"/>
    <w:rsid w:val="00735A10"/>
    <w:rsid w:val="00736998"/>
    <w:rsid w:val="0073734C"/>
    <w:rsid w:val="007429EF"/>
    <w:rsid w:val="00743A9A"/>
    <w:rsid w:val="00743B65"/>
    <w:rsid w:val="00745CF3"/>
    <w:rsid w:val="007477CC"/>
    <w:rsid w:val="00747965"/>
    <w:rsid w:val="00750710"/>
    <w:rsid w:val="007508A0"/>
    <w:rsid w:val="00750E2D"/>
    <w:rsid w:val="00754C6F"/>
    <w:rsid w:val="00755324"/>
    <w:rsid w:val="007600C0"/>
    <w:rsid w:val="0076186D"/>
    <w:rsid w:val="00761988"/>
    <w:rsid w:val="00761C3C"/>
    <w:rsid w:val="00762A51"/>
    <w:rsid w:val="00762C21"/>
    <w:rsid w:val="00762D30"/>
    <w:rsid w:val="00762F15"/>
    <w:rsid w:val="00763000"/>
    <w:rsid w:val="00764A3F"/>
    <w:rsid w:val="00765794"/>
    <w:rsid w:val="00766416"/>
    <w:rsid w:val="00766DEB"/>
    <w:rsid w:val="00767121"/>
    <w:rsid w:val="007671F9"/>
    <w:rsid w:val="00773ABC"/>
    <w:rsid w:val="00775FDC"/>
    <w:rsid w:val="00776C37"/>
    <w:rsid w:val="007776B8"/>
    <w:rsid w:val="007817CA"/>
    <w:rsid w:val="00782933"/>
    <w:rsid w:val="00783A61"/>
    <w:rsid w:val="007846F9"/>
    <w:rsid w:val="00786860"/>
    <w:rsid w:val="00786D77"/>
    <w:rsid w:val="00787729"/>
    <w:rsid w:val="007963A6"/>
    <w:rsid w:val="00796D02"/>
    <w:rsid w:val="007A07B6"/>
    <w:rsid w:val="007A0D13"/>
    <w:rsid w:val="007A0FD7"/>
    <w:rsid w:val="007A2E3D"/>
    <w:rsid w:val="007A494D"/>
    <w:rsid w:val="007A5BEF"/>
    <w:rsid w:val="007B03A8"/>
    <w:rsid w:val="007B1689"/>
    <w:rsid w:val="007B1B62"/>
    <w:rsid w:val="007B2C4E"/>
    <w:rsid w:val="007B320D"/>
    <w:rsid w:val="007B6A7C"/>
    <w:rsid w:val="007B77F1"/>
    <w:rsid w:val="007C2204"/>
    <w:rsid w:val="007C26E1"/>
    <w:rsid w:val="007C5A08"/>
    <w:rsid w:val="007C5ACE"/>
    <w:rsid w:val="007C5D51"/>
    <w:rsid w:val="007C7201"/>
    <w:rsid w:val="007C7C37"/>
    <w:rsid w:val="007D0263"/>
    <w:rsid w:val="007D24E3"/>
    <w:rsid w:val="007D2569"/>
    <w:rsid w:val="007D25AA"/>
    <w:rsid w:val="007D3472"/>
    <w:rsid w:val="007D376A"/>
    <w:rsid w:val="007D3779"/>
    <w:rsid w:val="007D37E8"/>
    <w:rsid w:val="007D3EBB"/>
    <w:rsid w:val="007D5F80"/>
    <w:rsid w:val="007D78C7"/>
    <w:rsid w:val="007E148B"/>
    <w:rsid w:val="007E2775"/>
    <w:rsid w:val="007E304D"/>
    <w:rsid w:val="007E3F02"/>
    <w:rsid w:val="007E5328"/>
    <w:rsid w:val="007E6C5D"/>
    <w:rsid w:val="007E7C64"/>
    <w:rsid w:val="007F12AA"/>
    <w:rsid w:val="007F35F8"/>
    <w:rsid w:val="007F4AF0"/>
    <w:rsid w:val="007F7C63"/>
    <w:rsid w:val="00800661"/>
    <w:rsid w:val="00800826"/>
    <w:rsid w:val="0080103D"/>
    <w:rsid w:val="00803697"/>
    <w:rsid w:val="008038B4"/>
    <w:rsid w:val="00803A07"/>
    <w:rsid w:val="00804CB9"/>
    <w:rsid w:val="008056E1"/>
    <w:rsid w:val="00805D7C"/>
    <w:rsid w:val="00805DDB"/>
    <w:rsid w:val="00806406"/>
    <w:rsid w:val="00807888"/>
    <w:rsid w:val="008119AB"/>
    <w:rsid w:val="008125E9"/>
    <w:rsid w:val="00812E73"/>
    <w:rsid w:val="00812E96"/>
    <w:rsid w:val="0081460D"/>
    <w:rsid w:val="00815AE6"/>
    <w:rsid w:val="008167D8"/>
    <w:rsid w:val="00817042"/>
    <w:rsid w:val="008228AD"/>
    <w:rsid w:val="008228E2"/>
    <w:rsid w:val="00823C35"/>
    <w:rsid w:val="0082404E"/>
    <w:rsid w:val="008268C5"/>
    <w:rsid w:val="00827570"/>
    <w:rsid w:val="00827FD0"/>
    <w:rsid w:val="00833612"/>
    <w:rsid w:val="00834BA1"/>
    <w:rsid w:val="008352D4"/>
    <w:rsid w:val="00835433"/>
    <w:rsid w:val="00835F23"/>
    <w:rsid w:val="008363FA"/>
    <w:rsid w:val="00836519"/>
    <w:rsid w:val="008453F2"/>
    <w:rsid w:val="00847D8E"/>
    <w:rsid w:val="00851D8C"/>
    <w:rsid w:val="0085345F"/>
    <w:rsid w:val="00853744"/>
    <w:rsid w:val="00854763"/>
    <w:rsid w:val="008557C6"/>
    <w:rsid w:val="00856237"/>
    <w:rsid w:val="008562E0"/>
    <w:rsid w:val="008565F5"/>
    <w:rsid w:val="0085705F"/>
    <w:rsid w:val="00857AD8"/>
    <w:rsid w:val="00860D8D"/>
    <w:rsid w:val="00861EB2"/>
    <w:rsid w:val="00861F5B"/>
    <w:rsid w:val="00862FD5"/>
    <w:rsid w:val="00864BE9"/>
    <w:rsid w:val="00865C39"/>
    <w:rsid w:val="00865C89"/>
    <w:rsid w:val="00867CDC"/>
    <w:rsid w:val="00872029"/>
    <w:rsid w:val="00873155"/>
    <w:rsid w:val="008745AA"/>
    <w:rsid w:val="00876F55"/>
    <w:rsid w:val="00877C0E"/>
    <w:rsid w:val="00882FFC"/>
    <w:rsid w:val="00883BAB"/>
    <w:rsid w:val="00884FD5"/>
    <w:rsid w:val="00886653"/>
    <w:rsid w:val="00886FF8"/>
    <w:rsid w:val="00891179"/>
    <w:rsid w:val="0089194C"/>
    <w:rsid w:val="0089239E"/>
    <w:rsid w:val="00893E80"/>
    <w:rsid w:val="0089563A"/>
    <w:rsid w:val="00895AFC"/>
    <w:rsid w:val="0089616A"/>
    <w:rsid w:val="008A22EA"/>
    <w:rsid w:val="008A4CDF"/>
    <w:rsid w:val="008A5514"/>
    <w:rsid w:val="008A5D53"/>
    <w:rsid w:val="008B0232"/>
    <w:rsid w:val="008B0907"/>
    <w:rsid w:val="008B1885"/>
    <w:rsid w:val="008B38E2"/>
    <w:rsid w:val="008B6B78"/>
    <w:rsid w:val="008B7E67"/>
    <w:rsid w:val="008B7F9E"/>
    <w:rsid w:val="008C24CF"/>
    <w:rsid w:val="008C483B"/>
    <w:rsid w:val="008C5077"/>
    <w:rsid w:val="008C5A4C"/>
    <w:rsid w:val="008C64E6"/>
    <w:rsid w:val="008C7031"/>
    <w:rsid w:val="008D01B7"/>
    <w:rsid w:val="008D0862"/>
    <w:rsid w:val="008D2A33"/>
    <w:rsid w:val="008D35CC"/>
    <w:rsid w:val="008D3CA3"/>
    <w:rsid w:val="008D5C72"/>
    <w:rsid w:val="008D5E18"/>
    <w:rsid w:val="008D6EB1"/>
    <w:rsid w:val="008D7F27"/>
    <w:rsid w:val="008D7F8B"/>
    <w:rsid w:val="008E0939"/>
    <w:rsid w:val="008E19C3"/>
    <w:rsid w:val="008E2DD2"/>
    <w:rsid w:val="008E46B7"/>
    <w:rsid w:val="008E4886"/>
    <w:rsid w:val="008E488C"/>
    <w:rsid w:val="008E6161"/>
    <w:rsid w:val="008E6DE4"/>
    <w:rsid w:val="008F42F8"/>
    <w:rsid w:val="008F755D"/>
    <w:rsid w:val="008F782A"/>
    <w:rsid w:val="009011AE"/>
    <w:rsid w:val="00901425"/>
    <w:rsid w:val="009015C1"/>
    <w:rsid w:val="00901945"/>
    <w:rsid w:val="00903835"/>
    <w:rsid w:val="00905C91"/>
    <w:rsid w:val="00905FCF"/>
    <w:rsid w:val="00906B36"/>
    <w:rsid w:val="009072C9"/>
    <w:rsid w:val="00907B74"/>
    <w:rsid w:val="0091083F"/>
    <w:rsid w:val="0091262E"/>
    <w:rsid w:val="00913043"/>
    <w:rsid w:val="00914905"/>
    <w:rsid w:val="00920143"/>
    <w:rsid w:val="0092058B"/>
    <w:rsid w:val="009210C0"/>
    <w:rsid w:val="00922628"/>
    <w:rsid w:val="00923215"/>
    <w:rsid w:val="0092325D"/>
    <w:rsid w:val="009259C2"/>
    <w:rsid w:val="00925BEA"/>
    <w:rsid w:val="00926AE6"/>
    <w:rsid w:val="0093170D"/>
    <w:rsid w:val="00931E6B"/>
    <w:rsid w:val="00935846"/>
    <w:rsid w:val="009379CA"/>
    <w:rsid w:val="00940CBF"/>
    <w:rsid w:val="009410BA"/>
    <w:rsid w:val="009414EF"/>
    <w:rsid w:val="009444F7"/>
    <w:rsid w:val="009449C5"/>
    <w:rsid w:val="00946F36"/>
    <w:rsid w:val="009476B8"/>
    <w:rsid w:val="00951A93"/>
    <w:rsid w:val="009536F7"/>
    <w:rsid w:val="00954F49"/>
    <w:rsid w:val="00960D64"/>
    <w:rsid w:val="00961E4D"/>
    <w:rsid w:val="00966D6E"/>
    <w:rsid w:val="00967169"/>
    <w:rsid w:val="009719DB"/>
    <w:rsid w:val="009739C5"/>
    <w:rsid w:val="0097538A"/>
    <w:rsid w:val="009762AF"/>
    <w:rsid w:val="00976662"/>
    <w:rsid w:val="00976D91"/>
    <w:rsid w:val="00977F1E"/>
    <w:rsid w:val="009810C4"/>
    <w:rsid w:val="009811D8"/>
    <w:rsid w:val="0098603F"/>
    <w:rsid w:val="009862E5"/>
    <w:rsid w:val="0098701F"/>
    <w:rsid w:val="009907BA"/>
    <w:rsid w:val="00990CB7"/>
    <w:rsid w:val="009918B5"/>
    <w:rsid w:val="00991B8E"/>
    <w:rsid w:val="00991BE7"/>
    <w:rsid w:val="009928DC"/>
    <w:rsid w:val="009943C2"/>
    <w:rsid w:val="00994F97"/>
    <w:rsid w:val="00995FAA"/>
    <w:rsid w:val="00997429"/>
    <w:rsid w:val="00997B7F"/>
    <w:rsid w:val="009A19C9"/>
    <w:rsid w:val="009A3274"/>
    <w:rsid w:val="009A4063"/>
    <w:rsid w:val="009A4E98"/>
    <w:rsid w:val="009A55CC"/>
    <w:rsid w:val="009A67DF"/>
    <w:rsid w:val="009A782D"/>
    <w:rsid w:val="009B0257"/>
    <w:rsid w:val="009B0270"/>
    <w:rsid w:val="009B07A8"/>
    <w:rsid w:val="009B137C"/>
    <w:rsid w:val="009B1E0A"/>
    <w:rsid w:val="009B3237"/>
    <w:rsid w:val="009B3A1D"/>
    <w:rsid w:val="009B4473"/>
    <w:rsid w:val="009B630C"/>
    <w:rsid w:val="009B684D"/>
    <w:rsid w:val="009B7EBC"/>
    <w:rsid w:val="009C0B08"/>
    <w:rsid w:val="009C1423"/>
    <w:rsid w:val="009C264E"/>
    <w:rsid w:val="009C2839"/>
    <w:rsid w:val="009C438B"/>
    <w:rsid w:val="009C4BB9"/>
    <w:rsid w:val="009C5A0A"/>
    <w:rsid w:val="009C6010"/>
    <w:rsid w:val="009C73BC"/>
    <w:rsid w:val="009C753B"/>
    <w:rsid w:val="009D1C1E"/>
    <w:rsid w:val="009D2206"/>
    <w:rsid w:val="009D3BBB"/>
    <w:rsid w:val="009D3D90"/>
    <w:rsid w:val="009D3E51"/>
    <w:rsid w:val="009D3FAC"/>
    <w:rsid w:val="009D5087"/>
    <w:rsid w:val="009D60D4"/>
    <w:rsid w:val="009D7079"/>
    <w:rsid w:val="009E046F"/>
    <w:rsid w:val="009E0EAE"/>
    <w:rsid w:val="009E1574"/>
    <w:rsid w:val="009E2077"/>
    <w:rsid w:val="009E23E3"/>
    <w:rsid w:val="009E3196"/>
    <w:rsid w:val="009E3ED1"/>
    <w:rsid w:val="009E4744"/>
    <w:rsid w:val="009E5151"/>
    <w:rsid w:val="009E53D9"/>
    <w:rsid w:val="009E61C2"/>
    <w:rsid w:val="009E6F2C"/>
    <w:rsid w:val="009F0A63"/>
    <w:rsid w:val="009F0F8B"/>
    <w:rsid w:val="009F20BB"/>
    <w:rsid w:val="009F2C11"/>
    <w:rsid w:val="009F49A5"/>
    <w:rsid w:val="009F4C2C"/>
    <w:rsid w:val="009F66AB"/>
    <w:rsid w:val="00A029A6"/>
    <w:rsid w:val="00A02A68"/>
    <w:rsid w:val="00A02D59"/>
    <w:rsid w:val="00A0382F"/>
    <w:rsid w:val="00A04328"/>
    <w:rsid w:val="00A06F22"/>
    <w:rsid w:val="00A10194"/>
    <w:rsid w:val="00A10CC8"/>
    <w:rsid w:val="00A11711"/>
    <w:rsid w:val="00A124C8"/>
    <w:rsid w:val="00A12991"/>
    <w:rsid w:val="00A12C52"/>
    <w:rsid w:val="00A13909"/>
    <w:rsid w:val="00A15381"/>
    <w:rsid w:val="00A15EB7"/>
    <w:rsid w:val="00A168AC"/>
    <w:rsid w:val="00A16E15"/>
    <w:rsid w:val="00A17564"/>
    <w:rsid w:val="00A1764A"/>
    <w:rsid w:val="00A2004B"/>
    <w:rsid w:val="00A20618"/>
    <w:rsid w:val="00A20E87"/>
    <w:rsid w:val="00A210D9"/>
    <w:rsid w:val="00A23898"/>
    <w:rsid w:val="00A24C9D"/>
    <w:rsid w:val="00A254FF"/>
    <w:rsid w:val="00A25B90"/>
    <w:rsid w:val="00A27E38"/>
    <w:rsid w:val="00A30486"/>
    <w:rsid w:val="00A30660"/>
    <w:rsid w:val="00A30E24"/>
    <w:rsid w:val="00A33CFF"/>
    <w:rsid w:val="00A33D2E"/>
    <w:rsid w:val="00A34295"/>
    <w:rsid w:val="00A364BF"/>
    <w:rsid w:val="00A408E6"/>
    <w:rsid w:val="00A450CC"/>
    <w:rsid w:val="00A45417"/>
    <w:rsid w:val="00A45CBA"/>
    <w:rsid w:val="00A50D81"/>
    <w:rsid w:val="00A5165B"/>
    <w:rsid w:val="00A5178F"/>
    <w:rsid w:val="00A53BCF"/>
    <w:rsid w:val="00A54446"/>
    <w:rsid w:val="00A56E40"/>
    <w:rsid w:val="00A57DA1"/>
    <w:rsid w:val="00A63DDF"/>
    <w:rsid w:val="00A64361"/>
    <w:rsid w:val="00A6468E"/>
    <w:rsid w:val="00A648ED"/>
    <w:rsid w:val="00A6609D"/>
    <w:rsid w:val="00A675B6"/>
    <w:rsid w:val="00A67628"/>
    <w:rsid w:val="00A67B13"/>
    <w:rsid w:val="00A764F0"/>
    <w:rsid w:val="00A77E1B"/>
    <w:rsid w:val="00A80F54"/>
    <w:rsid w:val="00A81C31"/>
    <w:rsid w:val="00A82BE0"/>
    <w:rsid w:val="00A85F99"/>
    <w:rsid w:val="00A869DB"/>
    <w:rsid w:val="00A90D6E"/>
    <w:rsid w:val="00A91CE2"/>
    <w:rsid w:val="00A927B5"/>
    <w:rsid w:val="00A92ECC"/>
    <w:rsid w:val="00A93D5B"/>
    <w:rsid w:val="00A94D18"/>
    <w:rsid w:val="00A959C8"/>
    <w:rsid w:val="00A97565"/>
    <w:rsid w:val="00AA002D"/>
    <w:rsid w:val="00AA032E"/>
    <w:rsid w:val="00AA0B59"/>
    <w:rsid w:val="00AA1F60"/>
    <w:rsid w:val="00AA2AA8"/>
    <w:rsid w:val="00AA2CC3"/>
    <w:rsid w:val="00AA395A"/>
    <w:rsid w:val="00AA3BEC"/>
    <w:rsid w:val="00AB1939"/>
    <w:rsid w:val="00AB1D98"/>
    <w:rsid w:val="00AB1F5A"/>
    <w:rsid w:val="00AB27DB"/>
    <w:rsid w:val="00AB2B93"/>
    <w:rsid w:val="00AB45A5"/>
    <w:rsid w:val="00AB4CBC"/>
    <w:rsid w:val="00AB5732"/>
    <w:rsid w:val="00AB6C9C"/>
    <w:rsid w:val="00AB760E"/>
    <w:rsid w:val="00AC16F3"/>
    <w:rsid w:val="00AC2F66"/>
    <w:rsid w:val="00AC3C80"/>
    <w:rsid w:val="00AC4149"/>
    <w:rsid w:val="00AC4955"/>
    <w:rsid w:val="00AC5A20"/>
    <w:rsid w:val="00AC6424"/>
    <w:rsid w:val="00AC780E"/>
    <w:rsid w:val="00AC79DE"/>
    <w:rsid w:val="00AD022A"/>
    <w:rsid w:val="00AD147D"/>
    <w:rsid w:val="00AD1ABB"/>
    <w:rsid w:val="00AD4084"/>
    <w:rsid w:val="00AD4653"/>
    <w:rsid w:val="00AD48D8"/>
    <w:rsid w:val="00AD5BD3"/>
    <w:rsid w:val="00AD6A8E"/>
    <w:rsid w:val="00AD6BFE"/>
    <w:rsid w:val="00AE07D7"/>
    <w:rsid w:val="00AE23C7"/>
    <w:rsid w:val="00AE2618"/>
    <w:rsid w:val="00AE4649"/>
    <w:rsid w:val="00AE65D2"/>
    <w:rsid w:val="00AF4449"/>
    <w:rsid w:val="00AF5014"/>
    <w:rsid w:val="00AF58FA"/>
    <w:rsid w:val="00AF5E32"/>
    <w:rsid w:val="00AF66B4"/>
    <w:rsid w:val="00AF7046"/>
    <w:rsid w:val="00AF7596"/>
    <w:rsid w:val="00AF761A"/>
    <w:rsid w:val="00B0012C"/>
    <w:rsid w:val="00B00D2A"/>
    <w:rsid w:val="00B04735"/>
    <w:rsid w:val="00B0515D"/>
    <w:rsid w:val="00B05C99"/>
    <w:rsid w:val="00B05D08"/>
    <w:rsid w:val="00B05D98"/>
    <w:rsid w:val="00B06EEA"/>
    <w:rsid w:val="00B10C7F"/>
    <w:rsid w:val="00B1377E"/>
    <w:rsid w:val="00B14E5B"/>
    <w:rsid w:val="00B16998"/>
    <w:rsid w:val="00B16BA8"/>
    <w:rsid w:val="00B173F8"/>
    <w:rsid w:val="00B20ECB"/>
    <w:rsid w:val="00B22729"/>
    <w:rsid w:val="00B234D2"/>
    <w:rsid w:val="00B24914"/>
    <w:rsid w:val="00B25B2F"/>
    <w:rsid w:val="00B25B98"/>
    <w:rsid w:val="00B27110"/>
    <w:rsid w:val="00B27B82"/>
    <w:rsid w:val="00B30143"/>
    <w:rsid w:val="00B305A5"/>
    <w:rsid w:val="00B313A9"/>
    <w:rsid w:val="00B318CF"/>
    <w:rsid w:val="00B32C0A"/>
    <w:rsid w:val="00B32D7B"/>
    <w:rsid w:val="00B32DFB"/>
    <w:rsid w:val="00B32E09"/>
    <w:rsid w:val="00B3422C"/>
    <w:rsid w:val="00B35E84"/>
    <w:rsid w:val="00B37501"/>
    <w:rsid w:val="00B406FF"/>
    <w:rsid w:val="00B41DA7"/>
    <w:rsid w:val="00B44C33"/>
    <w:rsid w:val="00B4630D"/>
    <w:rsid w:val="00B47580"/>
    <w:rsid w:val="00B50951"/>
    <w:rsid w:val="00B51176"/>
    <w:rsid w:val="00B52C73"/>
    <w:rsid w:val="00B54868"/>
    <w:rsid w:val="00B60190"/>
    <w:rsid w:val="00B601B9"/>
    <w:rsid w:val="00B60F26"/>
    <w:rsid w:val="00B62514"/>
    <w:rsid w:val="00B63D23"/>
    <w:rsid w:val="00B64660"/>
    <w:rsid w:val="00B66715"/>
    <w:rsid w:val="00B7002C"/>
    <w:rsid w:val="00B717C0"/>
    <w:rsid w:val="00B72386"/>
    <w:rsid w:val="00B72B4E"/>
    <w:rsid w:val="00B74504"/>
    <w:rsid w:val="00B74BC0"/>
    <w:rsid w:val="00B755EE"/>
    <w:rsid w:val="00B7577C"/>
    <w:rsid w:val="00B75ADE"/>
    <w:rsid w:val="00B76D1D"/>
    <w:rsid w:val="00B77767"/>
    <w:rsid w:val="00B80C0A"/>
    <w:rsid w:val="00B816FD"/>
    <w:rsid w:val="00B8605A"/>
    <w:rsid w:val="00B90AB2"/>
    <w:rsid w:val="00B9110C"/>
    <w:rsid w:val="00B9213E"/>
    <w:rsid w:val="00B93894"/>
    <w:rsid w:val="00B94B40"/>
    <w:rsid w:val="00B94FC2"/>
    <w:rsid w:val="00B952CB"/>
    <w:rsid w:val="00B95630"/>
    <w:rsid w:val="00B95B04"/>
    <w:rsid w:val="00B966E5"/>
    <w:rsid w:val="00B974D9"/>
    <w:rsid w:val="00BA0979"/>
    <w:rsid w:val="00BA13DD"/>
    <w:rsid w:val="00BA636E"/>
    <w:rsid w:val="00BA717A"/>
    <w:rsid w:val="00BA75E8"/>
    <w:rsid w:val="00BA7A23"/>
    <w:rsid w:val="00BB2352"/>
    <w:rsid w:val="00BB265C"/>
    <w:rsid w:val="00BB38AC"/>
    <w:rsid w:val="00BB3ED7"/>
    <w:rsid w:val="00BB47A3"/>
    <w:rsid w:val="00BB7090"/>
    <w:rsid w:val="00BC3E5C"/>
    <w:rsid w:val="00BC3F25"/>
    <w:rsid w:val="00BC405F"/>
    <w:rsid w:val="00BC6597"/>
    <w:rsid w:val="00BC7854"/>
    <w:rsid w:val="00BC79BF"/>
    <w:rsid w:val="00BD0155"/>
    <w:rsid w:val="00BD1E3D"/>
    <w:rsid w:val="00BD3688"/>
    <w:rsid w:val="00BD37B3"/>
    <w:rsid w:val="00BD3D0C"/>
    <w:rsid w:val="00BD5B28"/>
    <w:rsid w:val="00BD5C89"/>
    <w:rsid w:val="00BD6C92"/>
    <w:rsid w:val="00BD6F60"/>
    <w:rsid w:val="00BE01DA"/>
    <w:rsid w:val="00BE30D5"/>
    <w:rsid w:val="00BE4496"/>
    <w:rsid w:val="00BE6168"/>
    <w:rsid w:val="00BE6345"/>
    <w:rsid w:val="00BF0317"/>
    <w:rsid w:val="00BF060A"/>
    <w:rsid w:val="00BF07DA"/>
    <w:rsid w:val="00BF0D88"/>
    <w:rsid w:val="00BF0FC3"/>
    <w:rsid w:val="00BF12AA"/>
    <w:rsid w:val="00BF2881"/>
    <w:rsid w:val="00BF31B1"/>
    <w:rsid w:val="00BF485F"/>
    <w:rsid w:val="00BF5128"/>
    <w:rsid w:val="00BF5F8E"/>
    <w:rsid w:val="00BF6F40"/>
    <w:rsid w:val="00BF7186"/>
    <w:rsid w:val="00C00346"/>
    <w:rsid w:val="00C0081C"/>
    <w:rsid w:val="00C00F0C"/>
    <w:rsid w:val="00C01619"/>
    <w:rsid w:val="00C01C11"/>
    <w:rsid w:val="00C058E2"/>
    <w:rsid w:val="00C07CA0"/>
    <w:rsid w:val="00C07D95"/>
    <w:rsid w:val="00C107BB"/>
    <w:rsid w:val="00C13131"/>
    <w:rsid w:val="00C150C8"/>
    <w:rsid w:val="00C154CE"/>
    <w:rsid w:val="00C1679F"/>
    <w:rsid w:val="00C1796F"/>
    <w:rsid w:val="00C2021C"/>
    <w:rsid w:val="00C21FBE"/>
    <w:rsid w:val="00C23054"/>
    <w:rsid w:val="00C23302"/>
    <w:rsid w:val="00C2360F"/>
    <w:rsid w:val="00C2463E"/>
    <w:rsid w:val="00C24CE0"/>
    <w:rsid w:val="00C26BA1"/>
    <w:rsid w:val="00C2712A"/>
    <w:rsid w:val="00C27B7D"/>
    <w:rsid w:val="00C31412"/>
    <w:rsid w:val="00C3142F"/>
    <w:rsid w:val="00C32653"/>
    <w:rsid w:val="00C34351"/>
    <w:rsid w:val="00C373B4"/>
    <w:rsid w:val="00C378CE"/>
    <w:rsid w:val="00C40B98"/>
    <w:rsid w:val="00C41EFF"/>
    <w:rsid w:val="00C421F0"/>
    <w:rsid w:val="00C43D4C"/>
    <w:rsid w:val="00C44565"/>
    <w:rsid w:val="00C446C8"/>
    <w:rsid w:val="00C45192"/>
    <w:rsid w:val="00C45739"/>
    <w:rsid w:val="00C465E3"/>
    <w:rsid w:val="00C50D65"/>
    <w:rsid w:val="00C50FA6"/>
    <w:rsid w:val="00C518B9"/>
    <w:rsid w:val="00C53D6C"/>
    <w:rsid w:val="00C540B9"/>
    <w:rsid w:val="00C54AB6"/>
    <w:rsid w:val="00C54C67"/>
    <w:rsid w:val="00C5581D"/>
    <w:rsid w:val="00C61AA9"/>
    <w:rsid w:val="00C62244"/>
    <w:rsid w:val="00C63779"/>
    <w:rsid w:val="00C6514E"/>
    <w:rsid w:val="00C65523"/>
    <w:rsid w:val="00C65651"/>
    <w:rsid w:val="00C65943"/>
    <w:rsid w:val="00C65947"/>
    <w:rsid w:val="00C65992"/>
    <w:rsid w:val="00C66CF9"/>
    <w:rsid w:val="00C67C38"/>
    <w:rsid w:val="00C67D40"/>
    <w:rsid w:val="00C708FD"/>
    <w:rsid w:val="00C710FA"/>
    <w:rsid w:val="00C72121"/>
    <w:rsid w:val="00C721D1"/>
    <w:rsid w:val="00C7573A"/>
    <w:rsid w:val="00C76332"/>
    <w:rsid w:val="00C7660D"/>
    <w:rsid w:val="00C773B2"/>
    <w:rsid w:val="00C800EB"/>
    <w:rsid w:val="00C81BA5"/>
    <w:rsid w:val="00C84B00"/>
    <w:rsid w:val="00C860B7"/>
    <w:rsid w:val="00C87A51"/>
    <w:rsid w:val="00C90686"/>
    <w:rsid w:val="00C90D43"/>
    <w:rsid w:val="00C93B4E"/>
    <w:rsid w:val="00C93E63"/>
    <w:rsid w:val="00C95269"/>
    <w:rsid w:val="00C9580F"/>
    <w:rsid w:val="00C96101"/>
    <w:rsid w:val="00C96EBC"/>
    <w:rsid w:val="00C978A6"/>
    <w:rsid w:val="00CA0030"/>
    <w:rsid w:val="00CA0F1D"/>
    <w:rsid w:val="00CA15BC"/>
    <w:rsid w:val="00CA1F21"/>
    <w:rsid w:val="00CA2436"/>
    <w:rsid w:val="00CA29BF"/>
    <w:rsid w:val="00CA5E20"/>
    <w:rsid w:val="00CA6C21"/>
    <w:rsid w:val="00CA75FC"/>
    <w:rsid w:val="00CA7F60"/>
    <w:rsid w:val="00CB0E40"/>
    <w:rsid w:val="00CB349F"/>
    <w:rsid w:val="00CB3B94"/>
    <w:rsid w:val="00CB7539"/>
    <w:rsid w:val="00CC044C"/>
    <w:rsid w:val="00CC10E5"/>
    <w:rsid w:val="00CC1E65"/>
    <w:rsid w:val="00CC234B"/>
    <w:rsid w:val="00CC29EB"/>
    <w:rsid w:val="00CC3463"/>
    <w:rsid w:val="00CC478B"/>
    <w:rsid w:val="00CC5C7D"/>
    <w:rsid w:val="00CC63AF"/>
    <w:rsid w:val="00CC6AA5"/>
    <w:rsid w:val="00CC710F"/>
    <w:rsid w:val="00CD3D2C"/>
    <w:rsid w:val="00CD3E05"/>
    <w:rsid w:val="00CD5063"/>
    <w:rsid w:val="00CD5F80"/>
    <w:rsid w:val="00CD6689"/>
    <w:rsid w:val="00CE03E3"/>
    <w:rsid w:val="00CE0486"/>
    <w:rsid w:val="00CE0B69"/>
    <w:rsid w:val="00CE1D15"/>
    <w:rsid w:val="00CE1D98"/>
    <w:rsid w:val="00CE5799"/>
    <w:rsid w:val="00CE5CAA"/>
    <w:rsid w:val="00CE7941"/>
    <w:rsid w:val="00CE7FFC"/>
    <w:rsid w:val="00CF0BCB"/>
    <w:rsid w:val="00CF1201"/>
    <w:rsid w:val="00CF316A"/>
    <w:rsid w:val="00CF37B2"/>
    <w:rsid w:val="00CF398B"/>
    <w:rsid w:val="00CF3EEE"/>
    <w:rsid w:val="00CF4B76"/>
    <w:rsid w:val="00CF7A15"/>
    <w:rsid w:val="00D006C8"/>
    <w:rsid w:val="00D01015"/>
    <w:rsid w:val="00D013F0"/>
    <w:rsid w:val="00D02033"/>
    <w:rsid w:val="00D036E8"/>
    <w:rsid w:val="00D1018B"/>
    <w:rsid w:val="00D10592"/>
    <w:rsid w:val="00D10656"/>
    <w:rsid w:val="00D108B4"/>
    <w:rsid w:val="00D10B48"/>
    <w:rsid w:val="00D113AA"/>
    <w:rsid w:val="00D118E8"/>
    <w:rsid w:val="00D147C7"/>
    <w:rsid w:val="00D16B85"/>
    <w:rsid w:val="00D16C4E"/>
    <w:rsid w:val="00D16E7F"/>
    <w:rsid w:val="00D220B5"/>
    <w:rsid w:val="00D27D7D"/>
    <w:rsid w:val="00D303AF"/>
    <w:rsid w:val="00D33654"/>
    <w:rsid w:val="00D33833"/>
    <w:rsid w:val="00D343FB"/>
    <w:rsid w:val="00D362C5"/>
    <w:rsid w:val="00D362D2"/>
    <w:rsid w:val="00D372E7"/>
    <w:rsid w:val="00D374BD"/>
    <w:rsid w:val="00D375B0"/>
    <w:rsid w:val="00D40B4E"/>
    <w:rsid w:val="00D41221"/>
    <w:rsid w:val="00D42E8D"/>
    <w:rsid w:val="00D43314"/>
    <w:rsid w:val="00D43BD9"/>
    <w:rsid w:val="00D43E7D"/>
    <w:rsid w:val="00D44427"/>
    <w:rsid w:val="00D46F2B"/>
    <w:rsid w:val="00D47E19"/>
    <w:rsid w:val="00D5020D"/>
    <w:rsid w:val="00D5048A"/>
    <w:rsid w:val="00D5149C"/>
    <w:rsid w:val="00D520A9"/>
    <w:rsid w:val="00D525C4"/>
    <w:rsid w:val="00D53AF9"/>
    <w:rsid w:val="00D568D3"/>
    <w:rsid w:val="00D60119"/>
    <w:rsid w:val="00D6120D"/>
    <w:rsid w:val="00D619EB"/>
    <w:rsid w:val="00D61B3C"/>
    <w:rsid w:val="00D62078"/>
    <w:rsid w:val="00D620E2"/>
    <w:rsid w:val="00D63B36"/>
    <w:rsid w:val="00D63BF3"/>
    <w:rsid w:val="00D65DF4"/>
    <w:rsid w:val="00D668A1"/>
    <w:rsid w:val="00D66D8D"/>
    <w:rsid w:val="00D67014"/>
    <w:rsid w:val="00D7030C"/>
    <w:rsid w:val="00D7067E"/>
    <w:rsid w:val="00D7102F"/>
    <w:rsid w:val="00D7314A"/>
    <w:rsid w:val="00D73353"/>
    <w:rsid w:val="00D737DC"/>
    <w:rsid w:val="00D747DD"/>
    <w:rsid w:val="00D74D59"/>
    <w:rsid w:val="00D813D5"/>
    <w:rsid w:val="00D82947"/>
    <w:rsid w:val="00D82F3E"/>
    <w:rsid w:val="00D83847"/>
    <w:rsid w:val="00D83A15"/>
    <w:rsid w:val="00D8449B"/>
    <w:rsid w:val="00D90906"/>
    <w:rsid w:val="00D91A65"/>
    <w:rsid w:val="00D91FBD"/>
    <w:rsid w:val="00D92904"/>
    <w:rsid w:val="00D92D3A"/>
    <w:rsid w:val="00D92DBF"/>
    <w:rsid w:val="00D9418C"/>
    <w:rsid w:val="00D97966"/>
    <w:rsid w:val="00DA043F"/>
    <w:rsid w:val="00DA04D1"/>
    <w:rsid w:val="00DA0CF9"/>
    <w:rsid w:val="00DA185F"/>
    <w:rsid w:val="00DA5144"/>
    <w:rsid w:val="00DA55C1"/>
    <w:rsid w:val="00DA58AE"/>
    <w:rsid w:val="00DA6318"/>
    <w:rsid w:val="00DA6DDC"/>
    <w:rsid w:val="00DA6E64"/>
    <w:rsid w:val="00DA7A38"/>
    <w:rsid w:val="00DB03AD"/>
    <w:rsid w:val="00DB3319"/>
    <w:rsid w:val="00DB352D"/>
    <w:rsid w:val="00DB3664"/>
    <w:rsid w:val="00DB3A7C"/>
    <w:rsid w:val="00DB438B"/>
    <w:rsid w:val="00DB478A"/>
    <w:rsid w:val="00DB4D7D"/>
    <w:rsid w:val="00DB4FB1"/>
    <w:rsid w:val="00DB4FE7"/>
    <w:rsid w:val="00DB56C4"/>
    <w:rsid w:val="00DB6997"/>
    <w:rsid w:val="00DC04BA"/>
    <w:rsid w:val="00DC0586"/>
    <w:rsid w:val="00DC0EC1"/>
    <w:rsid w:val="00DC1737"/>
    <w:rsid w:val="00DC2A48"/>
    <w:rsid w:val="00DC4965"/>
    <w:rsid w:val="00DC6C3B"/>
    <w:rsid w:val="00DC76FA"/>
    <w:rsid w:val="00DD018B"/>
    <w:rsid w:val="00DD1BC3"/>
    <w:rsid w:val="00DD4977"/>
    <w:rsid w:val="00DD4F20"/>
    <w:rsid w:val="00DD5E67"/>
    <w:rsid w:val="00DE2CE6"/>
    <w:rsid w:val="00DE366C"/>
    <w:rsid w:val="00DE70B3"/>
    <w:rsid w:val="00DE7F7F"/>
    <w:rsid w:val="00DF1DE8"/>
    <w:rsid w:val="00DF5585"/>
    <w:rsid w:val="00DF6500"/>
    <w:rsid w:val="00DF6723"/>
    <w:rsid w:val="00DF6CD0"/>
    <w:rsid w:val="00E01005"/>
    <w:rsid w:val="00E010F8"/>
    <w:rsid w:val="00E014FD"/>
    <w:rsid w:val="00E02C85"/>
    <w:rsid w:val="00E03A2B"/>
    <w:rsid w:val="00E03B7A"/>
    <w:rsid w:val="00E04446"/>
    <w:rsid w:val="00E05EA2"/>
    <w:rsid w:val="00E06007"/>
    <w:rsid w:val="00E0733F"/>
    <w:rsid w:val="00E07EFC"/>
    <w:rsid w:val="00E11D8B"/>
    <w:rsid w:val="00E1202D"/>
    <w:rsid w:val="00E141CF"/>
    <w:rsid w:val="00E1450A"/>
    <w:rsid w:val="00E151EA"/>
    <w:rsid w:val="00E16211"/>
    <w:rsid w:val="00E21DC3"/>
    <w:rsid w:val="00E22847"/>
    <w:rsid w:val="00E22D7F"/>
    <w:rsid w:val="00E237F9"/>
    <w:rsid w:val="00E2474A"/>
    <w:rsid w:val="00E24A4C"/>
    <w:rsid w:val="00E27F67"/>
    <w:rsid w:val="00E30832"/>
    <w:rsid w:val="00E31994"/>
    <w:rsid w:val="00E31F9C"/>
    <w:rsid w:val="00E32585"/>
    <w:rsid w:val="00E32A0E"/>
    <w:rsid w:val="00E33E19"/>
    <w:rsid w:val="00E362BC"/>
    <w:rsid w:val="00E36729"/>
    <w:rsid w:val="00E36975"/>
    <w:rsid w:val="00E41C06"/>
    <w:rsid w:val="00E4281A"/>
    <w:rsid w:val="00E42B48"/>
    <w:rsid w:val="00E431DA"/>
    <w:rsid w:val="00E44071"/>
    <w:rsid w:val="00E44DAD"/>
    <w:rsid w:val="00E45014"/>
    <w:rsid w:val="00E47172"/>
    <w:rsid w:val="00E471F4"/>
    <w:rsid w:val="00E47D42"/>
    <w:rsid w:val="00E512BC"/>
    <w:rsid w:val="00E519FE"/>
    <w:rsid w:val="00E534BB"/>
    <w:rsid w:val="00E54D55"/>
    <w:rsid w:val="00E55013"/>
    <w:rsid w:val="00E55B4A"/>
    <w:rsid w:val="00E564AF"/>
    <w:rsid w:val="00E609EB"/>
    <w:rsid w:val="00E60A59"/>
    <w:rsid w:val="00E659E5"/>
    <w:rsid w:val="00E65AC4"/>
    <w:rsid w:val="00E67F22"/>
    <w:rsid w:val="00E7043F"/>
    <w:rsid w:val="00E7133B"/>
    <w:rsid w:val="00E72637"/>
    <w:rsid w:val="00E728D5"/>
    <w:rsid w:val="00E74BB5"/>
    <w:rsid w:val="00E8013D"/>
    <w:rsid w:val="00E81E70"/>
    <w:rsid w:val="00E83706"/>
    <w:rsid w:val="00E8473D"/>
    <w:rsid w:val="00E90AAD"/>
    <w:rsid w:val="00E93601"/>
    <w:rsid w:val="00E9380A"/>
    <w:rsid w:val="00E94146"/>
    <w:rsid w:val="00E95924"/>
    <w:rsid w:val="00E966FC"/>
    <w:rsid w:val="00E97205"/>
    <w:rsid w:val="00E973FD"/>
    <w:rsid w:val="00E97B47"/>
    <w:rsid w:val="00E97F81"/>
    <w:rsid w:val="00EA3994"/>
    <w:rsid w:val="00EA612F"/>
    <w:rsid w:val="00EB0C9E"/>
    <w:rsid w:val="00EB0DC1"/>
    <w:rsid w:val="00EB641B"/>
    <w:rsid w:val="00EB6D75"/>
    <w:rsid w:val="00EC351E"/>
    <w:rsid w:val="00EC3B22"/>
    <w:rsid w:val="00EC3BAF"/>
    <w:rsid w:val="00EC5314"/>
    <w:rsid w:val="00EC5813"/>
    <w:rsid w:val="00EC5CC6"/>
    <w:rsid w:val="00EC6387"/>
    <w:rsid w:val="00EC63F7"/>
    <w:rsid w:val="00EC6B87"/>
    <w:rsid w:val="00ED0C3E"/>
    <w:rsid w:val="00ED1FAC"/>
    <w:rsid w:val="00ED20B7"/>
    <w:rsid w:val="00ED3AC5"/>
    <w:rsid w:val="00ED4474"/>
    <w:rsid w:val="00ED67CD"/>
    <w:rsid w:val="00ED70B9"/>
    <w:rsid w:val="00ED77AF"/>
    <w:rsid w:val="00EE1A15"/>
    <w:rsid w:val="00EE2F3A"/>
    <w:rsid w:val="00EE305E"/>
    <w:rsid w:val="00EE48D7"/>
    <w:rsid w:val="00EE4EA2"/>
    <w:rsid w:val="00EE546C"/>
    <w:rsid w:val="00EE5838"/>
    <w:rsid w:val="00EE5AB7"/>
    <w:rsid w:val="00EE61CD"/>
    <w:rsid w:val="00EE63E4"/>
    <w:rsid w:val="00EE7DB3"/>
    <w:rsid w:val="00EE7ED3"/>
    <w:rsid w:val="00EF023A"/>
    <w:rsid w:val="00EF074B"/>
    <w:rsid w:val="00EF1B52"/>
    <w:rsid w:val="00EF3011"/>
    <w:rsid w:val="00EF354E"/>
    <w:rsid w:val="00EF385B"/>
    <w:rsid w:val="00EF3876"/>
    <w:rsid w:val="00EF3F05"/>
    <w:rsid w:val="00EF4F06"/>
    <w:rsid w:val="00EF7BE0"/>
    <w:rsid w:val="00EF7E1D"/>
    <w:rsid w:val="00F016A4"/>
    <w:rsid w:val="00F01EF6"/>
    <w:rsid w:val="00F05664"/>
    <w:rsid w:val="00F05C74"/>
    <w:rsid w:val="00F0622F"/>
    <w:rsid w:val="00F0653C"/>
    <w:rsid w:val="00F065A3"/>
    <w:rsid w:val="00F06920"/>
    <w:rsid w:val="00F06A72"/>
    <w:rsid w:val="00F107AE"/>
    <w:rsid w:val="00F107B4"/>
    <w:rsid w:val="00F1131A"/>
    <w:rsid w:val="00F13365"/>
    <w:rsid w:val="00F1492C"/>
    <w:rsid w:val="00F14CBD"/>
    <w:rsid w:val="00F15412"/>
    <w:rsid w:val="00F15CA0"/>
    <w:rsid w:val="00F15F10"/>
    <w:rsid w:val="00F2114B"/>
    <w:rsid w:val="00F21B5E"/>
    <w:rsid w:val="00F2295C"/>
    <w:rsid w:val="00F24305"/>
    <w:rsid w:val="00F246AA"/>
    <w:rsid w:val="00F250E2"/>
    <w:rsid w:val="00F26791"/>
    <w:rsid w:val="00F26A75"/>
    <w:rsid w:val="00F2780F"/>
    <w:rsid w:val="00F27833"/>
    <w:rsid w:val="00F3018C"/>
    <w:rsid w:val="00F304BF"/>
    <w:rsid w:val="00F318C0"/>
    <w:rsid w:val="00F329A4"/>
    <w:rsid w:val="00F32F63"/>
    <w:rsid w:val="00F330AF"/>
    <w:rsid w:val="00F33314"/>
    <w:rsid w:val="00F33C5F"/>
    <w:rsid w:val="00F343BC"/>
    <w:rsid w:val="00F3468C"/>
    <w:rsid w:val="00F34A5D"/>
    <w:rsid w:val="00F37E4D"/>
    <w:rsid w:val="00F42240"/>
    <w:rsid w:val="00F42374"/>
    <w:rsid w:val="00F42A3A"/>
    <w:rsid w:val="00F4382D"/>
    <w:rsid w:val="00F44327"/>
    <w:rsid w:val="00F44E77"/>
    <w:rsid w:val="00F4791F"/>
    <w:rsid w:val="00F479F3"/>
    <w:rsid w:val="00F50105"/>
    <w:rsid w:val="00F55E7C"/>
    <w:rsid w:val="00F618D6"/>
    <w:rsid w:val="00F619BC"/>
    <w:rsid w:val="00F61D82"/>
    <w:rsid w:val="00F62415"/>
    <w:rsid w:val="00F6333D"/>
    <w:rsid w:val="00F6360D"/>
    <w:rsid w:val="00F66009"/>
    <w:rsid w:val="00F66961"/>
    <w:rsid w:val="00F6727D"/>
    <w:rsid w:val="00F70A7C"/>
    <w:rsid w:val="00F73EBB"/>
    <w:rsid w:val="00F73EFB"/>
    <w:rsid w:val="00F75B14"/>
    <w:rsid w:val="00F75B3A"/>
    <w:rsid w:val="00F75B72"/>
    <w:rsid w:val="00F76235"/>
    <w:rsid w:val="00F76345"/>
    <w:rsid w:val="00F76602"/>
    <w:rsid w:val="00F76F4C"/>
    <w:rsid w:val="00F77D84"/>
    <w:rsid w:val="00F808B9"/>
    <w:rsid w:val="00F80995"/>
    <w:rsid w:val="00F80DD8"/>
    <w:rsid w:val="00F83F6C"/>
    <w:rsid w:val="00F85605"/>
    <w:rsid w:val="00F86B35"/>
    <w:rsid w:val="00F8749F"/>
    <w:rsid w:val="00F90E2C"/>
    <w:rsid w:val="00F9446B"/>
    <w:rsid w:val="00F95C91"/>
    <w:rsid w:val="00F95DA1"/>
    <w:rsid w:val="00F96EAA"/>
    <w:rsid w:val="00F978A5"/>
    <w:rsid w:val="00F97F93"/>
    <w:rsid w:val="00FA01AF"/>
    <w:rsid w:val="00FA2504"/>
    <w:rsid w:val="00FA2F04"/>
    <w:rsid w:val="00FA35C1"/>
    <w:rsid w:val="00FA4D50"/>
    <w:rsid w:val="00FA58B8"/>
    <w:rsid w:val="00FA65E2"/>
    <w:rsid w:val="00FA6788"/>
    <w:rsid w:val="00FB0E20"/>
    <w:rsid w:val="00FB14B9"/>
    <w:rsid w:val="00FB1AA4"/>
    <w:rsid w:val="00FB1CF2"/>
    <w:rsid w:val="00FB2D7F"/>
    <w:rsid w:val="00FB2DDA"/>
    <w:rsid w:val="00FB5656"/>
    <w:rsid w:val="00FB588A"/>
    <w:rsid w:val="00FB5B1D"/>
    <w:rsid w:val="00FB6376"/>
    <w:rsid w:val="00FB6921"/>
    <w:rsid w:val="00FB6F83"/>
    <w:rsid w:val="00FC0383"/>
    <w:rsid w:val="00FC0395"/>
    <w:rsid w:val="00FC0FE4"/>
    <w:rsid w:val="00FC1A03"/>
    <w:rsid w:val="00FC4DC3"/>
    <w:rsid w:val="00FC4E75"/>
    <w:rsid w:val="00FC57CD"/>
    <w:rsid w:val="00FC6B2B"/>
    <w:rsid w:val="00FC6BD8"/>
    <w:rsid w:val="00FC7150"/>
    <w:rsid w:val="00FC737E"/>
    <w:rsid w:val="00FD0187"/>
    <w:rsid w:val="00FD030C"/>
    <w:rsid w:val="00FD0BA3"/>
    <w:rsid w:val="00FD1061"/>
    <w:rsid w:val="00FD179F"/>
    <w:rsid w:val="00FD2B26"/>
    <w:rsid w:val="00FD312A"/>
    <w:rsid w:val="00FD3317"/>
    <w:rsid w:val="00FD370C"/>
    <w:rsid w:val="00FD49A2"/>
    <w:rsid w:val="00FD7648"/>
    <w:rsid w:val="00FE0458"/>
    <w:rsid w:val="00FE12FA"/>
    <w:rsid w:val="00FE3976"/>
    <w:rsid w:val="00FE5261"/>
    <w:rsid w:val="00FE5CB9"/>
    <w:rsid w:val="00FE6226"/>
    <w:rsid w:val="00FE6D5D"/>
    <w:rsid w:val="00FE6D6F"/>
    <w:rsid w:val="00FE77E2"/>
    <w:rsid w:val="00FE7A82"/>
    <w:rsid w:val="00FE7B16"/>
    <w:rsid w:val="00FE7C09"/>
    <w:rsid w:val="00FF0417"/>
    <w:rsid w:val="00FF0666"/>
    <w:rsid w:val="00FF113A"/>
    <w:rsid w:val="00FF1B3C"/>
    <w:rsid w:val="00FF235B"/>
    <w:rsid w:val="00FF2A97"/>
    <w:rsid w:val="00FF2F26"/>
    <w:rsid w:val="00FF32FC"/>
    <w:rsid w:val="00FF38C9"/>
    <w:rsid w:val="00FF4BCF"/>
    <w:rsid w:val="00FF5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C84B00"/>
    <w:rPr>
      <w:sz w:val="24"/>
      <w:szCs w:val="24"/>
    </w:rPr>
  </w:style>
  <w:style w:type="paragraph" w:styleId="1">
    <w:name w:val="heading 1"/>
    <w:basedOn w:val="a2"/>
    <w:next w:val="a2"/>
    <w:link w:val="11"/>
    <w:qFormat/>
    <w:rsid w:val="002436D1"/>
    <w:pPr>
      <w:keepNext/>
      <w:spacing w:before="240" w:after="60"/>
      <w:outlineLvl w:val="0"/>
    </w:pPr>
    <w:rPr>
      <w:rFonts w:ascii="Cambria" w:hAnsi="Cambria"/>
      <w:b/>
      <w:bCs/>
      <w:kern w:val="32"/>
      <w:sz w:val="32"/>
      <w:szCs w:val="32"/>
    </w:rPr>
  </w:style>
  <w:style w:type="paragraph" w:styleId="22">
    <w:name w:val="heading 2"/>
    <w:basedOn w:val="a2"/>
    <w:next w:val="a2"/>
    <w:link w:val="23"/>
    <w:qFormat/>
    <w:rsid w:val="001E4533"/>
    <w:pPr>
      <w:keepNext/>
      <w:spacing w:after="60"/>
      <w:jc w:val="center"/>
      <w:outlineLvl w:val="1"/>
    </w:pPr>
    <w:rPr>
      <w:rFonts w:ascii="Bookman Old Style" w:hAnsi="Bookman Old Style"/>
      <w:b/>
      <w:sz w:val="30"/>
      <w:szCs w:val="20"/>
    </w:rPr>
  </w:style>
  <w:style w:type="paragraph" w:styleId="32">
    <w:name w:val="heading 3"/>
    <w:basedOn w:val="a2"/>
    <w:link w:val="33"/>
    <w:qFormat/>
    <w:rsid w:val="00EE48D7"/>
    <w:pPr>
      <w:spacing w:before="100" w:beforeAutospacing="1" w:after="100" w:afterAutospacing="1"/>
      <w:outlineLvl w:val="2"/>
    </w:pPr>
    <w:rPr>
      <w:b/>
      <w:bCs/>
      <w:sz w:val="27"/>
      <w:szCs w:val="27"/>
    </w:rPr>
  </w:style>
  <w:style w:type="paragraph" w:styleId="41">
    <w:name w:val="heading 4"/>
    <w:basedOn w:val="a2"/>
    <w:next w:val="a2"/>
    <w:link w:val="42"/>
    <w:qFormat/>
    <w:rsid w:val="001E4533"/>
    <w:pPr>
      <w:keepNext/>
      <w:tabs>
        <w:tab w:val="num" w:pos="864"/>
      </w:tabs>
      <w:spacing w:before="240" w:after="60"/>
      <w:ind w:left="864" w:hanging="864"/>
      <w:jc w:val="both"/>
      <w:outlineLvl w:val="3"/>
    </w:pPr>
    <w:rPr>
      <w:rFonts w:ascii="Arial" w:hAnsi="Arial"/>
      <w:szCs w:val="20"/>
    </w:rPr>
  </w:style>
  <w:style w:type="paragraph" w:styleId="51">
    <w:name w:val="heading 5"/>
    <w:basedOn w:val="a2"/>
    <w:next w:val="a2"/>
    <w:link w:val="52"/>
    <w:qFormat/>
    <w:rsid w:val="001E4533"/>
    <w:pPr>
      <w:tabs>
        <w:tab w:val="num" w:pos="1008"/>
      </w:tabs>
      <w:spacing w:before="240" w:after="60"/>
      <w:ind w:left="1008" w:hanging="1008"/>
      <w:jc w:val="both"/>
      <w:outlineLvl w:val="4"/>
    </w:pPr>
    <w:rPr>
      <w:rFonts w:ascii="Bookman Old Style" w:hAnsi="Bookman Old Style"/>
      <w:sz w:val="22"/>
      <w:szCs w:val="20"/>
    </w:rPr>
  </w:style>
  <w:style w:type="paragraph" w:styleId="6">
    <w:name w:val="heading 6"/>
    <w:basedOn w:val="a2"/>
    <w:next w:val="a2"/>
    <w:link w:val="60"/>
    <w:qFormat/>
    <w:rsid w:val="001E4533"/>
    <w:pPr>
      <w:tabs>
        <w:tab w:val="num" w:pos="1152"/>
      </w:tabs>
      <w:spacing w:before="240" w:after="60"/>
      <w:ind w:left="1152" w:hanging="1152"/>
      <w:jc w:val="both"/>
      <w:outlineLvl w:val="5"/>
    </w:pPr>
    <w:rPr>
      <w:rFonts w:ascii="Bookman Old Style" w:hAnsi="Bookman Old Style"/>
      <w:i/>
      <w:sz w:val="22"/>
      <w:szCs w:val="20"/>
    </w:rPr>
  </w:style>
  <w:style w:type="paragraph" w:styleId="7">
    <w:name w:val="heading 7"/>
    <w:basedOn w:val="a2"/>
    <w:next w:val="a2"/>
    <w:link w:val="70"/>
    <w:qFormat/>
    <w:rsid w:val="001E4533"/>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1E4533"/>
    <w:pPr>
      <w:tabs>
        <w:tab w:val="num" w:pos="1440"/>
      </w:tabs>
      <w:spacing w:before="240" w:after="60"/>
      <w:ind w:left="1440" w:hanging="1440"/>
      <w:jc w:val="both"/>
      <w:outlineLvl w:val="7"/>
    </w:pPr>
    <w:rPr>
      <w:rFonts w:ascii="Arial" w:hAnsi="Arial"/>
      <w:i/>
      <w:sz w:val="20"/>
      <w:szCs w:val="20"/>
    </w:rPr>
  </w:style>
  <w:style w:type="paragraph" w:styleId="9">
    <w:name w:val="heading 9"/>
    <w:basedOn w:val="a2"/>
    <w:next w:val="a2"/>
    <w:link w:val="90"/>
    <w:qFormat/>
    <w:rsid w:val="001E4533"/>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B3DAC"/>
    <w:rPr>
      <w:color w:val="0000FF"/>
      <w:u w:val="single"/>
    </w:rPr>
  </w:style>
  <w:style w:type="paragraph" w:styleId="a7">
    <w:name w:val="Balloon Text"/>
    <w:basedOn w:val="a2"/>
    <w:semiHidden/>
    <w:rsid w:val="00007A6F"/>
    <w:rPr>
      <w:rFonts w:ascii="Tahoma" w:hAnsi="Tahoma" w:cs="Tahoma"/>
      <w:sz w:val="16"/>
      <w:szCs w:val="16"/>
    </w:rPr>
  </w:style>
  <w:style w:type="paragraph" w:customStyle="1" w:styleId="Style0">
    <w:name w:val="Style0"/>
    <w:basedOn w:val="a2"/>
    <w:rsid w:val="009E1574"/>
    <w:pPr>
      <w:spacing w:line="298" w:lineRule="exact"/>
      <w:jc w:val="center"/>
    </w:pPr>
    <w:rPr>
      <w:sz w:val="20"/>
      <w:szCs w:val="20"/>
    </w:rPr>
  </w:style>
  <w:style w:type="character" w:customStyle="1" w:styleId="CharStyle12">
    <w:name w:val="CharStyle12"/>
    <w:basedOn w:val="a3"/>
    <w:rsid w:val="009E1574"/>
    <w:rPr>
      <w:rFonts w:ascii="Times New Roman" w:eastAsia="Times New Roman" w:hAnsi="Times New Roman" w:cs="Times New Roman" w:hint="default"/>
      <w:b/>
      <w:bCs/>
      <w:i w:val="0"/>
      <w:iCs w:val="0"/>
      <w:smallCaps w:val="0"/>
      <w:sz w:val="24"/>
      <w:szCs w:val="24"/>
    </w:rPr>
  </w:style>
  <w:style w:type="character" w:customStyle="1" w:styleId="CharStyle13">
    <w:name w:val="CharStyle13"/>
    <w:basedOn w:val="a3"/>
    <w:rsid w:val="009E1574"/>
    <w:rPr>
      <w:rFonts w:ascii="Times New Roman" w:eastAsia="Times New Roman" w:hAnsi="Times New Roman" w:cs="Times New Roman" w:hint="default"/>
      <w:b w:val="0"/>
      <w:bCs w:val="0"/>
      <w:i w:val="0"/>
      <w:iCs w:val="0"/>
      <w:smallCaps w:val="0"/>
      <w:sz w:val="24"/>
      <w:szCs w:val="24"/>
    </w:rPr>
  </w:style>
  <w:style w:type="paragraph" w:customStyle="1" w:styleId="ConsPlusNormal">
    <w:name w:val="ConsPlusNormal"/>
    <w:rsid w:val="00876F5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76F55"/>
    <w:pPr>
      <w:widowControl w:val="0"/>
      <w:autoSpaceDE w:val="0"/>
      <w:autoSpaceDN w:val="0"/>
      <w:adjustRightInd w:val="0"/>
    </w:pPr>
    <w:rPr>
      <w:rFonts w:ascii="Courier New" w:hAnsi="Courier New" w:cs="Courier New"/>
    </w:rPr>
  </w:style>
  <w:style w:type="paragraph" w:customStyle="1" w:styleId="ConsNormal">
    <w:name w:val="ConsNormal"/>
    <w:link w:val="ConsNormal0"/>
    <w:rsid w:val="005564CE"/>
    <w:pPr>
      <w:widowControl w:val="0"/>
      <w:autoSpaceDE w:val="0"/>
      <w:autoSpaceDN w:val="0"/>
      <w:adjustRightInd w:val="0"/>
      <w:ind w:right="19772" w:firstLine="720"/>
    </w:pPr>
    <w:rPr>
      <w:rFonts w:ascii="Arial" w:hAnsi="Arial" w:cs="Arial"/>
    </w:rPr>
  </w:style>
  <w:style w:type="paragraph" w:customStyle="1" w:styleId="a8">
    <w:name w:val="Знак"/>
    <w:basedOn w:val="a2"/>
    <w:rsid w:val="005564CE"/>
    <w:pPr>
      <w:spacing w:before="100" w:beforeAutospacing="1" w:after="100" w:afterAutospacing="1"/>
    </w:pPr>
    <w:rPr>
      <w:rFonts w:ascii="Tahoma" w:hAnsi="Tahoma"/>
      <w:sz w:val="20"/>
      <w:szCs w:val="20"/>
      <w:lang w:val="en-US" w:eastAsia="en-US"/>
    </w:rPr>
  </w:style>
  <w:style w:type="table" w:styleId="a9">
    <w:name w:val="Table Grid"/>
    <w:basedOn w:val="a4"/>
    <w:rsid w:val="00556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2"/>
    <w:link w:val="ab"/>
    <w:rsid w:val="00FA01AF"/>
    <w:pPr>
      <w:tabs>
        <w:tab w:val="center" w:pos="4677"/>
        <w:tab w:val="right" w:pos="9355"/>
      </w:tabs>
    </w:pPr>
  </w:style>
  <w:style w:type="character" w:styleId="ac">
    <w:name w:val="page number"/>
    <w:basedOn w:val="a3"/>
    <w:rsid w:val="00FA01AF"/>
  </w:style>
  <w:style w:type="paragraph" w:styleId="24">
    <w:name w:val="Body Text Indent 2"/>
    <w:aliases w:val=" Знак"/>
    <w:basedOn w:val="a2"/>
    <w:link w:val="25"/>
    <w:rsid w:val="00400FF3"/>
    <w:pPr>
      <w:spacing w:after="120" w:line="480" w:lineRule="auto"/>
      <w:ind w:left="283"/>
      <w:jc w:val="both"/>
    </w:pPr>
  </w:style>
  <w:style w:type="character" w:customStyle="1" w:styleId="25">
    <w:name w:val="Основной текст с отступом 2 Знак"/>
    <w:aliases w:val=" Знак Знак"/>
    <w:basedOn w:val="a3"/>
    <w:link w:val="24"/>
    <w:rsid w:val="00400FF3"/>
    <w:rPr>
      <w:sz w:val="24"/>
      <w:szCs w:val="24"/>
    </w:rPr>
  </w:style>
  <w:style w:type="character" w:customStyle="1" w:styleId="33">
    <w:name w:val="Заголовок 3 Знак"/>
    <w:basedOn w:val="a3"/>
    <w:link w:val="32"/>
    <w:rsid w:val="00EE48D7"/>
    <w:rPr>
      <w:b/>
      <w:bCs/>
      <w:sz w:val="27"/>
      <w:szCs w:val="27"/>
    </w:rPr>
  </w:style>
  <w:style w:type="character" w:customStyle="1" w:styleId="10">
    <w:name w:val="Заголовок 1 Знак"/>
    <w:aliases w:val="Document Header1 Знак"/>
    <w:basedOn w:val="a3"/>
    <w:rsid w:val="00EE48D7"/>
    <w:rPr>
      <w:b/>
      <w:kern w:val="28"/>
      <w:sz w:val="36"/>
      <w:lang w:val="ru-RU" w:eastAsia="ru-RU" w:bidi="ar-SA"/>
    </w:rPr>
  </w:style>
  <w:style w:type="paragraph" w:customStyle="1" w:styleId="12">
    <w:name w:val="Абзац списка1"/>
    <w:basedOn w:val="a2"/>
    <w:rsid w:val="00EE48D7"/>
    <w:pPr>
      <w:ind w:left="720"/>
      <w:contextualSpacing/>
    </w:pPr>
    <w:rPr>
      <w:szCs w:val="28"/>
    </w:rPr>
  </w:style>
  <w:style w:type="paragraph" w:styleId="ad">
    <w:name w:val="Body Text"/>
    <w:basedOn w:val="a2"/>
    <w:link w:val="ae"/>
    <w:rsid w:val="00C93E63"/>
    <w:pPr>
      <w:spacing w:after="120"/>
    </w:pPr>
  </w:style>
  <w:style w:type="character" w:customStyle="1" w:styleId="ae">
    <w:name w:val="Основной текст Знак"/>
    <w:basedOn w:val="a3"/>
    <w:link w:val="ad"/>
    <w:rsid w:val="00C93E63"/>
    <w:rPr>
      <w:sz w:val="24"/>
      <w:szCs w:val="24"/>
    </w:rPr>
  </w:style>
  <w:style w:type="paragraph" w:customStyle="1" w:styleId="13">
    <w:name w:val="Знак1"/>
    <w:basedOn w:val="a2"/>
    <w:rsid w:val="00F76F4C"/>
    <w:pPr>
      <w:spacing w:after="160" w:line="240" w:lineRule="exact"/>
    </w:pPr>
    <w:rPr>
      <w:rFonts w:ascii="Tahoma" w:hAnsi="Tahoma"/>
      <w:sz w:val="20"/>
      <w:szCs w:val="20"/>
      <w:lang w:val="en-US" w:eastAsia="en-US"/>
    </w:rPr>
  </w:style>
  <w:style w:type="character" w:customStyle="1" w:styleId="af">
    <w:name w:val="Название Знак"/>
    <w:basedOn w:val="a3"/>
    <w:link w:val="af0"/>
    <w:locked/>
    <w:rsid w:val="00D16B85"/>
    <w:rPr>
      <w:b/>
      <w:sz w:val="24"/>
      <w:szCs w:val="24"/>
    </w:rPr>
  </w:style>
  <w:style w:type="paragraph" w:styleId="af0">
    <w:name w:val="Title"/>
    <w:basedOn w:val="a2"/>
    <w:link w:val="af"/>
    <w:qFormat/>
    <w:rsid w:val="00D16B85"/>
    <w:pPr>
      <w:jc w:val="center"/>
    </w:pPr>
    <w:rPr>
      <w:b/>
    </w:rPr>
  </w:style>
  <w:style w:type="character" w:customStyle="1" w:styleId="14">
    <w:name w:val="Название Знак1"/>
    <w:basedOn w:val="a3"/>
    <w:rsid w:val="00D16B85"/>
    <w:rPr>
      <w:rFonts w:ascii="Cambria" w:eastAsia="Times New Roman" w:hAnsi="Cambria" w:cs="Times New Roman"/>
      <w:b/>
      <w:bCs/>
      <w:kern w:val="28"/>
      <w:sz w:val="32"/>
      <w:szCs w:val="32"/>
    </w:rPr>
  </w:style>
  <w:style w:type="character" w:customStyle="1" w:styleId="11">
    <w:name w:val="Заголовок 1 Знак1"/>
    <w:basedOn w:val="a3"/>
    <w:link w:val="1"/>
    <w:rsid w:val="002436D1"/>
    <w:rPr>
      <w:rFonts w:ascii="Cambria" w:eastAsia="Times New Roman" w:hAnsi="Cambria" w:cs="Times New Roman"/>
      <w:b/>
      <w:bCs/>
      <w:kern w:val="32"/>
      <w:sz w:val="32"/>
      <w:szCs w:val="32"/>
    </w:rPr>
  </w:style>
  <w:style w:type="paragraph" w:styleId="af1">
    <w:name w:val="Body Text Indent"/>
    <w:basedOn w:val="a2"/>
    <w:link w:val="af2"/>
    <w:rsid w:val="002436D1"/>
    <w:pPr>
      <w:spacing w:after="120"/>
      <w:ind w:left="283"/>
    </w:pPr>
  </w:style>
  <w:style w:type="character" w:customStyle="1" w:styleId="af2">
    <w:name w:val="Основной текст с отступом Знак"/>
    <w:basedOn w:val="a3"/>
    <w:link w:val="af1"/>
    <w:rsid w:val="002436D1"/>
    <w:rPr>
      <w:sz w:val="24"/>
      <w:szCs w:val="24"/>
    </w:rPr>
  </w:style>
  <w:style w:type="paragraph" w:customStyle="1" w:styleId="34">
    <w:name w:val="Стиль3"/>
    <w:basedOn w:val="24"/>
    <w:link w:val="35"/>
    <w:rsid w:val="002436D1"/>
    <w:pPr>
      <w:widowControl w:val="0"/>
      <w:tabs>
        <w:tab w:val="num" w:pos="1307"/>
      </w:tabs>
      <w:adjustRightInd w:val="0"/>
      <w:spacing w:after="0" w:line="240" w:lineRule="auto"/>
      <w:ind w:left="1080"/>
    </w:pPr>
    <w:rPr>
      <w:szCs w:val="20"/>
    </w:rPr>
  </w:style>
  <w:style w:type="paragraph" w:customStyle="1" w:styleId="310">
    <w:name w:val="Основной текст 31"/>
    <w:basedOn w:val="a2"/>
    <w:rsid w:val="002436D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szCs w:val="20"/>
    </w:rPr>
  </w:style>
  <w:style w:type="character" w:customStyle="1" w:styleId="35">
    <w:name w:val="Стиль3 Знак"/>
    <w:basedOn w:val="a3"/>
    <w:link w:val="34"/>
    <w:rsid w:val="002436D1"/>
    <w:rPr>
      <w:sz w:val="24"/>
    </w:rPr>
  </w:style>
  <w:style w:type="paragraph" w:styleId="af3">
    <w:name w:val="List Paragraph"/>
    <w:basedOn w:val="a2"/>
    <w:qFormat/>
    <w:rsid w:val="002436D1"/>
    <w:pPr>
      <w:spacing w:after="60"/>
      <w:ind w:left="708"/>
      <w:jc w:val="both"/>
    </w:pPr>
  </w:style>
  <w:style w:type="paragraph" w:customStyle="1" w:styleId="15">
    <w:name w:val="Обычный1"/>
    <w:basedOn w:val="a2"/>
    <w:rsid w:val="008119AB"/>
    <w:pPr>
      <w:spacing w:before="1"/>
      <w:jc w:val="both"/>
    </w:pPr>
  </w:style>
  <w:style w:type="paragraph" w:customStyle="1" w:styleId="FR1">
    <w:name w:val="FR1"/>
    <w:rsid w:val="008119AB"/>
    <w:pPr>
      <w:widowControl w:val="0"/>
      <w:snapToGrid w:val="0"/>
      <w:spacing w:before="160" w:line="300" w:lineRule="auto"/>
      <w:jc w:val="center"/>
    </w:pPr>
    <w:rPr>
      <w:rFonts w:ascii="Arial" w:hAnsi="Arial"/>
      <w:sz w:val="16"/>
    </w:rPr>
  </w:style>
  <w:style w:type="paragraph" w:customStyle="1" w:styleId="ConsNonformat">
    <w:name w:val="ConsNonformat"/>
    <w:rsid w:val="000333E7"/>
    <w:pPr>
      <w:autoSpaceDE w:val="0"/>
      <w:autoSpaceDN w:val="0"/>
      <w:adjustRightInd w:val="0"/>
    </w:pPr>
    <w:rPr>
      <w:sz w:val="22"/>
    </w:rPr>
  </w:style>
  <w:style w:type="paragraph" w:styleId="36">
    <w:name w:val="Body Text 3"/>
    <w:basedOn w:val="a2"/>
    <w:link w:val="37"/>
    <w:unhideWhenUsed/>
    <w:rsid w:val="005D178C"/>
    <w:pPr>
      <w:spacing w:after="120"/>
      <w:jc w:val="both"/>
    </w:pPr>
    <w:rPr>
      <w:sz w:val="16"/>
      <w:szCs w:val="16"/>
    </w:rPr>
  </w:style>
  <w:style w:type="character" w:customStyle="1" w:styleId="37">
    <w:name w:val="Основной текст 3 Знак"/>
    <w:basedOn w:val="a3"/>
    <w:link w:val="36"/>
    <w:rsid w:val="005D178C"/>
    <w:rPr>
      <w:sz w:val="16"/>
      <w:szCs w:val="16"/>
    </w:rPr>
  </w:style>
  <w:style w:type="paragraph" w:customStyle="1" w:styleId="xl24">
    <w:name w:val="xl24"/>
    <w:basedOn w:val="a2"/>
    <w:rsid w:val="00A254FF"/>
    <w:pPr>
      <w:spacing w:before="100" w:after="100"/>
      <w:jc w:val="center"/>
      <w:textAlignment w:val="center"/>
    </w:pPr>
    <w:rPr>
      <w:szCs w:val="20"/>
    </w:rPr>
  </w:style>
  <w:style w:type="paragraph" w:styleId="HTML">
    <w:name w:val="HTML Preformatted"/>
    <w:basedOn w:val="a2"/>
    <w:link w:val="HTML0"/>
    <w:rsid w:val="00291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2916B1"/>
    <w:rPr>
      <w:rFonts w:ascii="Courier New" w:hAnsi="Courier New" w:cs="Courier New"/>
    </w:rPr>
  </w:style>
  <w:style w:type="paragraph" w:customStyle="1" w:styleId="16">
    <w:name w:val="Знак1"/>
    <w:basedOn w:val="a2"/>
    <w:rsid w:val="00686E68"/>
    <w:pPr>
      <w:spacing w:after="160" w:line="240" w:lineRule="exact"/>
    </w:pPr>
    <w:rPr>
      <w:rFonts w:ascii="Tahoma" w:hAnsi="Tahoma"/>
      <w:sz w:val="20"/>
      <w:szCs w:val="20"/>
      <w:lang w:val="en-US" w:eastAsia="en-US"/>
    </w:rPr>
  </w:style>
  <w:style w:type="character" w:customStyle="1" w:styleId="ConsNormal0">
    <w:name w:val="ConsNormal Знак"/>
    <w:link w:val="ConsNormal"/>
    <w:uiPriority w:val="99"/>
    <w:locked/>
    <w:rsid w:val="005B5519"/>
    <w:rPr>
      <w:rFonts w:ascii="Arial" w:hAnsi="Arial" w:cs="Arial"/>
    </w:rPr>
  </w:style>
  <w:style w:type="paragraph" w:styleId="af4">
    <w:name w:val="Normal (Web)"/>
    <w:basedOn w:val="a2"/>
    <w:uiPriority w:val="99"/>
    <w:rsid w:val="008C483B"/>
    <w:pPr>
      <w:spacing w:before="100" w:beforeAutospacing="1" w:after="100" w:afterAutospacing="1"/>
      <w:ind w:firstLine="539"/>
      <w:jc w:val="both"/>
    </w:pPr>
  </w:style>
  <w:style w:type="paragraph" w:customStyle="1" w:styleId="210">
    <w:name w:val="Основной текст 21"/>
    <w:basedOn w:val="a2"/>
    <w:rsid w:val="00260736"/>
    <w:pPr>
      <w:overflowPunct w:val="0"/>
      <w:ind w:firstLine="360"/>
      <w:jc w:val="both"/>
      <w:textAlignment w:val="baseline"/>
    </w:pPr>
    <w:rPr>
      <w:szCs w:val="20"/>
    </w:rPr>
  </w:style>
  <w:style w:type="paragraph" w:styleId="af5">
    <w:name w:val="No Spacing"/>
    <w:uiPriority w:val="1"/>
    <w:qFormat/>
    <w:rsid w:val="000244AE"/>
    <w:pPr>
      <w:ind w:firstLine="539"/>
      <w:jc w:val="both"/>
    </w:pPr>
    <w:rPr>
      <w:sz w:val="24"/>
      <w:szCs w:val="24"/>
    </w:rPr>
  </w:style>
  <w:style w:type="character" w:customStyle="1" w:styleId="23">
    <w:name w:val="Заголовок 2 Знак"/>
    <w:basedOn w:val="a3"/>
    <w:link w:val="22"/>
    <w:rsid w:val="001E4533"/>
    <w:rPr>
      <w:rFonts w:ascii="Bookman Old Style" w:hAnsi="Bookman Old Style"/>
      <w:b/>
      <w:sz w:val="30"/>
    </w:rPr>
  </w:style>
  <w:style w:type="character" w:customStyle="1" w:styleId="42">
    <w:name w:val="Заголовок 4 Знак"/>
    <w:basedOn w:val="a3"/>
    <w:link w:val="41"/>
    <w:rsid w:val="001E4533"/>
    <w:rPr>
      <w:rFonts w:ascii="Arial" w:hAnsi="Arial"/>
      <w:sz w:val="24"/>
    </w:rPr>
  </w:style>
  <w:style w:type="character" w:customStyle="1" w:styleId="52">
    <w:name w:val="Заголовок 5 Знак"/>
    <w:basedOn w:val="a3"/>
    <w:link w:val="51"/>
    <w:rsid w:val="001E4533"/>
    <w:rPr>
      <w:rFonts w:ascii="Bookman Old Style" w:hAnsi="Bookman Old Style"/>
      <w:sz w:val="22"/>
    </w:rPr>
  </w:style>
  <w:style w:type="character" w:customStyle="1" w:styleId="60">
    <w:name w:val="Заголовок 6 Знак"/>
    <w:basedOn w:val="a3"/>
    <w:link w:val="6"/>
    <w:rsid w:val="001E4533"/>
    <w:rPr>
      <w:rFonts w:ascii="Bookman Old Style" w:hAnsi="Bookman Old Style"/>
      <w:i/>
      <w:sz w:val="22"/>
    </w:rPr>
  </w:style>
  <w:style w:type="character" w:customStyle="1" w:styleId="70">
    <w:name w:val="Заголовок 7 Знак"/>
    <w:basedOn w:val="a3"/>
    <w:link w:val="7"/>
    <w:rsid w:val="001E4533"/>
    <w:rPr>
      <w:rFonts w:ascii="Arial" w:hAnsi="Arial"/>
    </w:rPr>
  </w:style>
  <w:style w:type="character" w:customStyle="1" w:styleId="80">
    <w:name w:val="Заголовок 8 Знак"/>
    <w:basedOn w:val="a3"/>
    <w:link w:val="8"/>
    <w:rsid w:val="001E4533"/>
    <w:rPr>
      <w:rFonts w:ascii="Arial" w:hAnsi="Arial"/>
      <w:i/>
    </w:rPr>
  </w:style>
  <w:style w:type="character" w:customStyle="1" w:styleId="90">
    <w:name w:val="Заголовок 9 Знак"/>
    <w:basedOn w:val="a3"/>
    <w:link w:val="9"/>
    <w:rsid w:val="001E4533"/>
    <w:rPr>
      <w:rFonts w:ascii="Arial" w:hAnsi="Arial"/>
      <w:b/>
      <w:i/>
      <w:sz w:val="18"/>
    </w:rPr>
  </w:style>
  <w:style w:type="paragraph" w:styleId="21">
    <w:name w:val="Body Text 2"/>
    <w:basedOn w:val="a2"/>
    <w:link w:val="26"/>
    <w:rsid w:val="001E4533"/>
    <w:pPr>
      <w:numPr>
        <w:ilvl w:val="1"/>
        <w:numId w:val="13"/>
      </w:numPr>
      <w:spacing w:after="60"/>
      <w:jc w:val="both"/>
    </w:pPr>
    <w:rPr>
      <w:rFonts w:ascii="Bookman Old Style" w:hAnsi="Bookman Old Style"/>
      <w:szCs w:val="20"/>
    </w:rPr>
  </w:style>
  <w:style w:type="character" w:customStyle="1" w:styleId="26">
    <w:name w:val="Основной текст 2 Знак"/>
    <w:basedOn w:val="a3"/>
    <w:link w:val="21"/>
    <w:rsid w:val="001E4533"/>
    <w:rPr>
      <w:rFonts w:ascii="Bookman Old Style" w:hAnsi="Bookman Old Style"/>
      <w:sz w:val="24"/>
    </w:rPr>
  </w:style>
  <w:style w:type="paragraph" w:styleId="af6">
    <w:name w:val="List Bullet"/>
    <w:basedOn w:val="a2"/>
    <w:autoRedefine/>
    <w:rsid w:val="001E4533"/>
    <w:pPr>
      <w:widowControl w:val="0"/>
      <w:spacing w:after="60"/>
      <w:jc w:val="both"/>
    </w:pPr>
    <w:rPr>
      <w:rFonts w:ascii="Bookman Old Style" w:hAnsi="Bookman Old Style"/>
      <w:szCs w:val="20"/>
    </w:rPr>
  </w:style>
  <w:style w:type="paragraph" w:styleId="20">
    <w:name w:val="List Bullet 2"/>
    <w:basedOn w:val="a2"/>
    <w:autoRedefine/>
    <w:rsid w:val="001E4533"/>
    <w:pPr>
      <w:numPr>
        <w:numId w:val="2"/>
      </w:numPr>
      <w:spacing w:after="60"/>
      <w:jc w:val="both"/>
    </w:pPr>
    <w:rPr>
      <w:rFonts w:ascii="Bookman Old Style" w:hAnsi="Bookman Old Style"/>
      <w:szCs w:val="20"/>
    </w:rPr>
  </w:style>
  <w:style w:type="paragraph" w:styleId="30">
    <w:name w:val="List Bullet 3"/>
    <w:basedOn w:val="a2"/>
    <w:autoRedefine/>
    <w:rsid w:val="001E4533"/>
    <w:pPr>
      <w:numPr>
        <w:numId w:val="3"/>
      </w:numPr>
      <w:spacing w:after="60"/>
      <w:jc w:val="both"/>
    </w:pPr>
    <w:rPr>
      <w:rFonts w:ascii="Bookman Old Style" w:hAnsi="Bookman Old Style"/>
      <w:szCs w:val="20"/>
    </w:rPr>
  </w:style>
  <w:style w:type="paragraph" w:styleId="40">
    <w:name w:val="List Bullet 4"/>
    <w:basedOn w:val="a2"/>
    <w:autoRedefine/>
    <w:rsid w:val="001E4533"/>
    <w:pPr>
      <w:numPr>
        <w:numId w:val="4"/>
      </w:numPr>
      <w:spacing w:after="60"/>
      <w:jc w:val="both"/>
    </w:pPr>
    <w:rPr>
      <w:rFonts w:ascii="Bookman Old Style" w:hAnsi="Bookman Old Style"/>
      <w:szCs w:val="20"/>
    </w:rPr>
  </w:style>
  <w:style w:type="paragraph" w:styleId="50">
    <w:name w:val="List Bullet 5"/>
    <w:basedOn w:val="a2"/>
    <w:autoRedefine/>
    <w:rsid w:val="001E4533"/>
    <w:pPr>
      <w:numPr>
        <w:numId w:val="5"/>
      </w:numPr>
      <w:spacing w:after="60"/>
      <w:jc w:val="both"/>
    </w:pPr>
    <w:rPr>
      <w:rFonts w:ascii="Bookman Old Style" w:hAnsi="Bookman Old Style"/>
      <w:szCs w:val="20"/>
    </w:rPr>
  </w:style>
  <w:style w:type="paragraph" w:styleId="a">
    <w:name w:val="List Number"/>
    <w:basedOn w:val="a2"/>
    <w:rsid w:val="001E4533"/>
    <w:pPr>
      <w:numPr>
        <w:numId w:val="6"/>
      </w:numPr>
      <w:spacing w:after="60"/>
      <w:jc w:val="both"/>
    </w:pPr>
    <w:rPr>
      <w:rFonts w:ascii="Bookman Old Style" w:hAnsi="Bookman Old Style"/>
      <w:szCs w:val="20"/>
    </w:rPr>
  </w:style>
  <w:style w:type="paragraph" w:styleId="2">
    <w:name w:val="List Number 2"/>
    <w:basedOn w:val="a2"/>
    <w:rsid w:val="001E4533"/>
    <w:pPr>
      <w:numPr>
        <w:numId w:val="7"/>
      </w:numPr>
      <w:spacing w:after="60"/>
      <w:jc w:val="both"/>
    </w:pPr>
    <w:rPr>
      <w:rFonts w:ascii="Bookman Old Style" w:hAnsi="Bookman Old Style"/>
      <w:szCs w:val="20"/>
    </w:rPr>
  </w:style>
  <w:style w:type="paragraph" w:styleId="3">
    <w:name w:val="List Number 3"/>
    <w:basedOn w:val="a2"/>
    <w:rsid w:val="001E4533"/>
    <w:pPr>
      <w:numPr>
        <w:numId w:val="8"/>
      </w:numPr>
      <w:spacing w:after="60"/>
      <w:jc w:val="both"/>
    </w:pPr>
    <w:rPr>
      <w:rFonts w:ascii="Bookman Old Style" w:hAnsi="Bookman Old Style"/>
      <w:szCs w:val="20"/>
    </w:rPr>
  </w:style>
  <w:style w:type="paragraph" w:styleId="4">
    <w:name w:val="List Number 4"/>
    <w:basedOn w:val="a2"/>
    <w:rsid w:val="001E4533"/>
    <w:pPr>
      <w:numPr>
        <w:numId w:val="9"/>
      </w:numPr>
      <w:spacing w:after="60"/>
      <w:jc w:val="both"/>
    </w:pPr>
    <w:rPr>
      <w:rFonts w:ascii="Bookman Old Style" w:hAnsi="Bookman Old Style"/>
      <w:szCs w:val="20"/>
    </w:rPr>
  </w:style>
  <w:style w:type="paragraph" w:styleId="5">
    <w:name w:val="List Number 5"/>
    <w:basedOn w:val="a2"/>
    <w:rsid w:val="001E4533"/>
    <w:pPr>
      <w:numPr>
        <w:numId w:val="10"/>
      </w:numPr>
      <w:spacing w:after="60"/>
      <w:jc w:val="both"/>
    </w:pPr>
    <w:rPr>
      <w:rFonts w:ascii="Bookman Old Style" w:hAnsi="Bookman Old Style"/>
      <w:szCs w:val="20"/>
    </w:rPr>
  </w:style>
  <w:style w:type="paragraph" w:customStyle="1" w:styleId="a1">
    <w:name w:val="Раздел"/>
    <w:basedOn w:val="a2"/>
    <w:semiHidden/>
    <w:rsid w:val="001E4533"/>
    <w:pPr>
      <w:numPr>
        <w:ilvl w:val="1"/>
        <w:numId w:val="11"/>
      </w:numPr>
      <w:spacing w:before="120" w:after="120"/>
      <w:jc w:val="center"/>
    </w:pPr>
    <w:rPr>
      <w:rFonts w:ascii="Arial Narrow" w:hAnsi="Arial Narrow"/>
      <w:b/>
      <w:sz w:val="28"/>
      <w:szCs w:val="20"/>
    </w:rPr>
  </w:style>
  <w:style w:type="paragraph" w:customStyle="1" w:styleId="31">
    <w:name w:val="Раздел 3"/>
    <w:basedOn w:val="a2"/>
    <w:semiHidden/>
    <w:rsid w:val="001E4533"/>
    <w:pPr>
      <w:numPr>
        <w:numId w:val="12"/>
      </w:numPr>
      <w:spacing w:before="120" w:after="120"/>
      <w:jc w:val="center"/>
    </w:pPr>
    <w:rPr>
      <w:rFonts w:ascii="Bookman Old Style" w:hAnsi="Bookman Old Style"/>
      <w:b/>
      <w:szCs w:val="20"/>
    </w:rPr>
  </w:style>
  <w:style w:type="paragraph" w:customStyle="1" w:styleId="a0">
    <w:name w:val="Условия контракта"/>
    <w:basedOn w:val="a2"/>
    <w:semiHidden/>
    <w:rsid w:val="001E4533"/>
    <w:pPr>
      <w:numPr>
        <w:numId w:val="13"/>
      </w:numPr>
      <w:spacing w:before="240" w:after="120"/>
      <w:jc w:val="both"/>
    </w:pPr>
    <w:rPr>
      <w:rFonts w:ascii="Bookman Old Style" w:hAnsi="Bookman Old Style"/>
      <w:b/>
      <w:szCs w:val="20"/>
    </w:rPr>
  </w:style>
  <w:style w:type="paragraph" w:styleId="af7">
    <w:name w:val="Subtitle"/>
    <w:basedOn w:val="a2"/>
    <w:link w:val="af8"/>
    <w:qFormat/>
    <w:rsid w:val="001E4533"/>
    <w:pPr>
      <w:spacing w:after="60"/>
      <w:jc w:val="center"/>
      <w:outlineLvl w:val="1"/>
    </w:pPr>
    <w:rPr>
      <w:rFonts w:ascii="Arial" w:hAnsi="Arial"/>
      <w:szCs w:val="20"/>
    </w:rPr>
  </w:style>
  <w:style w:type="character" w:customStyle="1" w:styleId="af8">
    <w:name w:val="Подзаголовок Знак"/>
    <w:basedOn w:val="a3"/>
    <w:link w:val="af7"/>
    <w:rsid w:val="001E4533"/>
    <w:rPr>
      <w:rFonts w:ascii="Arial" w:hAnsi="Arial"/>
      <w:sz w:val="24"/>
    </w:rPr>
  </w:style>
  <w:style w:type="paragraph" w:styleId="af9">
    <w:name w:val="Date"/>
    <w:basedOn w:val="a2"/>
    <w:next w:val="a2"/>
    <w:link w:val="afa"/>
    <w:rsid w:val="001E4533"/>
    <w:pPr>
      <w:spacing w:after="60"/>
      <w:jc w:val="both"/>
    </w:pPr>
    <w:rPr>
      <w:rFonts w:ascii="Bookman Old Style" w:hAnsi="Bookman Old Style"/>
      <w:szCs w:val="20"/>
    </w:rPr>
  </w:style>
  <w:style w:type="character" w:customStyle="1" w:styleId="afa">
    <w:name w:val="Дата Знак"/>
    <w:basedOn w:val="a3"/>
    <w:link w:val="af9"/>
    <w:rsid w:val="001E4533"/>
    <w:rPr>
      <w:rFonts w:ascii="Bookman Old Style" w:hAnsi="Bookman Old Style"/>
      <w:sz w:val="24"/>
    </w:rPr>
  </w:style>
  <w:style w:type="paragraph" w:styleId="38">
    <w:name w:val="Body Text Indent 3"/>
    <w:basedOn w:val="a2"/>
    <w:link w:val="39"/>
    <w:rsid w:val="001E4533"/>
    <w:pPr>
      <w:spacing w:after="120"/>
      <w:ind w:left="283"/>
      <w:jc w:val="both"/>
    </w:pPr>
    <w:rPr>
      <w:rFonts w:ascii="Bookman Old Style" w:hAnsi="Bookman Old Style"/>
      <w:sz w:val="16"/>
      <w:szCs w:val="20"/>
    </w:rPr>
  </w:style>
  <w:style w:type="character" w:customStyle="1" w:styleId="39">
    <w:name w:val="Основной текст с отступом 3 Знак"/>
    <w:basedOn w:val="a3"/>
    <w:link w:val="38"/>
    <w:rsid w:val="001E4533"/>
    <w:rPr>
      <w:rFonts w:ascii="Bookman Old Style" w:hAnsi="Bookman Old Style"/>
      <w:sz w:val="16"/>
    </w:rPr>
  </w:style>
  <w:style w:type="paragraph" w:styleId="afb">
    <w:name w:val="header"/>
    <w:basedOn w:val="a2"/>
    <w:link w:val="afc"/>
    <w:rsid w:val="001E4533"/>
    <w:pPr>
      <w:tabs>
        <w:tab w:val="center" w:pos="4153"/>
        <w:tab w:val="right" w:pos="8306"/>
      </w:tabs>
      <w:spacing w:before="120" w:after="120"/>
      <w:jc w:val="both"/>
    </w:pPr>
    <w:rPr>
      <w:rFonts w:ascii="Arial" w:hAnsi="Arial"/>
      <w:noProof/>
      <w:szCs w:val="20"/>
    </w:rPr>
  </w:style>
  <w:style w:type="character" w:customStyle="1" w:styleId="afc">
    <w:name w:val="Верхний колонтитул Знак"/>
    <w:basedOn w:val="a3"/>
    <w:link w:val="afb"/>
    <w:rsid w:val="001E4533"/>
    <w:rPr>
      <w:rFonts w:ascii="Arial" w:hAnsi="Arial"/>
      <w:noProof/>
      <w:sz w:val="24"/>
    </w:rPr>
  </w:style>
  <w:style w:type="paragraph" w:styleId="afd">
    <w:name w:val="Block Text"/>
    <w:basedOn w:val="a2"/>
    <w:rsid w:val="001E4533"/>
    <w:pPr>
      <w:spacing w:after="120"/>
      <w:ind w:left="1440" w:right="1440"/>
      <w:jc w:val="both"/>
    </w:pPr>
    <w:rPr>
      <w:rFonts w:ascii="Bookman Old Style" w:hAnsi="Bookman Old Style"/>
      <w:szCs w:val="20"/>
    </w:rPr>
  </w:style>
  <w:style w:type="character" w:customStyle="1" w:styleId="ab">
    <w:name w:val="Нижний колонтитул Знак"/>
    <w:basedOn w:val="a3"/>
    <w:link w:val="aa"/>
    <w:rsid w:val="001E4533"/>
    <w:rPr>
      <w:sz w:val="24"/>
      <w:szCs w:val="24"/>
    </w:rPr>
  </w:style>
  <w:style w:type="paragraph" w:styleId="afe">
    <w:name w:val="Plain Text"/>
    <w:basedOn w:val="a2"/>
    <w:link w:val="aff"/>
    <w:rsid w:val="001E4533"/>
    <w:rPr>
      <w:rFonts w:ascii="Courier New" w:hAnsi="Courier New" w:cs="Wingdings"/>
      <w:sz w:val="20"/>
      <w:szCs w:val="20"/>
    </w:rPr>
  </w:style>
  <w:style w:type="character" w:customStyle="1" w:styleId="aff">
    <w:name w:val="Текст Знак"/>
    <w:basedOn w:val="a3"/>
    <w:link w:val="afe"/>
    <w:rsid w:val="001E4533"/>
    <w:rPr>
      <w:rFonts w:ascii="Courier New" w:hAnsi="Courier New" w:cs="Wingdings"/>
    </w:rPr>
  </w:style>
  <w:style w:type="paragraph" w:styleId="aff0">
    <w:name w:val="envelope address"/>
    <w:basedOn w:val="a2"/>
    <w:rsid w:val="001E4533"/>
    <w:pPr>
      <w:framePr w:w="7920" w:h="1980" w:hRule="exact" w:hSpace="180" w:wrap="auto" w:hAnchor="page" w:xAlign="center" w:yAlign="bottom"/>
      <w:spacing w:after="60"/>
      <w:ind w:left="2880"/>
      <w:jc w:val="both"/>
    </w:pPr>
    <w:rPr>
      <w:rFonts w:ascii="Arial" w:hAnsi="Arial" w:cs="Arial"/>
      <w:szCs w:val="20"/>
    </w:rPr>
  </w:style>
  <w:style w:type="character" w:styleId="aff1">
    <w:name w:val="Emphasis"/>
    <w:basedOn w:val="a3"/>
    <w:qFormat/>
    <w:rsid w:val="001E4533"/>
    <w:rPr>
      <w:i/>
      <w:iCs/>
    </w:rPr>
  </w:style>
  <w:style w:type="paragraph" w:styleId="aff2">
    <w:name w:val="Note Heading"/>
    <w:basedOn w:val="a2"/>
    <w:next w:val="a2"/>
    <w:link w:val="aff3"/>
    <w:rsid w:val="001E4533"/>
    <w:pPr>
      <w:spacing w:after="60"/>
      <w:jc w:val="both"/>
    </w:pPr>
    <w:rPr>
      <w:rFonts w:ascii="Bookman Old Style" w:hAnsi="Bookman Old Style"/>
      <w:szCs w:val="20"/>
    </w:rPr>
  </w:style>
  <w:style w:type="character" w:customStyle="1" w:styleId="aff3">
    <w:name w:val="Заголовок записки Знак"/>
    <w:basedOn w:val="a3"/>
    <w:link w:val="aff2"/>
    <w:rsid w:val="001E4533"/>
    <w:rPr>
      <w:rFonts w:ascii="Bookman Old Style" w:hAnsi="Bookman Old Style"/>
      <w:sz w:val="24"/>
    </w:rPr>
  </w:style>
  <w:style w:type="paragraph" w:styleId="aff4">
    <w:name w:val="Body Text First Indent"/>
    <w:basedOn w:val="ad"/>
    <w:link w:val="aff5"/>
    <w:rsid w:val="001E4533"/>
    <w:pPr>
      <w:ind w:firstLine="210"/>
      <w:jc w:val="both"/>
    </w:pPr>
    <w:rPr>
      <w:rFonts w:ascii="Bookman Old Style" w:hAnsi="Bookman Old Style"/>
    </w:rPr>
  </w:style>
  <w:style w:type="character" w:customStyle="1" w:styleId="aff5">
    <w:name w:val="Красная строка Знак"/>
    <w:basedOn w:val="ae"/>
    <w:link w:val="aff4"/>
    <w:rsid w:val="001E4533"/>
    <w:rPr>
      <w:rFonts w:ascii="Bookman Old Style" w:hAnsi="Bookman Old Style"/>
      <w:sz w:val="24"/>
      <w:szCs w:val="24"/>
    </w:rPr>
  </w:style>
  <w:style w:type="paragraph" w:styleId="27">
    <w:name w:val="Body Text First Indent 2"/>
    <w:basedOn w:val="af1"/>
    <w:link w:val="28"/>
    <w:rsid w:val="001E4533"/>
    <w:pPr>
      <w:ind w:firstLine="210"/>
      <w:jc w:val="both"/>
    </w:pPr>
    <w:rPr>
      <w:rFonts w:ascii="Bookman Old Style" w:hAnsi="Bookman Old Style"/>
    </w:rPr>
  </w:style>
  <w:style w:type="character" w:customStyle="1" w:styleId="28">
    <w:name w:val="Красная строка 2 Знак"/>
    <w:basedOn w:val="af2"/>
    <w:link w:val="27"/>
    <w:rsid w:val="001E4533"/>
    <w:rPr>
      <w:rFonts w:ascii="Bookman Old Style" w:hAnsi="Bookman Old Style"/>
      <w:sz w:val="24"/>
      <w:szCs w:val="24"/>
    </w:rPr>
  </w:style>
  <w:style w:type="character" w:styleId="aff6">
    <w:name w:val="line number"/>
    <w:basedOn w:val="a3"/>
    <w:rsid w:val="001E4533"/>
  </w:style>
  <w:style w:type="paragraph" w:styleId="29">
    <w:name w:val="envelope return"/>
    <w:basedOn w:val="a2"/>
    <w:rsid w:val="001E4533"/>
    <w:pPr>
      <w:spacing w:after="60"/>
      <w:jc w:val="both"/>
    </w:pPr>
    <w:rPr>
      <w:rFonts w:ascii="Arial" w:hAnsi="Arial" w:cs="Arial"/>
      <w:sz w:val="20"/>
      <w:szCs w:val="20"/>
    </w:rPr>
  </w:style>
  <w:style w:type="paragraph" w:styleId="aff7">
    <w:name w:val="Normal Indent"/>
    <w:basedOn w:val="a2"/>
    <w:rsid w:val="001E4533"/>
    <w:pPr>
      <w:spacing w:after="60"/>
      <w:ind w:left="708"/>
      <w:jc w:val="both"/>
    </w:pPr>
    <w:rPr>
      <w:rFonts w:ascii="Bookman Old Style" w:hAnsi="Bookman Old Style"/>
      <w:szCs w:val="20"/>
    </w:rPr>
  </w:style>
  <w:style w:type="paragraph" w:styleId="aff8">
    <w:name w:val="Signature"/>
    <w:basedOn w:val="a2"/>
    <w:link w:val="aff9"/>
    <w:rsid w:val="001E4533"/>
    <w:pPr>
      <w:spacing w:after="60"/>
      <w:ind w:left="4252"/>
      <w:jc w:val="both"/>
    </w:pPr>
    <w:rPr>
      <w:rFonts w:ascii="Bookman Old Style" w:hAnsi="Bookman Old Style"/>
      <w:szCs w:val="20"/>
    </w:rPr>
  </w:style>
  <w:style w:type="character" w:customStyle="1" w:styleId="aff9">
    <w:name w:val="Подпись Знак"/>
    <w:basedOn w:val="a3"/>
    <w:link w:val="aff8"/>
    <w:rsid w:val="001E4533"/>
    <w:rPr>
      <w:rFonts w:ascii="Bookman Old Style" w:hAnsi="Bookman Old Style"/>
      <w:sz w:val="24"/>
    </w:rPr>
  </w:style>
  <w:style w:type="paragraph" w:styleId="affa">
    <w:name w:val="Salutation"/>
    <w:basedOn w:val="a2"/>
    <w:next w:val="a2"/>
    <w:link w:val="affb"/>
    <w:rsid w:val="001E4533"/>
    <w:pPr>
      <w:spacing w:after="60"/>
      <w:jc w:val="both"/>
    </w:pPr>
    <w:rPr>
      <w:rFonts w:ascii="Bookman Old Style" w:hAnsi="Bookman Old Style"/>
      <w:szCs w:val="20"/>
    </w:rPr>
  </w:style>
  <w:style w:type="character" w:customStyle="1" w:styleId="affb">
    <w:name w:val="Приветствие Знак"/>
    <w:basedOn w:val="a3"/>
    <w:link w:val="affa"/>
    <w:rsid w:val="001E4533"/>
    <w:rPr>
      <w:rFonts w:ascii="Bookman Old Style" w:hAnsi="Bookman Old Style"/>
      <w:sz w:val="24"/>
    </w:rPr>
  </w:style>
  <w:style w:type="paragraph" w:styleId="affc">
    <w:name w:val="List Continue"/>
    <w:basedOn w:val="a2"/>
    <w:rsid w:val="001E4533"/>
    <w:pPr>
      <w:spacing w:after="120"/>
      <w:ind w:left="283"/>
      <w:jc w:val="both"/>
    </w:pPr>
    <w:rPr>
      <w:rFonts w:ascii="Bookman Old Style" w:hAnsi="Bookman Old Style"/>
      <w:szCs w:val="20"/>
    </w:rPr>
  </w:style>
  <w:style w:type="paragraph" w:styleId="2a">
    <w:name w:val="List Continue 2"/>
    <w:basedOn w:val="a2"/>
    <w:rsid w:val="001E4533"/>
    <w:pPr>
      <w:spacing w:after="120"/>
      <w:ind w:left="566"/>
      <w:jc w:val="both"/>
    </w:pPr>
    <w:rPr>
      <w:rFonts w:ascii="Bookman Old Style" w:hAnsi="Bookman Old Style"/>
      <w:szCs w:val="20"/>
    </w:rPr>
  </w:style>
  <w:style w:type="paragraph" w:styleId="3a">
    <w:name w:val="List Continue 3"/>
    <w:basedOn w:val="a2"/>
    <w:rsid w:val="001E4533"/>
    <w:pPr>
      <w:spacing w:after="120"/>
      <w:ind w:left="849"/>
      <w:jc w:val="both"/>
    </w:pPr>
    <w:rPr>
      <w:rFonts w:ascii="Bookman Old Style" w:hAnsi="Bookman Old Style"/>
      <w:szCs w:val="20"/>
    </w:rPr>
  </w:style>
  <w:style w:type="paragraph" w:styleId="43">
    <w:name w:val="List Continue 4"/>
    <w:basedOn w:val="a2"/>
    <w:rsid w:val="001E4533"/>
    <w:pPr>
      <w:spacing w:after="120"/>
      <w:ind w:left="1132"/>
      <w:jc w:val="both"/>
    </w:pPr>
    <w:rPr>
      <w:rFonts w:ascii="Bookman Old Style" w:hAnsi="Bookman Old Style"/>
      <w:szCs w:val="20"/>
    </w:rPr>
  </w:style>
  <w:style w:type="paragraph" w:styleId="53">
    <w:name w:val="List Continue 5"/>
    <w:basedOn w:val="a2"/>
    <w:rsid w:val="001E4533"/>
    <w:pPr>
      <w:spacing w:after="120"/>
      <w:ind w:left="1415"/>
      <w:jc w:val="both"/>
    </w:pPr>
    <w:rPr>
      <w:rFonts w:ascii="Bookman Old Style" w:hAnsi="Bookman Old Style"/>
      <w:szCs w:val="20"/>
    </w:rPr>
  </w:style>
  <w:style w:type="character" w:styleId="affd">
    <w:name w:val="FollowedHyperlink"/>
    <w:basedOn w:val="a3"/>
    <w:rsid w:val="001E4533"/>
    <w:rPr>
      <w:color w:val="800080"/>
      <w:u w:val="single"/>
    </w:rPr>
  </w:style>
  <w:style w:type="paragraph" w:styleId="affe">
    <w:name w:val="Closing"/>
    <w:basedOn w:val="a2"/>
    <w:link w:val="afff"/>
    <w:rsid w:val="001E4533"/>
    <w:pPr>
      <w:spacing w:after="60"/>
      <w:ind w:left="4252"/>
      <w:jc w:val="both"/>
    </w:pPr>
    <w:rPr>
      <w:rFonts w:ascii="Bookman Old Style" w:hAnsi="Bookman Old Style"/>
      <w:szCs w:val="20"/>
    </w:rPr>
  </w:style>
  <w:style w:type="character" w:customStyle="1" w:styleId="afff">
    <w:name w:val="Прощание Знак"/>
    <w:basedOn w:val="a3"/>
    <w:link w:val="affe"/>
    <w:rsid w:val="001E4533"/>
    <w:rPr>
      <w:rFonts w:ascii="Bookman Old Style" w:hAnsi="Bookman Old Style"/>
      <w:sz w:val="24"/>
    </w:rPr>
  </w:style>
  <w:style w:type="paragraph" w:styleId="afff0">
    <w:name w:val="List"/>
    <w:basedOn w:val="a2"/>
    <w:rsid w:val="001E4533"/>
    <w:pPr>
      <w:spacing w:after="60"/>
      <w:ind w:left="283" w:hanging="283"/>
      <w:jc w:val="both"/>
    </w:pPr>
    <w:rPr>
      <w:rFonts w:ascii="Bookman Old Style" w:hAnsi="Bookman Old Style"/>
      <w:szCs w:val="20"/>
    </w:rPr>
  </w:style>
  <w:style w:type="paragraph" w:styleId="2b">
    <w:name w:val="List 2"/>
    <w:basedOn w:val="a2"/>
    <w:rsid w:val="001E4533"/>
    <w:pPr>
      <w:spacing w:after="60"/>
      <w:ind w:left="566" w:hanging="283"/>
      <w:jc w:val="both"/>
    </w:pPr>
    <w:rPr>
      <w:rFonts w:ascii="Bookman Old Style" w:hAnsi="Bookman Old Style"/>
      <w:szCs w:val="20"/>
    </w:rPr>
  </w:style>
  <w:style w:type="paragraph" w:styleId="3b">
    <w:name w:val="List 3"/>
    <w:basedOn w:val="a2"/>
    <w:rsid w:val="001E4533"/>
    <w:pPr>
      <w:spacing w:after="60"/>
      <w:ind w:left="849" w:hanging="283"/>
      <w:jc w:val="both"/>
    </w:pPr>
    <w:rPr>
      <w:rFonts w:ascii="Bookman Old Style" w:hAnsi="Bookman Old Style"/>
      <w:szCs w:val="20"/>
    </w:rPr>
  </w:style>
  <w:style w:type="paragraph" w:styleId="44">
    <w:name w:val="List 4"/>
    <w:basedOn w:val="a2"/>
    <w:rsid w:val="001E4533"/>
    <w:pPr>
      <w:spacing w:after="60"/>
      <w:ind w:left="1132" w:hanging="283"/>
      <w:jc w:val="both"/>
    </w:pPr>
    <w:rPr>
      <w:rFonts w:ascii="Bookman Old Style" w:hAnsi="Bookman Old Style"/>
      <w:szCs w:val="20"/>
    </w:rPr>
  </w:style>
  <w:style w:type="paragraph" w:styleId="54">
    <w:name w:val="List 5"/>
    <w:basedOn w:val="a2"/>
    <w:rsid w:val="001E4533"/>
    <w:pPr>
      <w:spacing w:after="60"/>
      <w:ind w:left="1415" w:hanging="283"/>
      <w:jc w:val="both"/>
    </w:pPr>
    <w:rPr>
      <w:rFonts w:ascii="Bookman Old Style" w:hAnsi="Bookman Old Style"/>
      <w:szCs w:val="20"/>
    </w:rPr>
  </w:style>
  <w:style w:type="character" w:styleId="afff1">
    <w:name w:val="Strong"/>
    <w:basedOn w:val="a3"/>
    <w:qFormat/>
    <w:rsid w:val="001E4533"/>
    <w:rPr>
      <w:b/>
      <w:bCs/>
    </w:rPr>
  </w:style>
  <w:style w:type="paragraph" w:styleId="afff2">
    <w:name w:val="Message Header"/>
    <w:basedOn w:val="a2"/>
    <w:link w:val="afff3"/>
    <w:rsid w:val="001E453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Cs w:val="20"/>
    </w:rPr>
  </w:style>
  <w:style w:type="character" w:customStyle="1" w:styleId="afff3">
    <w:name w:val="Шапка Знак"/>
    <w:basedOn w:val="a3"/>
    <w:link w:val="afff2"/>
    <w:rsid w:val="001E4533"/>
    <w:rPr>
      <w:rFonts w:ascii="Arial" w:hAnsi="Arial" w:cs="Arial"/>
      <w:sz w:val="24"/>
      <w:shd w:val="pct20" w:color="auto" w:fill="auto"/>
    </w:rPr>
  </w:style>
  <w:style w:type="paragraph" w:customStyle="1" w:styleId="17">
    <w:name w:val="Стиль1"/>
    <w:basedOn w:val="a2"/>
    <w:autoRedefine/>
    <w:rsid w:val="001E4533"/>
    <w:pPr>
      <w:keepNext/>
      <w:keepLines/>
      <w:widowControl w:val="0"/>
      <w:suppressLineNumbers/>
      <w:tabs>
        <w:tab w:val="left" w:pos="2520"/>
      </w:tabs>
      <w:suppressAutoHyphens/>
      <w:spacing w:after="60"/>
      <w:jc w:val="center"/>
    </w:pPr>
    <w:rPr>
      <w:rFonts w:ascii="Bookman Old Style" w:hAnsi="Bookman Old Style"/>
      <w:b/>
      <w:snapToGrid w:val="0"/>
      <w:sz w:val="20"/>
      <w:szCs w:val="20"/>
    </w:rPr>
  </w:style>
  <w:style w:type="paragraph" w:customStyle="1" w:styleId="2-1">
    <w:name w:val="содержание2-1"/>
    <w:basedOn w:val="32"/>
    <w:next w:val="a2"/>
    <w:rsid w:val="001E4533"/>
    <w:pPr>
      <w:keepNext/>
      <w:numPr>
        <w:ilvl w:val="2"/>
      </w:numPr>
      <w:tabs>
        <w:tab w:val="num" w:pos="720"/>
      </w:tabs>
      <w:spacing w:before="240" w:beforeAutospacing="0" w:after="60" w:afterAutospacing="0"/>
      <w:ind w:left="720" w:hanging="720"/>
      <w:jc w:val="both"/>
    </w:pPr>
    <w:rPr>
      <w:rFonts w:ascii="Arial" w:hAnsi="Arial"/>
      <w:bCs w:val="0"/>
      <w:sz w:val="24"/>
      <w:szCs w:val="20"/>
    </w:rPr>
  </w:style>
  <w:style w:type="paragraph" w:customStyle="1" w:styleId="211">
    <w:name w:val="Заголовок 2.1"/>
    <w:basedOn w:val="1"/>
    <w:rsid w:val="001E4533"/>
    <w:pPr>
      <w:keepLines/>
      <w:widowControl w:val="0"/>
      <w:suppressLineNumbers/>
      <w:suppressAutoHyphens/>
      <w:jc w:val="center"/>
    </w:pPr>
    <w:rPr>
      <w:rFonts w:ascii="Times New Roman" w:hAnsi="Times New Roman"/>
      <w:bCs w:val="0"/>
      <w:caps/>
      <w:kern w:val="28"/>
      <w:sz w:val="36"/>
      <w:szCs w:val="28"/>
    </w:rPr>
  </w:style>
  <w:style w:type="paragraph" w:customStyle="1" w:styleId="2c">
    <w:name w:val="Стиль2"/>
    <w:basedOn w:val="2"/>
    <w:autoRedefine/>
    <w:rsid w:val="001E4533"/>
    <w:pPr>
      <w:keepNext/>
      <w:keepLines/>
      <w:widowControl w:val="0"/>
      <w:numPr>
        <w:numId w:val="0"/>
      </w:numPr>
      <w:suppressLineNumbers/>
      <w:suppressAutoHyphens/>
      <w:jc w:val="center"/>
    </w:pPr>
    <w:rPr>
      <w:b/>
      <w:sz w:val="20"/>
    </w:rPr>
  </w:style>
  <w:style w:type="paragraph" w:customStyle="1" w:styleId="2-11">
    <w:name w:val="содержание2-11"/>
    <w:basedOn w:val="a2"/>
    <w:rsid w:val="001E4533"/>
    <w:pPr>
      <w:spacing w:after="60"/>
      <w:jc w:val="both"/>
    </w:pPr>
    <w:rPr>
      <w:rFonts w:ascii="Bookman Old Style" w:hAnsi="Bookman Old Style"/>
      <w:szCs w:val="20"/>
    </w:rPr>
  </w:style>
  <w:style w:type="character" w:customStyle="1" w:styleId="afff4">
    <w:name w:val="Знак Знак Знак"/>
    <w:basedOn w:val="a3"/>
    <w:rsid w:val="001E4533"/>
    <w:rPr>
      <w:noProof w:val="0"/>
      <w:sz w:val="24"/>
      <w:lang w:val="ru-RU" w:eastAsia="ru-RU" w:bidi="ar-SA"/>
    </w:rPr>
  </w:style>
  <w:style w:type="paragraph" w:customStyle="1" w:styleId="45">
    <w:name w:val="Стиль4"/>
    <w:basedOn w:val="22"/>
    <w:next w:val="a2"/>
    <w:rsid w:val="001E4533"/>
    <w:pPr>
      <w:keepLines/>
      <w:widowControl w:val="0"/>
      <w:suppressLineNumbers/>
      <w:suppressAutoHyphens/>
      <w:ind w:firstLine="567"/>
    </w:pPr>
  </w:style>
  <w:style w:type="paragraph" w:customStyle="1" w:styleId="afff5">
    <w:name w:val="Таблица заголовок"/>
    <w:basedOn w:val="a2"/>
    <w:rsid w:val="001E4533"/>
    <w:pPr>
      <w:spacing w:before="120" w:after="120" w:line="360" w:lineRule="auto"/>
      <w:jc w:val="right"/>
    </w:pPr>
    <w:rPr>
      <w:rFonts w:ascii="Bookman Old Style" w:hAnsi="Bookman Old Style"/>
      <w:b/>
      <w:sz w:val="28"/>
      <w:szCs w:val="28"/>
    </w:rPr>
  </w:style>
  <w:style w:type="paragraph" w:customStyle="1" w:styleId="afff6">
    <w:name w:val="текст таблицы"/>
    <w:basedOn w:val="a2"/>
    <w:rsid w:val="001E4533"/>
    <w:pPr>
      <w:spacing w:before="120"/>
      <w:ind w:right="-102"/>
    </w:pPr>
    <w:rPr>
      <w:rFonts w:ascii="Bookman Old Style" w:hAnsi="Bookman Old Style"/>
      <w:szCs w:val="20"/>
    </w:rPr>
  </w:style>
  <w:style w:type="paragraph" w:customStyle="1" w:styleId="afff7">
    <w:name w:val="Пункт Знак"/>
    <w:basedOn w:val="a2"/>
    <w:rsid w:val="001E4533"/>
    <w:pPr>
      <w:tabs>
        <w:tab w:val="num" w:pos="1134"/>
        <w:tab w:val="left" w:pos="1701"/>
      </w:tabs>
      <w:snapToGrid w:val="0"/>
      <w:spacing w:line="360" w:lineRule="auto"/>
      <w:ind w:left="1134" w:hanging="567"/>
      <w:jc w:val="both"/>
    </w:pPr>
    <w:rPr>
      <w:rFonts w:ascii="Bookman Old Style" w:hAnsi="Bookman Old Style"/>
      <w:sz w:val="28"/>
      <w:szCs w:val="20"/>
    </w:rPr>
  </w:style>
  <w:style w:type="paragraph" w:customStyle="1" w:styleId="afff8">
    <w:name w:val="a"/>
    <w:basedOn w:val="a2"/>
    <w:rsid w:val="001E4533"/>
    <w:pPr>
      <w:snapToGrid w:val="0"/>
      <w:spacing w:line="360" w:lineRule="auto"/>
      <w:ind w:left="1134" w:hanging="567"/>
      <w:jc w:val="both"/>
    </w:pPr>
    <w:rPr>
      <w:rFonts w:ascii="Bookman Old Style" w:hAnsi="Bookman Old Style"/>
      <w:sz w:val="28"/>
      <w:szCs w:val="28"/>
    </w:rPr>
  </w:style>
  <w:style w:type="paragraph" w:customStyle="1" w:styleId="afff9">
    <w:name w:val="Словарная статья"/>
    <w:basedOn w:val="a2"/>
    <w:next w:val="a2"/>
    <w:rsid w:val="001E4533"/>
    <w:pPr>
      <w:autoSpaceDE w:val="0"/>
      <w:autoSpaceDN w:val="0"/>
      <w:adjustRightInd w:val="0"/>
      <w:ind w:right="118"/>
      <w:jc w:val="both"/>
    </w:pPr>
    <w:rPr>
      <w:rFonts w:ascii="Arial" w:hAnsi="Arial"/>
      <w:sz w:val="20"/>
      <w:szCs w:val="20"/>
    </w:rPr>
  </w:style>
  <w:style w:type="paragraph" w:customStyle="1" w:styleId="afffa">
    <w:name w:val="Комментарий пользователя"/>
    <w:basedOn w:val="a2"/>
    <w:next w:val="a2"/>
    <w:rsid w:val="001E4533"/>
    <w:pPr>
      <w:autoSpaceDE w:val="0"/>
      <w:autoSpaceDN w:val="0"/>
      <w:adjustRightInd w:val="0"/>
      <w:ind w:left="170"/>
    </w:pPr>
    <w:rPr>
      <w:rFonts w:ascii="Arial" w:hAnsi="Arial"/>
      <w:i/>
      <w:iCs/>
      <w:color w:val="000080"/>
      <w:sz w:val="20"/>
      <w:szCs w:val="20"/>
    </w:rPr>
  </w:style>
  <w:style w:type="character" w:customStyle="1" w:styleId="3c">
    <w:name w:val="Стиль3 Знак Знак"/>
    <w:basedOn w:val="a3"/>
    <w:rsid w:val="001E4533"/>
    <w:rPr>
      <w:noProof w:val="0"/>
      <w:sz w:val="24"/>
      <w:lang w:val="ru-RU" w:eastAsia="ru-RU" w:bidi="ar-SA"/>
    </w:rPr>
  </w:style>
  <w:style w:type="paragraph" w:customStyle="1" w:styleId="3d">
    <w:name w:val="заголовок 3"/>
    <w:basedOn w:val="a2"/>
    <w:next w:val="a2"/>
    <w:rsid w:val="001E4533"/>
    <w:pPr>
      <w:keepNext/>
      <w:widowControl w:val="0"/>
      <w:jc w:val="right"/>
    </w:pPr>
    <w:rPr>
      <w:rFonts w:ascii="Bookman Old Style" w:hAnsi="Bookman Old Style"/>
      <w:szCs w:val="20"/>
    </w:rPr>
  </w:style>
  <w:style w:type="paragraph" w:customStyle="1" w:styleId="55">
    <w:name w:val="заголовок 5"/>
    <w:basedOn w:val="a2"/>
    <w:next w:val="a2"/>
    <w:rsid w:val="001E4533"/>
    <w:pPr>
      <w:keepNext/>
      <w:widowControl w:val="0"/>
      <w:jc w:val="both"/>
    </w:pPr>
    <w:rPr>
      <w:rFonts w:ascii="Bookman Old Style" w:hAnsi="Bookman Old Style"/>
      <w:szCs w:val="20"/>
    </w:rPr>
  </w:style>
  <w:style w:type="paragraph" w:customStyle="1" w:styleId="46">
    <w:name w:val="заголовок 4"/>
    <w:basedOn w:val="a2"/>
    <w:next w:val="a2"/>
    <w:rsid w:val="001E4533"/>
    <w:pPr>
      <w:keepNext/>
      <w:widowControl w:val="0"/>
      <w:jc w:val="center"/>
    </w:pPr>
    <w:rPr>
      <w:rFonts w:ascii="Bookman Old Style" w:hAnsi="Bookman Old Style"/>
      <w:szCs w:val="20"/>
    </w:rPr>
  </w:style>
  <w:style w:type="paragraph" w:styleId="afffb">
    <w:name w:val="Document Map"/>
    <w:basedOn w:val="a2"/>
    <w:link w:val="afffc"/>
    <w:rsid w:val="001E4533"/>
    <w:pPr>
      <w:shd w:val="clear" w:color="auto" w:fill="000080"/>
      <w:spacing w:after="60"/>
      <w:jc w:val="both"/>
    </w:pPr>
    <w:rPr>
      <w:rFonts w:ascii="Tahoma" w:hAnsi="Tahoma" w:cs="Tahoma"/>
      <w:sz w:val="20"/>
      <w:szCs w:val="20"/>
    </w:rPr>
  </w:style>
  <w:style w:type="character" w:customStyle="1" w:styleId="afffc">
    <w:name w:val="Схема документа Знак"/>
    <w:basedOn w:val="a3"/>
    <w:link w:val="afffb"/>
    <w:rsid w:val="001E4533"/>
    <w:rPr>
      <w:rFonts w:ascii="Tahoma" w:hAnsi="Tahoma" w:cs="Tahoma"/>
      <w:shd w:val="clear" w:color="auto" w:fill="000080"/>
    </w:rPr>
  </w:style>
  <w:style w:type="paragraph" w:customStyle="1" w:styleId="ConsPlusTitle">
    <w:name w:val="ConsPlusTitle"/>
    <w:uiPriority w:val="99"/>
    <w:rsid w:val="001E4533"/>
    <w:pPr>
      <w:widowControl w:val="0"/>
      <w:autoSpaceDE w:val="0"/>
      <w:autoSpaceDN w:val="0"/>
      <w:adjustRightInd w:val="0"/>
    </w:pPr>
    <w:rPr>
      <w:rFonts w:ascii="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0428">
      <w:bodyDiv w:val="1"/>
      <w:marLeft w:val="0"/>
      <w:marRight w:val="0"/>
      <w:marTop w:val="0"/>
      <w:marBottom w:val="0"/>
      <w:divBdr>
        <w:top w:val="none" w:sz="0" w:space="0" w:color="auto"/>
        <w:left w:val="none" w:sz="0" w:space="0" w:color="auto"/>
        <w:bottom w:val="none" w:sz="0" w:space="0" w:color="auto"/>
        <w:right w:val="none" w:sz="0" w:space="0" w:color="auto"/>
      </w:divBdr>
    </w:div>
    <w:div w:id="200555459">
      <w:bodyDiv w:val="1"/>
      <w:marLeft w:val="0"/>
      <w:marRight w:val="0"/>
      <w:marTop w:val="0"/>
      <w:marBottom w:val="0"/>
      <w:divBdr>
        <w:top w:val="none" w:sz="0" w:space="0" w:color="auto"/>
        <w:left w:val="none" w:sz="0" w:space="0" w:color="auto"/>
        <w:bottom w:val="none" w:sz="0" w:space="0" w:color="auto"/>
        <w:right w:val="none" w:sz="0" w:space="0" w:color="auto"/>
      </w:divBdr>
    </w:div>
    <w:div w:id="337928299">
      <w:bodyDiv w:val="1"/>
      <w:marLeft w:val="0"/>
      <w:marRight w:val="0"/>
      <w:marTop w:val="0"/>
      <w:marBottom w:val="0"/>
      <w:divBdr>
        <w:top w:val="none" w:sz="0" w:space="0" w:color="auto"/>
        <w:left w:val="none" w:sz="0" w:space="0" w:color="auto"/>
        <w:bottom w:val="none" w:sz="0" w:space="0" w:color="auto"/>
        <w:right w:val="none" w:sz="0" w:space="0" w:color="auto"/>
      </w:divBdr>
    </w:div>
    <w:div w:id="342318022">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0">
          <w:marLeft w:val="0"/>
          <w:marRight w:val="0"/>
          <w:marTop w:val="0"/>
          <w:marBottom w:val="0"/>
          <w:divBdr>
            <w:top w:val="none" w:sz="0" w:space="0" w:color="auto"/>
            <w:left w:val="none" w:sz="0" w:space="0" w:color="auto"/>
            <w:bottom w:val="none" w:sz="0" w:space="0" w:color="auto"/>
            <w:right w:val="none" w:sz="0" w:space="0" w:color="auto"/>
          </w:divBdr>
          <w:divsChild>
            <w:div w:id="478347730">
              <w:marLeft w:val="0"/>
              <w:marRight w:val="0"/>
              <w:marTop w:val="0"/>
              <w:marBottom w:val="0"/>
              <w:divBdr>
                <w:top w:val="none" w:sz="0" w:space="0" w:color="auto"/>
                <w:left w:val="none" w:sz="0" w:space="0" w:color="auto"/>
                <w:bottom w:val="none" w:sz="0" w:space="0" w:color="auto"/>
                <w:right w:val="none" w:sz="0" w:space="0" w:color="auto"/>
              </w:divBdr>
              <w:divsChild>
                <w:div w:id="3819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52197">
      <w:bodyDiv w:val="1"/>
      <w:marLeft w:val="0"/>
      <w:marRight w:val="0"/>
      <w:marTop w:val="0"/>
      <w:marBottom w:val="0"/>
      <w:divBdr>
        <w:top w:val="none" w:sz="0" w:space="0" w:color="auto"/>
        <w:left w:val="none" w:sz="0" w:space="0" w:color="auto"/>
        <w:bottom w:val="none" w:sz="0" w:space="0" w:color="auto"/>
        <w:right w:val="none" w:sz="0" w:space="0" w:color="auto"/>
      </w:divBdr>
    </w:div>
    <w:div w:id="491332499">
      <w:bodyDiv w:val="1"/>
      <w:marLeft w:val="0"/>
      <w:marRight w:val="0"/>
      <w:marTop w:val="0"/>
      <w:marBottom w:val="0"/>
      <w:divBdr>
        <w:top w:val="none" w:sz="0" w:space="0" w:color="auto"/>
        <w:left w:val="none" w:sz="0" w:space="0" w:color="auto"/>
        <w:bottom w:val="none" w:sz="0" w:space="0" w:color="auto"/>
        <w:right w:val="none" w:sz="0" w:space="0" w:color="auto"/>
      </w:divBdr>
    </w:div>
    <w:div w:id="531963988">
      <w:bodyDiv w:val="1"/>
      <w:marLeft w:val="0"/>
      <w:marRight w:val="0"/>
      <w:marTop w:val="0"/>
      <w:marBottom w:val="0"/>
      <w:divBdr>
        <w:top w:val="none" w:sz="0" w:space="0" w:color="auto"/>
        <w:left w:val="none" w:sz="0" w:space="0" w:color="auto"/>
        <w:bottom w:val="none" w:sz="0" w:space="0" w:color="auto"/>
        <w:right w:val="none" w:sz="0" w:space="0" w:color="auto"/>
      </w:divBdr>
    </w:div>
    <w:div w:id="670984333">
      <w:bodyDiv w:val="1"/>
      <w:marLeft w:val="0"/>
      <w:marRight w:val="0"/>
      <w:marTop w:val="0"/>
      <w:marBottom w:val="0"/>
      <w:divBdr>
        <w:top w:val="none" w:sz="0" w:space="0" w:color="auto"/>
        <w:left w:val="none" w:sz="0" w:space="0" w:color="auto"/>
        <w:bottom w:val="none" w:sz="0" w:space="0" w:color="auto"/>
        <w:right w:val="none" w:sz="0" w:space="0" w:color="auto"/>
      </w:divBdr>
    </w:div>
    <w:div w:id="754791113">
      <w:bodyDiv w:val="1"/>
      <w:marLeft w:val="0"/>
      <w:marRight w:val="0"/>
      <w:marTop w:val="0"/>
      <w:marBottom w:val="0"/>
      <w:divBdr>
        <w:top w:val="none" w:sz="0" w:space="0" w:color="auto"/>
        <w:left w:val="none" w:sz="0" w:space="0" w:color="auto"/>
        <w:bottom w:val="none" w:sz="0" w:space="0" w:color="auto"/>
        <w:right w:val="none" w:sz="0" w:space="0" w:color="auto"/>
      </w:divBdr>
    </w:div>
    <w:div w:id="958217044">
      <w:bodyDiv w:val="1"/>
      <w:marLeft w:val="0"/>
      <w:marRight w:val="0"/>
      <w:marTop w:val="0"/>
      <w:marBottom w:val="0"/>
      <w:divBdr>
        <w:top w:val="none" w:sz="0" w:space="0" w:color="auto"/>
        <w:left w:val="none" w:sz="0" w:space="0" w:color="auto"/>
        <w:bottom w:val="none" w:sz="0" w:space="0" w:color="auto"/>
        <w:right w:val="none" w:sz="0" w:space="0" w:color="auto"/>
      </w:divBdr>
    </w:div>
    <w:div w:id="1085109418">
      <w:bodyDiv w:val="1"/>
      <w:marLeft w:val="0"/>
      <w:marRight w:val="0"/>
      <w:marTop w:val="0"/>
      <w:marBottom w:val="0"/>
      <w:divBdr>
        <w:top w:val="none" w:sz="0" w:space="0" w:color="auto"/>
        <w:left w:val="none" w:sz="0" w:space="0" w:color="auto"/>
        <w:bottom w:val="none" w:sz="0" w:space="0" w:color="auto"/>
        <w:right w:val="none" w:sz="0" w:space="0" w:color="auto"/>
      </w:divBdr>
    </w:div>
    <w:div w:id="1124080593">
      <w:bodyDiv w:val="1"/>
      <w:marLeft w:val="0"/>
      <w:marRight w:val="0"/>
      <w:marTop w:val="0"/>
      <w:marBottom w:val="0"/>
      <w:divBdr>
        <w:top w:val="none" w:sz="0" w:space="0" w:color="auto"/>
        <w:left w:val="none" w:sz="0" w:space="0" w:color="auto"/>
        <w:bottom w:val="none" w:sz="0" w:space="0" w:color="auto"/>
        <w:right w:val="none" w:sz="0" w:space="0" w:color="auto"/>
      </w:divBdr>
    </w:div>
    <w:div w:id="1145707242">
      <w:bodyDiv w:val="1"/>
      <w:marLeft w:val="0"/>
      <w:marRight w:val="0"/>
      <w:marTop w:val="0"/>
      <w:marBottom w:val="0"/>
      <w:divBdr>
        <w:top w:val="none" w:sz="0" w:space="0" w:color="auto"/>
        <w:left w:val="none" w:sz="0" w:space="0" w:color="auto"/>
        <w:bottom w:val="none" w:sz="0" w:space="0" w:color="auto"/>
        <w:right w:val="none" w:sz="0" w:space="0" w:color="auto"/>
      </w:divBdr>
    </w:div>
    <w:div w:id="1273631189">
      <w:bodyDiv w:val="1"/>
      <w:marLeft w:val="0"/>
      <w:marRight w:val="0"/>
      <w:marTop w:val="0"/>
      <w:marBottom w:val="0"/>
      <w:divBdr>
        <w:top w:val="none" w:sz="0" w:space="0" w:color="auto"/>
        <w:left w:val="none" w:sz="0" w:space="0" w:color="auto"/>
        <w:bottom w:val="none" w:sz="0" w:space="0" w:color="auto"/>
        <w:right w:val="none" w:sz="0" w:space="0" w:color="auto"/>
      </w:divBdr>
    </w:div>
    <w:div w:id="1407218747">
      <w:bodyDiv w:val="1"/>
      <w:marLeft w:val="0"/>
      <w:marRight w:val="0"/>
      <w:marTop w:val="0"/>
      <w:marBottom w:val="0"/>
      <w:divBdr>
        <w:top w:val="none" w:sz="0" w:space="0" w:color="auto"/>
        <w:left w:val="none" w:sz="0" w:space="0" w:color="auto"/>
        <w:bottom w:val="none" w:sz="0" w:space="0" w:color="auto"/>
        <w:right w:val="none" w:sz="0" w:space="0" w:color="auto"/>
      </w:divBdr>
    </w:div>
    <w:div w:id="1566447741">
      <w:bodyDiv w:val="1"/>
      <w:marLeft w:val="0"/>
      <w:marRight w:val="0"/>
      <w:marTop w:val="0"/>
      <w:marBottom w:val="0"/>
      <w:divBdr>
        <w:top w:val="none" w:sz="0" w:space="0" w:color="auto"/>
        <w:left w:val="none" w:sz="0" w:space="0" w:color="auto"/>
        <w:bottom w:val="none" w:sz="0" w:space="0" w:color="auto"/>
        <w:right w:val="none" w:sz="0" w:space="0" w:color="auto"/>
      </w:divBdr>
    </w:div>
    <w:div w:id="17701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demetra.ru/zemlyanye-rabo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demetra.ru/zemlyanye-rabo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vnogorsk-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ivnogorsk-adm.ru/" TargetMode="External"/><Relationship Id="rId4" Type="http://schemas.microsoft.com/office/2007/relationships/stylesWithEffects" Target="stylesWithEffects.xml"/><Relationship Id="rId9" Type="http://schemas.openxmlformats.org/officeDocument/2006/relationships/hyperlink" Target="mailto:nezavisimdiv@mail.ru" TargetMode="External"/><Relationship Id="rId14" Type="http://schemas.openxmlformats.org/officeDocument/2006/relationships/hyperlink" Target="mailto:nezavisimdi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D2202-55FF-40F3-8CD6-7D4A447B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6941</TotalTime>
  <Pages>1</Pages>
  <Words>15585</Words>
  <Characters>88841</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Судебный департамент при ВС РФ</Company>
  <LinksUpToDate>false</LinksUpToDate>
  <CharactersWithSpaces>104218</CharactersWithSpaces>
  <SharedDoc>false</SharedDoc>
  <HLinks>
    <vt:vector size="60" baseType="variant">
      <vt:variant>
        <vt:i4>7274549</vt:i4>
      </vt:variant>
      <vt:variant>
        <vt:i4>27</vt:i4>
      </vt:variant>
      <vt:variant>
        <vt:i4>0</vt:i4>
      </vt:variant>
      <vt:variant>
        <vt:i4>5</vt:i4>
      </vt:variant>
      <vt:variant>
        <vt:lpwstr>http://www.zakupki.gov.ru/</vt:lpwstr>
      </vt:variant>
      <vt:variant>
        <vt:lpwstr/>
      </vt:variant>
      <vt:variant>
        <vt:i4>7995405</vt:i4>
      </vt:variant>
      <vt:variant>
        <vt:i4>24</vt:i4>
      </vt:variant>
      <vt:variant>
        <vt:i4>0</vt:i4>
      </vt:variant>
      <vt:variant>
        <vt:i4>5</vt:i4>
      </vt:variant>
      <vt:variant>
        <vt:lpwstr>mailto:zakaz@divnogorsk-adm.ru</vt:lpwstr>
      </vt:variant>
      <vt:variant>
        <vt:lpwstr/>
      </vt:variant>
      <vt:variant>
        <vt:i4>2359407</vt:i4>
      </vt:variant>
      <vt:variant>
        <vt:i4>21</vt:i4>
      </vt:variant>
      <vt:variant>
        <vt:i4>0</vt:i4>
      </vt:variant>
      <vt:variant>
        <vt:i4>5</vt:i4>
      </vt:variant>
      <vt:variant>
        <vt:lpwstr>consultantplus://offline/ref=3BE7A95BD22B89C51466247861066AABDA3CE1E9F4F6A17445773DE060F72FBC63DD3F30606048C5V0Y3B</vt:lpwstr>
      </vt:variant>
      <vt:variant>
        <vt:lpwstr/>
      </vt:variant>
      <vt:variant>
        <vt:i4>2359399</vt:i4>
      </vt:variant>
      <vt:variant>
        <vt:i4>18</vt:i4>
      </vt:variant>
      <vt:variant>
        <vt:i4>0</vt:i4>
      </vt:variant>
      <vt:variant>
        <vt:i4>5</vt:i4>
      </vt:variant>
      <vt:variant>
        <vt:lpwstr>consultantplus://offline/ref=3BE7A95BD22B89C51466247861066AABDA3CE1E9F4F6A17445773DE060F72FBC63DD3F3060604BCCV0Y7B</vt:lpwstr>
      </vt:variant>
      <vt:variant>
        <vt:lpwstr/>
      </vt:variant>
      <vt:variant>
        <vt:i4>3932265</vt:i4>
      </vt:variant>
      <vt:variant>
        <vt:i4>15</vt:i4>
      </vt:variant>
      <vt:variant>
        <vt:i4>0</vt:i4>
      </vt:variant>
      <vt:variant>
        <vt:i4>5</vt:i4>
      </vt:variant>
      <vt:variant>
        <vt:lpwstr>consultantplus://offline/main?base=LAW;n=100596;fld=134;dst=100311</vt:lpwstr>
      </vt:variant>
      <vt:variant>
        <vt:lpwstr/>
      </vt:variant>
      <vt:variant>
        <vt:i4>3539040</vt:i4>
      </vt:variant>
      <vt:variant>
        <vt:i4>12</vt:i4>
      </vt:variant>
      <vt:variant>
        <vt:i4>0</vt:i4>
      </vt:variant>
      <vt:variant>
        <vt:i4>5</vt:i4>
      </vt:variant>
      <vt:variant>
        <vt:lpwstr>consultantplus://offline/main?base=LAW;n=100596;fld=134;dst=100189</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3473515</vt:i4>
      </vt:variant>
      <vt:variant>
        <vt:i4>3</vt:i4>
      </vt:variant>
      <vt:variant>
        <vt:i4>0</vt:i4>
      </vt:variant>
      <vt:variant>
        <vt:i4>5</vt:i4>
      </vt:variant>
      <vt:variant>
        <vt:lpwstr>consultantplus://offline/main?base=LAW;n=110237;fld=134;dst=512</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vsi</dc:creator>
  <cp:keywords/>
  <dc:description/>
  <cp:lastModifiedBy>Ирина Мицкевич</cp:lastModifiedBy>
  <cp:revision>593</cp:revision>
  <cp:lastPrinted>2018-05-10T02:53:00Z</cp:lastPrinted>
  <dcterms:created xsi:type="dcterms:W3CDTF">2011-04-01T02:38:00Z</dcterms:created>
  <dcterms:modified xsi:type="dcterms:W3CDTF">2018-05-10T05:04:00Z</dcterms:modified>
</cp:coreProperties>
</file>