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0A07BE" w:rsidRDefault="007E3F1E" w:rsidP="007E3F1E">
      <w:pPr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0A07BE">
        <w:rPr>
          <w:rFonts w:ascii="Times New Roman" w:hAnsi="Times New Roman"/>
          <w:lang w:eastAsia="ru-RU"/>
        </w:rPr>
        <w:t>Российская Федерация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FBC7835" wp14:editId="7C5C7F3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0A07BE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0A07BE">
        <w:rPr>
          <w:rFonts w:ascii="Garamond" w:hAnsi="Garamond"/>
          <w:b/>
          <w:sz w:val="44"/>
          <w:lang w:eastAsia="ru-RU"/>
        </w:rPr>
        <w:t>П</w:t>
      </w:r>
      <w:proofErr w:type="gramEnd"/>
      <w:r w:rsidRPr="000A07BE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0A07BE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0A07BE" w:rsidTr="00F75230">
        <w:tc>
          <w:tcPr>
            <w:tcW w:w="4595" w:type="dxa"/>
            <w:tcBorders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0A07BE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0A07BE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0A07BE" w:rsidRDefault="00FE5F9F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>«</w:t>
      </w:r>
      <w:r w:rsidRPr="000A07BE">
        <w:rPr>
          <w:rFonts w:ascii="Times New Roman" w:hAnsi="Times New Roman"/>
          <w:sz w:val="24"/>
          <w:u w:val="single"/>
          <w:lang w:eastAsia="ru-RU"/>
        </w:rPr>
        <w:t>07</w:t>
      </w:r>
      <w:r w:rsidR="00DE79C4" w:rsidRPr="000A07BE">
        <w:rPr>
          <w:rFonts w:ascii="Times New Roman" w:hAnsi="Times New Roman"/>
          <w:sz w:val="24"/>
          <w:lang w:eastAsia="ru-RU"/>
        </w:rPr>
        <w:t>»</w:t>
      </w:r>
      <w:r w:rsidRPr="000A07BE">
        <w:rPr>
          <w:rFonts w:ascii="Times New Roman" w:hAnsi="Times New Roman"/>
          <w:sz w:val="24"/>
          <w:u w:val="single"/>
          <w:lang w:eastAsia="ru-RU"/>
        </w:rPr>
        <w:t>_11_</w:t>
      </w:r>
      <w:r w:rsidR="00625CED" w:rsidRPr="000A07BE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600857" w:rsidRPr="000A07BE">
        <w:rPr>
          <w:rFonts w:ascii="Times New Roman" w:hAnsi="Times New Roman"/>
          <w:sz w:val="24"/>
          <w:lang w:eastAsia="ru-RU"/>
        </w:rPr>
        <w:t xml:space="preserve"> </w:t>
      </w:r>
      <w:r w:rsidR="00D10A79" w:rsidRPr="000A07BE">
        <w:rPr>
          <w:rFonts w:ascii="Times New Roman" w:hAnsi="Times New Roman"/>
          <w:sz w:val="24"/>
          <w:lang w:eastAsia="ru-RU"/>
        </w:rPr>
        <w:t>2018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                     </w:t>
      </w:r>
      <w:r w:rsidR="00796FB1" w:rsidRPr="000A07BE">
        <w:rPr>
          <w:rFonts w:ascii="Times New Roman" w:hAnsi="Times New Roman"/>
          <w:sz w:val="24"/>
          <w:lang w:eastAsia="ru-RU"/>
        </w:rPr>
        <w:t xml:space="preserve">  </w:t>
      </w:r>
      <w:r w:rsidR="00600857" w:rsidRPr="000A07BE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0A07BE">
        <w:rPr>
          <w:rFonts w:ascii="Times New Roman" w:hAnsi="Times New Roman"/>
          <w:sz w:val="24"/>
          <w:lang w:eastAsia="ru-RU"/>
        </w:rPr>
        <w:t xml:space="preserve">     г. Дивногорск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     </w:t>
      </w:r>
      <w:r w:rsidR="006C2737" w:rsidRPr="000A07BE">
        <w:rPr>
          <w:rFonts w:ascii="Times New Roman" w:hAnsi="Times New Roman"/>
          <w:sz w:val="24"/>
          <w:lang w:eastAsia="ru-RU"/>
        </w:rPr>
        <w:tab/>
      </w:r>
      <w:r w:rsidR="00600857" w:rsidRPr="000A07BE">
        <w:rPr>
          <w:rFonts w:ascii="Times New Roman" w:hAnsi="Times New Roman"/>
          <w:sz w:val="24"/>
          <w:lang w:eastAsia="ru-RU"/>
        </w:rPr>
        <w:t xml:space="preserve">      </w:t>
      </w:r>
      <w:r w:rsidR="00E01BB8" w:rsidRPr="000A07BE">
        <w:rPr>
          <w:rFonts w:ascii="Times New Roman" w:hAnsi="Times New Roman"/>
          <w:sz w:val="24"/>
          <w:lang w:eastAsia="ru-RU"/>
        </w:rPr>
        <w:t xml:space="preserve">   </w:t>
      </w:r>
      <w:r w:rsidR="00095929" w:rsidRPr="000A07BE">
        <w:rPr>
          <w:rFonts w:ascii="Times New Roman" w:hAnsi="Times New Roman"/>
          <w:sz w:val="24"/>
          <w:lang w:eastAsia="ru-RU"/>
        </w:rPr>
        <w:t xml:space="preserve">     </w:t>
      </w:r>
      <w:r w:rsidR="0044146A" w:rsidRPr="000A07BE">
        <w:rPr>
          <w:rFonts w:ascii="Times New Roman" w:hAnsi="Times New Roman"/>
          <w:sz w:val="24"/>
          <w:lang w:eastAsia="ru-RU"/>
        </w:rPr>
        <w:t xml:space="preserve">   </w:t>
      </w:r>
      <w:r w:rsidR="00600857" w:rsidRPr="000A07BE">
        <w:rPr>
          <w:rFonts w:ascii="Times New Roman" w:hAnsi="Times New Roman"/>
          <w:sz w:val="24"/>
          <w:lang w:eastAsia="ru-RU"/>
        </w:rPr>
        <w:t xml:space="preserve"> </w:t>
      </w:r>
      <w:r w:rsidRPr="000A07BE">
        <w:rPr>
          <w:rFonts w:ascii="Times New Roman" w:hAnsi="Times New Roman"/>
          <w:sz w:val="24"/>
          <w:lang w:eastAsia="ru-RU"/>
        </w:rPr>
        <w:t>№</w:t>
      </w:r>
      <w:r w:rsidRPr="000A07BE">
        <w:rPr>
          <w:rFonts w:ascii="Times New Roman" w:hAnsi="Times New Roman"/>
          <w:sz w:val="24"/>
          <w:u w:val="single"/>
          <w:lang w:eastAsia="ru-RU"/>
        </w:rPr>
        <w:t>176</w:t>
      </w:r>
      <w:r w:rsidR="00625CED" w:rsidRPr="000A07BE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DE79C4" w:rsidRPr="000A07BE">
        <w:rPr>
          <w:rFonts w:ascii="Times New Roman" w:hAnsi="Times New Roman"/>
          <w:sz w:val="24"/>
          <w:lang w:eastAsia="ru-RU"/>
        </w:rPr>
        <w:t>п</w:t>
      </w:r>
      <w:proofErr w:type="gramEnd"/>
    </w:p>
    <w:p w:rsidR="00371227" w:rsidRPr="000A07BE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0A07BE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 w:rsidRPr="000A07BE">
        <w:rPr>
          <w:rFonts w:ascii="Times New Roman" w:hAnsi="Times New Roman"/>
          <w:sz w:val="24"/>
          <w:lang w:eastAsia="ru-RU"/>
        </w:rPr>
        <w:t xml:space="preserve">               </w:t>
      </w:r>
      <w:r w:rsidRPr="000A07BE">
        <w:rPr>
          <w:rFonts w:ascii="Times New Roman" w:hAnsi="Times New Roman"/>
          <w:sz w:val="24"/>
          <w:lang w:eastAsia="ru-RU"/>
        </w:rPr>
        <w:t>№ 154п «</w:t>
      </w:r>
      <w:r w:rsidR="006C2737" w:rsidRPr="000A07BE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Pr="000A07BE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0A07BE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0A07BE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0A07BE">
        <w:rPr>
          <w:rFonts w:ascii="Times New Roman" w:hAnsi="Times New Roman"/>
          <w:sz w:val="24"/>
          <w:lang w:eastAsia="ru-RU"/>
        </w:rPr>
        <w:t xml:space="preserve"> </w:t>
      </w:r>
      <w:r w:rsidR="00D4112A" w:rsidRPr="000A07BE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0A07BE">
        <w:rPr>
          <w:rFonts w:ascii="Times New Roman" w:hAnsi="Times New Roman"/>
          <w:sz w:val="24"/>
          <w:lang w:eastAsia="ru-RU"/>
        </w:rPr>
        <w:t xml:space="preserve"> </w:t>
      </w:r>
      <w:r w:rsidR="00371FED" w:rsidRPr="000A07BE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371FED" w:rsidRPr="000A07BE">
        <w:rPr>
          <w:rFonts w:ascii="Times New Roman" w:hAnsi="Times New Roman"/>
          <w:sz w:val="24"/>
          <w:lang w:eastAsia="ru-RU"/>
        </w:rPr>
        <w:t>.</w:t>
      </w:r>
      <w:proofErr w:type="gramEnd"/>
      <w:r w:rsidR="00371FED" w:rsidRPr="000A07BE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371FED" w:rsidRPr="000A07BE">
        <w:rPr>
          <w:rFonts w:ascii="Times New Roman" w:hAnsi="Times New Roman"/>
          <w:sz w:val="24"/>
          <w:lang w:eastAsia="ru-RU"/>
        </w:rPr>
        <w:t>о</w:t>
      </w:r>
      <w:proofErr w:type="gramEnd"/>
      <w:r w:rsidR="00371FED" w:rsidRPr="000A07BE">
        <w:rPr>
          <w:rFonts w:ascii="Times New Roman" w:hAnsi="Times New Roman"/>
          <w:sz w:val="24"/>
          <w:lang w:eastAsia="ru-RU"/>
        </w:rPr>
        <w:t xml:space="preserve">т 04.05.2016 № 50п, от 23.06.2016 №94п, от 30.09.2016 № 166п, от 11.11.2016 № 217п, от 31.12.2016 № 268п, от 07.03.2017 № 48п, от 20.04.2017 № 79п, от 17.08.2017 № 150п, от 07.11.2017 № 199п, от 14.12.2017 № 235п, от </w:t>
      </w:r>
      <w:proofErr w:type="gramStart"/>
      <w:r w:rsidR="00371FED" w:rsidRPr="000A07BE">
        <w:rPr>
          <w:rFonts w:ascii="Times New Roman" w:hAnsi="Times New Roman"/>
          <w:sz w:val="24"/>
          <w:lang w:eastAsia="ru-RU"/>
        </w:rPr>
        <w:t>10.07.2018 № 135п)</w:t>
      </w:r>
      <w:proofErr w:type="gramEnd"/>
    </w:p>
    <w:p w:rsidR="00180D05" w:rsidRPr="000A07BE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A07BE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0A07BE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0A07BE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0A07BE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0A07BE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0A07BE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0A0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0A07BE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0A07B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0A07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0A07BE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0A07BE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 w:rsidRPr="000A07BE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0A07BE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 w:rsidRPr="000A07BE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C855B9" w:rsidRPr="000A07BE">
        <w:rPr>
          <w:rFonts w:ascii="Times New Roman" w:hAnsi="Times New Roman"/>
          <w:sz w:val="28"/>
          <w:szCs w:val="28"/>
          <w:lang w:eastAsia="ru-RU"/>
        </w:rPr>
        <w:t>, от 07.11.2017 № 199п</w:t>
      </w:r>
      <w:r w:rsidR="00985680" w:rsidRPr="000A07BE">
        <w:rPr>
          <w:rFonts w:ascii="Times New Roman" w:hAnsi="Times New Roman"/>
          <w:sz w:val="28"/>
          <w:szCs w:val="28"/>
          <w:lang w:eastAsia="ru-RU"/>
        </w:rPr>
        <w:t>, от 14.12.2017 № 235п</w:t>
      </w:r>
      <w:r w:rsidR="002B68A9" w:rsidRPr="000A07BE">
        <w:rPr>
          <w:rFonts w:ascii="Times New Roman" w:hAnsi="Times New Roman"/>
          <w:sz w:val="28"/>
          <w:szCs w:val="28"/>
          <w:lang w:eastAsia="ru-RU"/>
        </w:rPr>
        <w:t>, от 10.07.2018 № 135п</w:t>
      </w:r>
      <w:r w:rsidR="00DE79C4" w:rsidRPr="000A07BE">
        <w:rPr>
          <w:rFonts w:ascii="Times New Roman" w:hAnsi="Times New Roman"/>
          <w:sz w:val="28"/>
          <w:szCs w:val="28"/>
          <w:lang w:eastAsia="ru-RU"/>
        </w:rPr>
        <w:t>)</w:t>
      </w:r>
      <w:r w:rsidR="00DE79C4" w:rsidRPr="000A07BE">
        <w:rPr>
          <w:rFonts w:ascii="Times New Roman" w:hAnsi="Times New Roman"/>
          <w:sz w:val="24"/>
          <w:lang w:eastAsia="ru-RU"/>
        </w:rPr>
        <w:t xml:space="preserve"> </w:t>
      </w:r>
      <w:r w:rsidRPr="000A07B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19CB" w:rsidRPr="000A07BE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0A07BE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0A07BE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0A07BE" w:rsidTr="00180D05">
        <w:trPr>
          <w:trHeight w:val="2654"/>
        </w:trPr>
        <w:tc>
          <w:tcPr>
            <w:tcW w:w="2127" w:type="dxa"/>
          </w:tcPr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0A07BE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 w:rsidRPr="000A07BE">
              <w:rPr>
                <w:rFonts w:ascii="Times New Roman" w:hAnsi="Times New Roman"/>
                <w:sz w:val="28"/>
                <w:szCs w:val="28"/>
              </w:rPr>
              <w:t>0</w:t>
            </w:r>
            <w:r w:rsidR="002B68A9" w:rsidRPr="000A07BE">
              <w:rPr>
                <w:rFonts w:ascii="Times New Roman" w:hAnsi="Times New Roman"/>
                <w:sz w:val="28"/>
                <w:szCs w:val="28"/>
              </w:rPr>
              <w:t>21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312C54" w:rsidRPr="000A07BE">
              <w:rPr>
                <w:rFonts w:ascii="Times New Roman" w:hAnsi="Times New Roman"/>
                <w:sz w:val="28"/>
                <w:szCs w:val="28"/>
              </w:rPr>
              <w:t>613 218,1</w:t>
            </w:r>
            <w:r w:rsidR="003B1490" w:rsidRPr="000A07BE">
              <w:rPr>
                <w:rFonts w:ascii="Times New Roman" w:hAnsi="Times New Roman"/>
                <w:sz w:val="28"/>
                <w:szCs w:val="28"/>
              </w:rPr>
              <w:t>2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 w:rsidRPr="000A07BE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 w:rsidRPr="000A07BE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0A07BE">
              <w:rPr>
                <w:rFonts w:ascii="Times New Roman" w:hAnsi="Times New Roman"/>
                <w:sz w:val="28"/>
                <w:szCs w:val="28"/>
              </w:rPr>
              <w:t>95 104,55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C54" w:rsidRPr="000A07BE">
              <w:rPr>
                <w:rFonts w:ascii="Times New Roman" w:hAnsi="Times New Roman"/>
                <w:sz w:val="28"/>
                <w:szCs w:val="28"/>
              </w:rPr>
              <w:t>107 660,10</w:t>
            </w:r>
            <w:r w:rsidR="00B06CEC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0A07BE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 w:rsidRPr="000A0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Pr="000A07BE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6E158F" w:rsidRPr="000A07BE">
              <w:rPr>
                <w:rFonts w:ascii="Times New Roman" w:hAnsi="Times New Roman"/>
                <w:sz w:val="28"/>
                <w:szCs w:val="28"/>
              </w:rPr>
              <w:t>73 047,60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C66C4" w:rsidRPr="000A07BE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C54" w:rsidRPr="000A07BE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2020 год – 73 047,60 тыс. рублей, </w:t>
            </w:r>
          </w:p>
          <w:p w:rsidR="001E19CB" w:rsidRPr="000A07BE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2021 год -  73</w:t>
            </w:r>
            <w:r w:rsidR="002C736E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047,60 тыс. рублей, </w:t>
            </w:r>
            <w:r w:rsidR="001E19CB" w:rsidRPr="000A07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36E" w:rsidRPr="000A07BE">
              <w:rPr>
                <w:rFonts w:ascii="Times New Roman" w:hAnsi="Times New Roman"/>
                <w:sz w:val="28"/>
                <w:szCs w:val="28"/>
              </w:rPr>
              <w:t>439 023,84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C736E" w:rsidRPr="000A07BE">
              <w:rPr>
                <w:rFonts w:ascii="Times New Roman" w:hAnsi="Times New Roman"/>
                <w:sz w:val="28"/>
                <w:szCs w:val="28"/>
              </w:rPr>
              <w:t>4</w:t>
            </w:r>
            <w:r w:rsidR="00312C54" w:rsidRPr="000A07BE">
              <w:rPr>
                <w:rFonts w:ascii="Times New Roman" w:hAnsi="Times New Roman"/>
                <w:sz w:val="28"/>
                <w:szCs w:val="28"/>
              </w:rPr>
              <w:t>1 356,70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 w:rsidRPr="000A07BE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0A07BE">
              <w:rPr>
                <w:rFonts w:ascii="Times New Roman" w:hAnsi="Times New Roman"/>
                <w:sz w:val="28"/>
                <w:szCs w:val="28"/>
              </w:rPr>
              <w:t>49 493,35</w:t>
            </w:r>
            <w:r w:rsidR="00A635C9"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0A07BE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 w:rsidRPr="000A07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C54" w:rsidRPr="000A07BE">
              <w:rPr>
                <w:rFonts w:ascii="Times New Roman" w:hAnsi="Times New Roman"/>
                <w:sz w:val="28"/>
                <w:szCs w:val="28"/>
              </w:rPr>
              <w:t>107 133,30</w:t>
            </w:r>
            <w:r w:rsidR="00B06CEC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0A07BE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0A07BE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 w:rsidRPr="000A07BE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 w:rsidRPr="000A07BE">
              <w:rPr>
                <w:rFonts w:ascii="Times New Roman" w:hAnsi="Times New Roman"/>
                <w:sz w:val="28"/>
                <w:szCs w:val="28"/>
              </w:rPr>
              <w:t>3 351,90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 w:rsidRPr="000A0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0A07BE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</w:t>
            </w:r>
            <w:r w:rsidR="00312C54" w:rsidRPr="000A07BE">
              <w:rPr>
                <w:rFonts w:ascii="Times New Roman" w:hAnsi="Times New Roman"/>
                <w:sz w:val="28"/>
                <w:szCs w:val="28"/>
              </w:rPr>
              <w:t>020 год - 53 351,90 тыс. рублей;</w:t>
            </w:r>
          </w:p>
          <w:p w:rsidR="00312C54" w:rsidRPr="000A07BE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2021 год – 53 351,90 тыс. рублей.</w:t>
            </w:r>
          </w:p>
          <w:p w:rsidR="00180D05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DA1" w:rsidRPr="000A07BE">
              <w:rPr>
                <w:rFonts w:ascii="Times New Roman" w:hAnsi="Times New Roman"/>
                <w:sz w:val="28"/>
                <w:szCs w:val="28"/>
              </w:rPr>
              <w:t>161 622,28</w:t>
            </w:r>
            <w:r w:rsidR="004D3EB7" w:rsidRPr="000A07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0A07BE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0A07BE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0A07BE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0A07BE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 w:rsidRPr="000A07BE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 w:rsidRPr="000A07BE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 w:rsidRPr="000A07BE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0A07BE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 w:rsidRPr="000A07BE">
              <w:rPr>
                <w:rFonts w:ascii="Times New Roman" w:hAnsi="Times New Roman"/>
                <w:sz w:val="28"/>
                <w:szCs w:val="28"/>
              </w:rPr>
              <w:t>3</w:t>
            </w:r>
            <w:r w:rsidR="00C855B9" w:rsidRPr="000A07BE">
              <w:rPr>
                <w:rFonts w:ascii="Times New Roman" w:hAnsi="Times New Roman"/>
                <w:sz w:val="28"/>
                <w:szCs w:val="28"/>
              </w:rPr>
              <w:t>3 </w:t>
            </w:r>
            <w:r w:rsidR="00EC0B27" w:rsidRPr="000A07BE">
              <w:rPr>
                <w:rFonts w:ascii="Times New Roman" w:hAnsi="Times New Roman"/>
                <w:sz w:val="28"/>
                <w:szCs w:val="28"/>
              </w:rPr>
              <w:t>039</w:t>
            </w:r>
            <w:r w:rsidR="00C855B9" w:rsidRPr="000A07BE">
              <w:rPr>
                <w:rFonts w:ascii="Times New Roman" w:hAnsi="Times New Roman"/>
                <w:sz w:val="28"/>
                <w:szCs w:val="28"/>
              </w:rPr>
              <w:t>,</w:t>
            </w:r>
            <w:r w:rsidR="00EC0B27" w:rsidRPr="000A07BE">
              <w:rPr>
                <w:rFonts w:ascii="Times New Roman" w:hAnsi="Times New Roman"/>
                <w:sz w:val="28"/>
                <w:szCs w:val="28"/>
              </w:rPr>
              <w:t>2</w:t>
            </w:r>
            <w:r w:rsidR="00C855B9" w:rsidRPr="000A07BE">
              <w:rPr>
                <w:rFonts w:ascii="Times New Roman" w:hAnsi="Times New Roman"/>
                <w:sz w:val="28"/>
                <w:szCs w:val="28"/>
              </w:rPr>
              <w:t>0</w:t>
            </w:r>
            <w:r w:rsidR="00496C9B"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0A07BE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417DA1" w:rsidRPr="000A07BE">
              <w:rPr>
                <w:rFonts w:ascii="Times New Roman" w:hAnsi="Times New Roman"/>
                <w:sz w:val="28"/>
                <w:szCs w:val="28"/>
              </w:rPr>
              <w:t>526,80</w:t>
            </w:r>
            <w:r w:rsidR="00B06CEC" w:rsidRPr="000A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0A07BE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0A07BE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 w:rsidRPr="000A07BE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 w:rsidRPr="000A07BE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782C67"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0A07BE" w:rsidRDefault="00417DA1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год - 19 695,70 тыс. рублей;</w:t>
            </w:r>
          </w:p>
          <w:p w:rsidR="00417DA1" w:rsidRPr="000A07BE" w:rsidRDefault="00417DA1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год – 19 695,70 тыс. рублей.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12 572,00 тыс. рублей, 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2014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2015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2016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>год  - 0,00  тыс. рублей;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2017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>год – 12 572,00 тыс. рублей;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2018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2019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CC1DB0" w:rsidRPr="000A07BE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2020</w:t>
            </w:r>
            <w:r w:rsidRPr="000A07BE">
              <w:rPr>
                <w:rFonts w:ascii="Times New Roman" w:hAnsi="Times New Roman"/>
                <w:sz w:val="28"/>
                <w:szCs w:val="28"/>
              </w:rPr>
              <w:tab/>
              <w:t>год – 0,00</w:t>
            </w:r>
            <w:r w:rsidR="002C736E" w:rsidRPr="000A07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C736E" w:rsidRPr="000A07BE" w:rsidRDefault="002C736E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BE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</w:tc>
      </w:tr>
    </w:tbl>
    <w:p w:rsidR="004C1F51" w:rsidRPr="000A07BE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0A07BE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ab/>
      </w:r>
      <w:r w:rsidR="001B0587" w:rsidRPr="000A07BE">
        <w:rPr>
          <w:rFonts w:ascii="Times New Roman" w:hAnsi="Times New Roman"/>
          <w:sz w:val="28"/>
          <w:szCs w:val="28"/>
        </w:rPr>
        <w:t>1.</w:t>
      </w:r>
      <w:r w:rsidR="00C855B9" w:rsidRPr="000A07BE">
        <w:rPr>
          <w:rFonts w:ascii="Times New Roman" w:hAnsi="Times New Roman"/>
          <w:sz w:val="28"/>
          <w:szCs w:val="28"/>
        </w:rPr>
        <w:t>2</w:t>
      </w:r>
      <w:r w:rsidR="00FB7815" w:rsidRPr="000A07BE">
        <w:rPr>
          <w:rFonts w:ascii="Times New Roman" w:hAnsi="Times New Roman"/>
          <w:sz w:val="28"/>
          <w:szCs w:val="28"/>
        </w:rPr>
        <w:t xml:space="preserve">. </w:t>
      </w:r>
      <w:r w:rsidR="00510A42" w:rsidRPr="000A07BE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0A07BE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ab/>
      </w:r>
      <w:r w:rsidR="00510A42" w:rsidRPr="000A07BE">
        <w:rPr>
          <w:rFonts w:ascii="Times New Roman" w:hAnsi="Times New Roman"/>
          <w:sz w:val="28"/>
          <w:szCs w:val="28"/>
        </w:rPr>
        <w:t>1.</w:t>
      </w:r>
      <w:r w:rsidR="00C855B9" w:rsidRPr="000A07BE">
        <w:rPr>
          <w:rFonts w:ascii="Times New Roman" w:hAnsi="Times New Roman"/>
          <w:sz w:val="28"/>
          <w:szCs w:val="28"/>
        </w:rPr>
        <w:t>2</w:t>
      </w:r>
      <w:r w:rsidR="00510A42" w:rsidRPr="000A07BE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0A07BE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0A07BE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A07BE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ab/>
      </w:r>
      <w:r w:rsidR="000C3755" w:rsidRPr="000A07B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 w:rsidRPr="000A07BE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0A07BE">
        <w:rPr>
          <w:rFonts w:ascii="Times New Roman" w:hAnsi="Times New Roman"/>
          <w:sz w:val="28"/>
          <w:szCs w:val="28"/>
        </w:rPr>
        <w:t>в 2014-20</w:t>
      </w:r>
      <w:r w:rsidR="00782C67" w:rsidRPr="000A07BE">
        <w:rPr>
          <w:rFonts w:ascii="Times New Roman" w:hAnsi="Times New Roman"/>
          <w:sz w:val="28"/>
          <w:szCs w:val="28"/>
        </w:rPr>
        <w:t>2</w:t>
      </w:r>
      <w:r w:rsidR="003B1490" w:rsidRPr="000A07BE">
        <w:rPr>
          <w:rFonts w:ascii="Times New Roman" w:hAnsi="Times New Roman"/>
          <w:sz w:val="28"/>
          <w:szCs w:val="28"/>
        </w:rPr>
        <w:t>1</w:t>
      </w:r>
      <w:r w:rsidR="000C3755" w:rsidRPr="000A07BE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67555B" w:rsidRPr="000A07BE">
        <w:rPr>
          <w:rFonts w:ascii="Times New Roman" w:hAnsi="Times New Roman"/>
          <w:sz w:val="28"/>
          <w:szCs w:val="28"/>
        </w:rPr>
        <w:t>351 325,50</w:t>
      </w:r>
      <w:r w:rsidR="006E158F" w:rsidRPr="000A07BE">
        <w:rPr>
          <w:rFonts w:ascii="Times New Roman" w:hAnsi="Times New Roman"/>
          <w:sz w:val="28"/>
          <w:szCs w:val="28"/>
        </w:rPr>
        <w:t xml:space="preserve"> </w:t>
      </w:r>
      <w:r w:rsidR="000C3755" w:rsidRPr="000A07BE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lastRenderedPageBreak/>
        <w:t xml:space="preserve">2014 год – </w:t>
      </w:r>
      <w:r w:rsidR="00FF1F0C" w:rsidRPr="000A07BE">
        <w:rPr>
          <w:rFonts w:ascii="Times New Roman" w:hAnsi="Times New Roman"/>
          <w:sz w:val="28"/>
          <w:szCs w:val="28"/>
        </w:rPr>
        <w:t>45 953,50</w:t>
      </w:r>
      <w:r w:rsidR="0067555B" w:rsidRPr="000A07BE">
        <w:rPr>
          <w:rFonts w:ascii="Times New Roman" w:hAnsi="Times New Roman"/>
          <w:sz w:val="28"/>
          <w:szCs w:val="28"/>
        </w:rPr>
        <w:t xml:space="preserve"> </w:t>
      </w:r>
      <w:r w:rsidRPr="000A07BE">
        <w:rPr>
          <w:rFonts w:ascii="Times New Roman" w:hAnsi="Times New Roman"/>
          <w:sz w:val="28"/>
          <w:szCs w:val="28"/>
        </w:rPr>
        <w:t>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2015 год – </w:t>
      </w:r>
      <w:r w:rsidR="00FF1F0C" w:rsidRPr="000A07BE">
        <w:rPr>
          <w:rFonts w:ascii="Times New Roman" w:hAnsi="Times New Roman"/>
          <w:sz w:val="28"/>
          <w:szCs w:val="28"/>
        </w:rPr>
        <w:t>57 650,10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2016 год – </w:t>
      </w:r>
      <w:r w:rsidR="0067555B" w:rsidRPr="000A07BE">
        <w:rPr>
          <w:rFonts w:ascii="Times New Roman" w:hAnsi="Times New Roman"/>
          <w:sz w:val="28"/>
          <w:szCs w:val="28"/>
        </w:rPr>
        <w:t>66 330,17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2017 год – </w:t>
      </w:r>
      <w:r w:rsidR="0067555B" w:rsidRPr="000A07BE">
        <w:rPr>
          <w:rFonts w:ascii="Times New Roman" w:hAnsi="Times New Roman"/>
          <w:sz w:val="28"/>
          <w:szCs w:val="28"/>
        </w:rPr>
        <w:t>64 814,93</w:t>
      </w:r>
      <w:r w:rsidRPr="000A07BE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2018 год – </w:t>
      </w:r>
      <w:r w:rsidR="0067555B" w:rsidRPr="000A07BE">
        <w:rPr>
          <w:rFonts w:ascii="Times New Roman" w:hAnsi="Times New Roman"/>
          <w:sz w:val="28"/>
          <w:szCs w:val="28"/>
        </w:rPr>
        <w:t>95 674,00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2019 год – </w:t>
      </w:r>
      <w:r w:rsidR="0067555B" w:rsidRPr="000A07BE">
        <w:rPr>
          <w:rFonts w:ascii="Times New Roman" w:hAnsi="Times New Roman"/>
          <w:sz w:val="28"/>
          <w:szCs w:val="28"/>
        </w:rPr>
        <w:t>66 679,00</w:t>
      </w:r>
      <w:r w:rsidRPr="000A07BE">
        <w:rPr>
          <w:rFonts w:ascii="Times New Roman" w:hAnsi="Times New Roman"/>
          <w:sz w:val="28"/>
          <w:szCs w:val="28"/>
        </w:rPr>
        <w:t xml:space="preserve"> тыс. рублей</w:t>
      </w:r>
      <w:r w:rsidR="00782C67" w:rsidRPr="000A07BE">
        <w:rPr>
          <w:rFonts w:ascii="Times New Roman" w:hAnsi="Times New Roman"/>
          <w:sz w:val="28"/>
          <w:szCs w:val="28"/>
        </w:rPr>
        <w:t>;</w:t>
      </w:r>
    </w:p>
    <w:p w:rsidR="00DE72DE" w:rsidRPr="000A07BE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</w:t>
      </w:r>
      <w:r w:rsidR="00DE72DE" w:rsidRPr="000A07BE">
        <w:rPr>
          <w:rFonts w:ascii="Times New Roman" w:hAnsi="Times New Roman"/>
          <w:sz w:val="28"/>
          <w:szCs w:val="28"/>
        </w:rPr>
        <w:t>20 год – 67 111,90 тыс. рублей</w:t>
      </w:r>
      <w:proofErr w:type="gramStart"/>
      <w:r w:rsidR="00DE72DE" w:rsidRPr="000A07BE">
        <w:rPr>
          <w:rFonts w:ascii="Times New Roman" w:hAnsi="Times New Roman"/>
          <w:sz w:val="28"/>
          <w:szCs w:val="28"/>
        </w:rPr>
        <w:t>,;</w:t>
      </w:r>
      <w:proofErr w:type="gramEnd"/>
    </w:p>
    <w:p w:rsidR="00720CDD" w:rsidRPr="000A07BE" w:rsidRDefault="00DE72DE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2021 год – 67 111,90, </w:t>
      </w:r>
      <w:r w:rsidR="00720CDD" w:rsidRPr="000A07BE">
        <w:rPr>
          <w:rFonts w:ascii="Times New Roman" w:hAnsi="Times New Roman"/>
          <w:sz w:val="28"/>
          <w:szCs w:val="28"/>
        </w:rPr>
        <w:t xml:space="preserve"> в том числе: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краевой бюджет – </w:t>
      </w:r>
      <w:r w:rsidR="00090D3D" w:rsidRPr="000A07BE">
        <w:rPr>
          <w:rFonts w:ascii="Times New Roman" w:hAnsi="Times New Roman"/>
          <w:sz w:val="28"/>
          <w:szCs w:val="28"/>
        </w:rPr>
        <w:t>428 392,32</w:t>
      </w:r>
      <w:r w:rsidRPr="000A07BE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0A07BE">
        <w:rPr>
          <w:rFonts w:ascii="Times New Roman" w:hAnsi="Times New Roman"/>
          <w:sz w:val="28"/>
          <w:szCs w:val="28"/>
        </w:rPr>
        <w:t>35 208,90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2016 год – </w:t>
      </w:r>
      <w:r w:rsidR="00FF1F0C" w:rsidRPr="000A07BE">
        <w:rPr>
          <w:rFonts w:ascii="Times New Roman" w:hAnsi="Times New Roman"/>
          <w:sz w:val="28"/>
          <w:szCs w:val="28"/>
        </w:rPr>
        <w:t>43 181,14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2017 год – </w:t>
      </w:r>
      <w:r w:rsidR="00EC0B27" w:rsidRPr="000A07BE">
        <w:rPr>
          <w:rFonts w:ascii="Times New Roman" w:hAnsi="Times New Roman"/>
          <w:sz w:val="28"/>
          <w:szCs w:val="28"/>
        </w:rPr>
        <w:t>40 224,88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2018 год </w:t>
      </w:r>
      <w:r w:rsidR="007F2A43" w:rsidRPr="000A07BE">
        <w:rPr>
          <w:rFonts w:ascii="Times New Roman" w:hAnsi="Times New Roman"/>
          <w:sz w:val="28"/>
          <w:szCs w:val="28"/>
        </w:rPr>
        <w:t>–</w:t>
      </w:r>
      <w:r w:rsidRPr="000A07BE">
        <w:rPr>
          <w:rFonts w:ascii="Times New Roman" w:hAnsi="Times New Roman"/>
          <w:sz w:val="28"/>
          <w:szCs w:val="28"/>
        </w:rPr>
        <w:t xml:space="preserve"> </w:t>
      </w:r>
      <w:r w:rsidR="00090D3D" w:rsidRPr="000A07BE">
        <w:rPr>
          <w:rFonts w:ascii="Times New Roman" w:hAnsi="Times New Roman"/>
          <w:sz w:val="28"/>
          <w:szCs w:val="28"/>
        </w:rPr>
        <w:t>95 154,90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2019 год – </w:t>
      </w:r>
      <w:r w:rsidR="00090D3D" w:rsidRPr="000A07BE">
        <w:rPr>
          <w:rFonts w:ascii="Times New Roman" w:hAnsi="Times New Roman"/>
          <w:sz w:val="28"/>
          <w:szCs w:val="28"/>
        </w:rPr>
        <w:t>66 562,00</w:t>
      </w:r>
      <w:r w:rsidR="00782C67"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0A07BE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2020 год - 5</w:t>
      </w:r>
      <w:r w:rsidR="00090D3D" w:rsidRPr="000A07BE">
        <w:rPr>
          <w:rFonts w:ascii="Times New Roman" w:hAnsi="Times New Roman"/>
          <w:sz w:val="28"/>
          <w:szCs w:val="28"/>
        </w:rPr>
        <w:t>3 351,90 тыс. рублей;</w:t>
      </w:r>
    </w:p>
    <w:p w:rsidR="00090D3D" w:rsidRPr="000A07BE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2021 год – 53 351,90 тыс. рублей.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местный бюджет – </w:t>
      </w:r>
      <w:r w:rsidR="00090D3D" w:rsidRPr="000A07BE">
        <w:rPr>
          <w:rFonts w:ascii="Times New Roman" w:hAnsi="Times New Roman"/>
          <w:sz w:val="28"/>
          <w:szCs w:val="28"/>
        </w:rPr>
        <w:t>102 933,18</w:t>
      </w:r>
      <w:r w:rsidRPr="000A07BE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2014</w:t>
      </w:r>
      <w:r w:rsidRPr="000A07BE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 w:rsidRPr="000A07BE">
        <w:rPr>
          <w:rFonts w:ascii="Times New Roman" w:hAnsi="Times New Roman"/>
          <w:sz w:val="28"/>
          <w:szCs w:val="28"/>
        </w:rPr>
        <w:t>10 744,60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2015</w:t>
      </w:r>
      <w:r w:rsidRPr="000A07BE">
        <w:rPr>
          <w:rFonts w:ascii="Times New Roman" w:hAnsi="Times New Roman"/>
          <w:sz w:val="28"/>
          <w:szCs w:val="28"/>
        </w:rPr>
        <w:tab/>
      </w:r>
      <w:r w:rsidR="00720CDD" w:rsidRPr="000A07BE">
        <w:rPr>
          <w:rFonts w:ascii="Times New Roman" w:hAnsi="Times New Roman"/>
          <w:sz w:val="28"/>
          <w:szCs w:val="28"/>
        </w:rPr>
        <w:t xml:space="preserve">год – </w:t>
      </w:r>
      <w:r w:rsidR="00FF1F0C" w:rsidRPr="000A07BE">
        <w:rPr>
          <w:rFonts w:ascii="Times New Roman" w:hAnsi="Times New Roman"/>
          <w:sz w:val="28"/>
          <w:szCs w:val="28"/>
        </w:rPr>
        <w:t>16 293,40</w:t>
      </w:r>
      <w:r w:rsidR="00720CDD"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2016</w:t>
      </w:r>
      <w:r w:rsidRPr="000A07BE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 w:rsidRPr="000A07BE">
        <w:rPr>
          <w:rFonts w:ascii="Times New Roman" w:hAnsi="Times New Roman"/>
          <w:sz w:val="28"/>
          <w:szCs w:val="28"/>
        </w:rPr>
        <w:t>23 149,03</w:t>
      </w:r>
      <w:r w:rsidRPr="000A07BE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2017</w:t>
      </w:r>
      <w:r w:rsidRPr="000A07BE">
        <w:rPr>
          <w:rFonts w:ascii="Times New Roman" w:hAnsi="Times New Roman"/>
          <w:sz w:val="28"/>
          <w:szCs w:val="28"/>
        </w:rPr>
        <w:tab/>
        <w:t xml:space="preserve">год – </w:t>
      </w:r>
      <w:r w:rsidR="00600654" w:rsidRPr="000A07BE">
        <w:rPr>
          <w:rFonts w:ascii="Times New Roman" w:hAnsi="Times New Roman"/>
          <w:sz w:val="28"/>
          <w:szCs w:val="28"/>
        </w:rPr>
        <w:t>2</w:t>
      </w:r>
      <w:r w:rsidR="00EC0B27" w:rsidRPr="000A07BE">
        <w:rPr>
          <w:rFonts w:ascii="Times New Roman" w:hAnsi="Times New Roman"/>
          <w:sz w:val="28"/>
          <w:szCs w:val="28"/>
        </w:rPr>
        <w:t>4 590,05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2018</w:t>
      </w:r>
      <w:r w:rsidRPr="000A07BE">
        <w:rPr>
          <w:rFonts w:ascii="Times New Roman" w:hAnsi="Times New Roman"/>
          <w:sz w:val="28"/>
          <w:szCs w:val="28"/>
        </w:rPr>
        <w:tab/>
        <w:t xml:space="preserve">год – </w:t>
      </w:r>
      <w:r w:rsidR="00090D3D" w:rsidRPr="000A07BE">
        <w:rPr>
          <w:rFonts w:ascii="Times New Roman" w:hAnsi="Times New Roman"/>
          <w:sz w:val="28"/>
          <w:szCs w:val="28"/>
        </w:rPr>
        <w:t xml:space="preserve">519,10 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0A07BE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2019</w:t>
      </w:r>
      <w:r w:rsidRPr="000A07BE">
        <w:rPr>
          <w:rFonts w:ascii="Times New Roman" w:hAnsi="Times New Roman"/>
          <w:sz w:val="28"/>
          <w:szCs w:val="28"/>
        </w:rPr>
        <w:tab/>
      </w:r>
      <w:r w:rsidR="00720CDD" w:rsidRPr="000A07BE">
        <w:rPr>
          <w:rFonts w:ascii="Times New Roman" w:hAnsi="Times New Roman"/>
          <w:sz w:val="28"/>
          <w:szCs w:val="28"/>
        </w:rPr>
        <w:t xml:space="preserve">год – </w:t>
      </w:r>
      <w:r w:rsidRPr="000A07BE">
        <w:rPr>
          <w:rFonts w:ascii="Times New Roman" w:hAnsi="Times New Roman"/>
          <w:sz w:val="28"/>
          <w:szCs w:val="28"/>
        </w:rPr>
        <w:t>117,00</w:t>
      </w:r>
      <w:r w:rsidR="00782C67"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0A07BE" w:rsidRDefault="00782C67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2020 </w:t>
      </w:r>
      <w:r w:rsidR="00470EFE" w:rsidRPr="000A07BE">
        <w:rPr>
          <w:rFonts w:ascii="Times New Roman" w:hAnsi="Times New Roman"/>
          <w:sz w:val="28"/>
          <w:szCs w:val="28"/>
        </w:rPr>
        <w:t xml:space="preserve"> </w:t>
      </w:r>
      <w:r w:rsidRPr="000A07BE">
        <w:rPr>
          <w:rFonts w:ascii="Times New Roman" w:hAnsi="Times New Roman"/>
          <w:sz w:val="28"/>
          <w:szCs w:val="28"/>
        </w:rPr>
        <w:t xml:space="preserve">год – 13 760,00 </w:t>
      </w:r>
      <w:r w:rsidR="00090D3D" w:rsidRPr="000A07BE">
        <w:rPr>
          <w:rFonts w:ascii="Times New Roman" w:hAnsi="Times New Roman"/>
          <w:sz w:val="28"/>
          <w:szCs w:val="28"/>
        </w:rPr>
        <w:t>тыс. рублей;</w:t>
      </w:r>
    </w:p>
    <w:p w:rsidR="00090D3D" w:rsidRPr="000A07BE" w:rsidRDefault="00090D3D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2021  год – 13 760,00 тыс. рублей. </w:t>
      </w:r>
    </w:p>
    <w:p w:rsidR="002F5A66" w:rsidRPr="000A07BE" w:rsidRDefault="002F5A66" w:rsidP="00E478A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1.2.2.</w:t>
      </w:r>
      <w:r w:rsidRPr="000A07BE">
        <w:rPr>
          <w:rFonts w:ascii="Times New Roman" w:hAnsi="Times New Roman"/>
          <w:sz w:val="28"/>
          <w:szCs w:val="28"/>
        </w:rPr>
        <w:tab/>
        <w:t xml:space="preserve"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</w:t>
      </w:r>
      <w:r w:rsidR="00090D3D" w:rsidRPr="000A07BE">
        <w:rPr>
          <w:rFonts w:ascii="Times New Roman" w:hAnsi="Times New Roman"/>
          <w:sz w:val="28"/>
          <w:szCs w:val="28"/>
        </w:rPr>
        <w:t>всех источников финансирования</w:t>
      </w:r>
      <w:r w:rsidRPr="000A07BE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2F5A66" w:rsidRPr="000A07BE" w:rsidRDefault="002F5A66" w:rsidP="002F5A66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ab/>
        <w:t>Общий объем финансирования подпрограммы в 2014-20</w:t>
      </w:r>
      <w:r w:rsidR="00090D3D" w:rsidRPr="000A07BE">
        <w:rPr>
          <w:rFonts w:ascii="Times New Roman" w:hAnsi="Times New Roman"/>
          <w:sz w:val="28"/>
          <w:szCs w:val="28"/>
        </w:rPr>
        <w:t>21</w:t>
      </w:r>
      <w:r w:rsidRPr="000A07BE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1 </w:t>
      </w:r>
      <w:r w:rsidR="00470EFE" w:rsidRPr="000A07BE">
        <w:rPr>
          <w:rFonts w:ascii="Times New Roman" w:hAnsi="Times New Roman"/>
          <w:sz w:val="28"/>
          <w:szCs w:val="28"/>
        </w:rPr>
        <w:t>380</w:t>
      </w:r>
      <w:r w:rsidRPr="000A07BE">
        <w:rPr>
          <w:rFonts w:ascii="Times New Roman" w:hAnsi="Times New Roman"/>
          <w:sz w:val="28"/>
          <w:szCs w:val="28"/>
        </w:rPr>
        <w:t>,</w:t>
      </w:r>
      <w:r w:rsidR="0049297B" w:rsidRPr="000A07BE">
        <w:rPr>
          <w:rFonts w:ascii="Times New Roman" w:hAnsi="Times New Roman"/>
          <w:sz w:val="28"/>
          <w:szCs w:val="28"/>
        </w:rPr>
        <w:t>84</w:t>
      </w:r>
      <w:r w:rsidRPr="000A07BE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F5A66" w:rsidRPr="000A07BE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2014 год – 50,00 тыс. рублей;</w:t>
      </w:r>
    </w:p>
    <w:p w:rsidR="002F5A66" w:rsidRPr="000A07BE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2015 год – 150,00 тыс. рублей;</w:t>
      </w:r>
    </w:p>
    <w:p w:rsidR="002F5A66" w:rsidRPr="000A07BE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2016 год – 779,</w:t>
      </w:r>
      <w:r w:rsidR="0049297B" w:rsidRPr="000A07BE">
        <w:rPr>
          <w:rFonts w:ascii="Times New Roman" w:hAnsi="Times New Roman"/>
          <w:sz w:val="28"/>
          <w:szCs w:val="28"/>
        </w:rPr>
        <w:t>60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0A07BE" w:rsidRDefault="002F5A66" w:rsidP="002F5A6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год – 20</w:t>
      </w:r>
      <w:r w:rsidR="00470EFE" w:rsidRPr="000A07BE">
        <w:rPr>
          <w:rFonts w:ascii="Times New Roman" w:hAnsi="Times New Roman"/>
          <w:sz w:val="28"/>
          <w:szCs w:val="28"/>
        </w:rPr>
        <w:t>4</w:t>
      </w:r>
      <w:r w:rsidRPr="000A07BE">
        <w:rPr>
          <w:rFonts w:ascii="Times New Roman" w:hAnsi="Times New Roman"/>
          <w:sz w:val="28"/>
          <w:szCs w:val="28"/>
        </w:rPr>
        <w:t>,</w:t>
      </w:r>
      <w:r w:rsidR="00470EFE" w:rsidRPr="000A07BE">
        <w:rPr>
          <w:rFonts w:ascii="Times New Roman" w:hAnsi="Times New Roman"/>
          <w:sz w:val="28"/>
          <w:szCs w:val="28"/>
        </w:rPr>
        <w:t>8</w:t>
      </w:r>
      <w:r w:rsidRPr="000A07BE">
        <w:rPr>
          <w:rFonts w:ascii="Times New Roman" w:hAnsi="Times New Roman"/>
          <w:sz w:val="28"/>
          <w:szCs w:val="28"/>
        </w:rPr>
        <w:t>0 тыс. рублей;</w:t>
      </w:r>
    </w:p>
    <w:p w:rsidR="002F5A66" w:rsidRPr="000A07BE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2018 год – </w:t>
      </w:r>
      <w:r w:rsidR="00470EFE" w:rsidRPr="000A07BE">
        <w:rPr>
          <w:rFonts w:ascii="Times New Roman" w:hAnsi="Times New Roman"/>
          <w:sz w:val="28"/>
          <w:szCs w:val="28"/>
        </w:rPr>
        <w:t>196,50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0A07BE" w:rsidRDefault="00470EFE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2019 год – 0,00 тыс. рублей;</w:t>
      </w:r>
    </w:p>
    <w:p w:rsidR="00470EFE" w:rsidRPr="000A07BE" w:rsidRDefault="0049297B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2020 год – 0,00 тыс. рублей;</w:t>
      </w:r>
    </w:p>
    <w:p w:rsidR="0049297B" w:rsidRPr="000A07BE" w:rsidRDefault="0049297B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2021 год – 0,00 тыс. рублей.</w:t>
      </w:r>
    </w:p>
    <w:p w:rsidR="00201A25" w:rsidRPr="000A07BE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lastRenderedPageBreak/>
        <w:tab/>
        <w:t>1.</w:t>
      </w:r>
      <w:r w:rsidR="009A1FAE" w:rsidRPr="000A07BE">
        <w:rPr>
          <w:rFonts w:ascii="Times New Roman" w:hAnsi="Times New Roman"/>
          <w:sz w:val="28"/>
          <w:szCs w:val="28"/>
        </w:rPr>
        <w:t>2</w:t>
      </w:r>
      <w:r w:rsidRPr="000A07BE">
        <w:rPr>
          <w:rFonts w:ascii="Times New Roman" w:hAnsi="Times New Roman"/>
          <w:sz w:val="28"/>
          <w:szCs w:val="28"/>
        </w:rPr>
        <w:t>.</w:t>
      </w:r>
      <w:r w:rsidR="002F5A66" w:rsidRPr="000A07BE">
        <w:rPr>
          <w:rFonts w:ascii="Times New Roman" w:hAnsi="Times New Roman"/>
          <w:sz w:val="28"/>
          <w:szCs w:val="28"/>
        </w:rPr>
        <w:t>3</w:t>
      </w:r>
      <w:r w:rsidRPr="000A07BE">
        <w:rPr>
          <w:rFonts w:ascii="Times New Roman" w:hAnsi="Times New Roman"/>
          <w:sz w:val="28"/>
          <w:szCs w:val="28"/>
        </w:rPr>
        <w:t>. В подразделе «Подпрограмма 4 «Обеспечение реализации муниципальной программы и прочие мероприятия» предложение «Объем финансирования подпрограммы за счет всех источников финансирования …» изложить в новой редакции:</w:t>
      </w:r>
    </w:p>
    <w:p w:rsidR="00201A25" w:rsidRPr="000A07BE" w:rsidRDefault="00201A25" w:rsidP="00201A2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 w:rsidR="0049297B" w:rsidRPr="000A07BE">
        <w:rPr>
          <w:rFonts w:ascii="Times New Roman" w:hAnsi="Times New Roman"/>
          <w:sz w:val="28"/>
          <w:szCs w:val="28"/>
        </w:rPr>
        <w:t>21</w:t>
      </w:r>
      <w:r w:rsidRPr="000A07BE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49297B" w:rsidRPr="000A07BE">
        <w:rPr>
          <w:rFonts w:ascii="Times New Roman" w:hAnsi="Times New Roman"/>
          <w:sz w:val="28"/>
          <w:szCs w:val="28"/>
        </w:rPr>
        <w:t>54 048,92</w:t>
      </w:r>
      <w:r w:rsidRPr="000A07BE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0A07BE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0A07BE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0A07BE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2016 год – 6 971,98 тыс. рублей;</w:t>
      </w:r>
    </w:p>
    <w:p w:rsidR="00201A25" w:rsidRPr="000A07BE" w:rsidRDefault="00201A25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год – </w:t>
      </w:r>
      <w:r w:rsidR="00470EFE" w:rsidRPr="000A07BE">
        <w:rPr>
          <w:rFonts w:ascii="Times New Roman" w:hAnsi="Times New Roman"/>
          <w:sz w:val="28"/>
          <w:szCs w:val="28"/>
        </w:rPr>
        <w:t>8 563,26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0A07BE" w:rsidRDefault="00201A25" w:rsidP="00201A25">
      <w:pPr>
        <w:pStyle w:val="a5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год – </w:t>
      </w:r>
      <w:r w:rsidR="0049297B" w:rsidRPr="000A07BE">
        <w:rPr>
          <w:rFonts w:ascii="Times New Roman" w:hAnsi="Times New Roman"/>
          <w:sz w:val="28"/>
          <w:szCs w:val="28"/>
        </w:rPr>
        <w:t>9 358,20</w:t>
      </w:r>
      <w:r w:rsidRPr="000A07BE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0A07BE" w:rsidRDefault="00455CCE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</w:t>
      </w:r>
      <w:r w:rsidR="00201A25" w:rsidRPr="000A07BE">
        <w:rPr>
          <w:rFonts w:ascii="Times New Roman" w:hAnsi="Times New Roman"/>
          <w:sz w:val="28"/>
          <w:szCs w:val="28"/>
        </w:rPr>
        <w:t>год – 5 935,70 тыс. рублей;</w:t>
      </w:r>
    </w:p>
    <w:p w:rsidR="001B0587" w:rsidRPr="000A07BE" w:rsidRDefault="00201A25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год – 5</w:t>
      </w:r>
      <w:r w:rsidR="00600654" w:rsidRPr="000A07BE">
        <w:rPr>
          <w:rFonts w:ascii="Times New Roman" w:hAnsi="Times New Roman"/>
          <w:sz w:val="28"/>
          <w:szCs w:val="28"/>
        </w:rPr>
        <w:t xml:space="preserve"> </w:t>
      </w:r>
      <w:r w:rsidR="0049297B" w:rsidRPr="000A07BE">
        <w:rPr>
          <w:rFonts w:ascii="Times New Roman" w:hAnsi="Times New Roman"/>
          <w:sz w:val="28"/>
          <w:szCs w:val="28"/>
        </w:rPr>
        <w:t>935,70 тыс. рублей;</w:t>
      </w:r>
    </w:p>
    <w:p w:rsidR="0049297B" w:rsidRPr="000A07BE" w:rsidRDefault="0049297B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год – 5 935,70 </w:t>
      </w:r>
      <w:proofErr w:type="spellStart"/>
      <w:r w:rsidRPr="000A07BE">
        <w:rPr>
          <w:rFonts w:ascii="Times New Roman" w:hAnsi="Times New Roman"/>
          <w:sz w:val="28"/>
          <w:szCs w:val="28"/>
        </w:rPr>
        <w:t>тыс</w:t>
      </w:r>
      <w:proofErr w:type="gramStart"/>
      <w:r w:rsidRPr="000A07BE">
        <w:rPr>
          <w:rFonts w:ascii="Times New Roman" w:hAnsi="Times New Roman"/>
          <w:sz w:val="28"/>
          <w:szCs w:val="28"/>
        </w:rPr>
        <w:t>.р</w:t>
      </w:r>
      <w:proofErr w:type="gramEnd"/>
      <w:r w:rsidRPr="000A07BE">
        <w:rPr>
          <w:rFonts w:ascii="Times New Roman" w:hAnsi="Times New Roman"/>
          <w:sz w:val="28"/>
          <w:szCs w:val="28"/>
        </w:rPr>
        <w:t>ублей</w:t>
      </w:r>
      <w:proofErr w:type="spellEnd"/>
      <w:r w:rsidRPr="000A07BE">
        <w:rPr>
          <w:rFonts w:ascii="Times New Roman" w:hAnsi="Times New Roman"/>
          <w:sz w:val="28"/>
          <w:szCs w:val="28"/>
        </w:rPr>
        <w:t>.</w:t>
      </w:r>
    </w:p>
    <w:p w:rsidR="00470EFE" w:rsidRPr="000A07BE" w:rsidRDefault="00470EFE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ab/>
        <w:t>1.2.4. В подразделе «Подпрограмма 5 «Чистая вода» предложение «Объем финансирования подпрограммы за счет всех источников финансирования …» изложить в новой редакции:</w:t>
      </w:r>
    </w:p>
    <w:p w:rsidR="00470EFE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2014 год – 940,60 тыс. рублей;</w:t>
      </w:r>
    </w:p>
    <w:p w:rsidR="00470EFE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2015 год – 0,00 тыс. рублей;</w:t>
      </w:r>
    </w:p>
    <w:p w:rsidR="00470EFE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2016 год – 0,00 тыс. рублей;</w:t>
      </w:r>
    </w:p>
    <w:p w:rsidR="00470EFE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2017 год – 0,00 тыс. рублей;</w:t>
      </w:r>
    </w:p>
    <w:p w:rsidR="00470EFE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2018 год – 2431,40 тыс. рублей;</w:t>
      </w:r>
    </w:p>
    <w:p w:rsidR="00470EFE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2019</w:t>
      </w:r>
      <w:r w:rsidRPr="000A07BE">
        <w:rPr>
          <w:rFonts w:ascii="Times New Roman" w:hAnsi="Times New Roman"/>
          <w:sz w:val="28"/>
          <w:szCs w:val="28"/>
        </w:rPr>
        <w:tab/>
        <w:t xml:space="preserve"> год – 0,00 тыс. рублей;</w:t>
      </w:r>
    </w:p>
    <w:p w:rsidR="005E5E54" w:rsidRPr="000A07B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2020</w:t>
      </w:r>
      <w:r w:rsidRPr="000A07BE">
        <w:rPr>
          <w:rFonts w:ascii="Times New Roman" w:hAnsi="Times New Roman"/>
          <w:sz w:val="28"/>
          <w:szCs w:val="28"/>
        </w:rPr>
        <w:tab/>
        <w:t>год – 0,00 тыс. рублей.</w:t>
      </w:r>
    </w:p>
    <w:p w:rsidR="005E5E54" w:rsidRPr="000A07BE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Приложение 1 к подпрограмме № 1 «Реформирование и модернизация жилищно-коммунального хозяйства» изложить в редакции согласно приложению 1 к настоящему постановлению.</w:t>
      </w:r>
    </w:p>
    <w:p w:rsidR="00E478AA" w:rsidRPr="000A07BE" w:rsidRDefault="00510A42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Pr="000A07BE">
        <w:rPr>
          <w:rFonts w:ascii="Times New Roman" w:hAnsi="Times New Roman"/>
          <w:sz w:val="28"/>
          <w:szCs w:val="28"/>
        </w:rPr>
        <w:t>«</w:t>
      </w:r>
      <w:r w:rsidRPr="000A07BE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0A07BE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 w:rsidRPr="000A07BE">
        <w:rPr>
          <w:rFonts w:ascii="Times New Roman" w:hAnsi="Times New Roman"/>
          <w:sz w:val="28"/>
          <w:szCs w:val="28"/>
        </w:rPr>
        <w:t>2</w:t>
      </w:r>
      <w:r w:rsidRPr="000A07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0A07BE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Приложение 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0A07BE">
        <w:rPr>
          <w:rFonts w:ascii="Times New Roman" w:hAnsi="Times New Roman"/>
          <w:sz w:val="28"/>
          <w:szCs w:val="28"/>
        </w:rPr>
        <w:t>3</w:t>
      </w:r>
      <w:r w:rsidRPr="000A07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0A07BE" w:rsidRDefault="002F5A66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0A07BE">
        <w:rPr>
          <w:rFonts w:ascii="Times New Roman" w:hAnsi="Times New Roman"/>
          <w:sz w:val="28"/>
          <w:szCs w:val="28"/>
        </w:rPr>
        <w:t>4</w:t>
      </w:r>
      <w:r w:rsidRPr="000A07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0A07BE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Приложение 1 к подпрограмме № 3 «Энергосбережение и повышение энергетической эффективности на территории муниципального образования город Дивногорск» изложить в редакции согласно приложению 5 к настоящему постановлению.</w:t>
      </w:r>
    </w:p>
    <w:p w:rsidR="005E5E54" w:rsidRPr="000A07BE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lastRenderedPageBreak/>
        <w:t>Приложение 1 к подпрограмме № 4 «Обеспечение реализации муниципальной программы и прочие мероприятия» изложить в редакции согласно приложению 6 к настоящему постановлению.</w:t>
      </w:r>
    </w:p>
    <w:p w:rsidR="000146A7" w:rsidRPr="000A07BE" w:rsidRDefault="00346C1B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Pr="000A07BE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0146A7" w:rsidRPr="000A07BE">
        <w:rPr>
          <w:rFonts w:ascii="Times New Roman" w:hAnsi="Times New Roman"/>
          <w:sz w:val="28"/>
          <w:szCs w:val="28"/>
        </w:rPr>
        <w:t>7</w:t>
      </w:r>
      <w:r w:rsidRPr="000A07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0A07BE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</w:t>
      </w:r>
      <w:r w:rsidR="00470EFE" w:rsidRPr="000A07BE">
        <w:rPr>
          <w:rFonts w:ascii="Times New Roman" w:hAnsi="Times New Roman"/>
          <w:sz w:val="28"/>
          <w:szCs w:val="28"/>
        </w:rPr>
        <w:t xml:space="preserve">Приложение 2 к подпрограмме № 5 «Чистая вода» изложить в редакции согласно приложению </w:t>
      </w:r>
      <w:r w:rsidRPr="000A07BE">
        <w:rPr>
          <w:rFonts w:ascii="Times New Roman" w:hAnsi="Times New Roman"/>
          <w:sz w:val="28"/>
          <w:szCs w:val="28"/>
        </w:rPr>
        <w:t>8</w:t>
      </w:r>
      <w:r w:rsidR="00470EFE" w:rsidRPr="000A07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0A07BE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</w:t>
      </w:r>
      <w:r w:rsidR="0098715E" w:rsidRPr="000A07BE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="0098715E" w:rsidRPr="000A07BE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Pr="000A07BE">
        <w:rPr>
          <w:rFonts w:ascii="Times New Roman" w:hAnsi="Times New Roman"/>
          <w:sz w:val="28"/>
          <w:szCs w:val="28"/>
          <w:lang w:eastAsia="ru-RU"/>
        </w:rPr>
        <w:t>9</w:t>
      </w:r>
      <w:r w:rsidR="0098715E" w:rsidRPr="000A07BE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="0098715E" w:rsidRPr="000A07BE">
        <w:rPr>
          <w:rFonts w:ascii="Times New Roman" w:hAnsi="Times New Roman"/>
          <w:sz w:val="28"/>
          <w:szCs w:val="28"/>
        </w:rPr>
        <w:t xml:space="preserve">. </w:t>
      </w:r>
    </w:p>
    <w:p w:rsidR="00D94F08" w:rsidRPr="000A07BE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</w:rPr>
        <w:t xml:space="preserve">2. </w:t>
      </w:r>
      <w:r w:rsidR="00180D05" w:rsidRPr="000A0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7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7BE">
        <w:rPr>
          <w:rFonts w:ascii="Times New Roman" w:hAnsi="Times New Roman"/>
          <w:sz w:val="28"/>
          <w:szCs w:val="28"/>
        </w:rPr>
        <w:t xml:space="preserve"> ходом</w:t>
      </w:r>
      <w:r w:rsidRPr="000A07BE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</w:t>
      </w:r>
      <w:r w:rsidR="00E135ED" w:rsidRPr="000A07BE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Pr="000A07BE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D94F08" w:rsidRPr="000A07BE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0A07BE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07B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A07B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Pr="000A07BE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0A07BE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0A07BE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0A07BE">
        <w:rPr>
          <w:rFonts w:ascii="Times New Roman" w:hAnsi="Times New Roman"/>
          <w:sz w:val="28"/>
          <w:szCs w:val="28"/>
          <w:lang w:eastAsia="ru-RU"/>
        </w:rPr>
        <w:t>а</w:t>
      </w:r>
      <w:r w:rsidRPr="000A07BE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 w:rsidRPr="000A07B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D10A79" w:rsidRPr="000A07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6C1B" w:rsidRPr="000A07B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135ED" w:rsidRPr="000A07BE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346C1B" w:rsidRPr="000A0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0A07BE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0A07BE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Pr="000A07BE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RPr="000A07BE" w:rsidSect="00F75230">
          <w:headerReference w:type="default" r:id="rId10"/>
          <w:footerReference w:type="default" r:id="rId11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  <w:r w:rsidRPr="000A07BE">
        <w:rPr>
          <w:rFonts w:ascii="Times New Roman" w:hAnsi="Times New Roman"/>
          <w:sz w:val="28"/>
          <w:szCs w:val="28"/>
          <w:lang w:eastAsia="ru-RU"/>
        </w:rPr>
        <w:tab/>
      </w:r>
    </w:p>
    <w:p w:rsidR="00D1446F" w:rsidRPr="000A07BE" w:rsidRDefault="00D1446F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1 к Постановлению администрации города Дивногорска </w:t>
      </w:r>
    </w:p>
    <w:p w:rsidR="00D1446F" w:rsidRPr="000A07BE" w:rsidRDefault="00D1446F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3D7D3B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  11 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2018 № _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tbl>
      <w:tblPr>
        <w:tblW w:w="15687" w:type="dxa"/>
        <w:tblLook w:val="04A0" w:firstRow="1" w:lastRow="0" w:firstColumn="1" w:lastColumn="0" w:noHBand="0" w:noVBand="1"/>
      </w:tblPr>
      <w:tblGrid>
        <w:gridCol w:w="105"/>
        <w:gridCol w:w="329"/>
        <w:gridCol w:w="69"/>
        <w:gridCol w:w="3356"/>
        <w:gridCol w:w="845"/>
        <w:gridCol w:w="2085"/>
        <w:gridCol w:w="974"/>
        <w:gridCol w:w="836"/>
        <w:gridCol w:w="974"/>
        <w:gridCol w:w="974"/>
        <w:gridCol w:w="836"/>
        <w:gridCol w:w="974"/>
        <w:gridCol w:w="974"/>
        <w:gridCol w:w="974"/>
        <w:gridCol w:w="1382"/>
      </w:tblGrid>
      <w:tr w:rsidR="00ED3888" w:rsidRPr="000A07BE" w:rsidTr="0049297B">
        <w:trPr>
          <w:trHeight w:val="255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ED3888" w:rsidRPr="000A07BE" w:rsidTr="0049297B">
        <w:trPr>
          <w:trHeight w:val="330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1 «</w:t>
            </w:r>
            <w:r w:rsidRPr="000A07BE">
              <w:rPr>
                <w:rFonts w:ascii="Times New Roman" w:hAnsi="Times New Roman"/>
                <w:sz w:val="16"/>
                <w:szCs w:val="16"/>
              </w:rPr>
              <w:t>Реформирование и модернизация жилищно-коммунального хозяйства</w:t>
            </w: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888" w:rsidRPr="000A07BE" w:rsidRDefault="00ED3888" w:rsidP="004B0177">
            <w:pPr>
              <w:autoSpaceDE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индикаторов подпрограммы</w:t>
            </w:r>
          </w:p>
          <w:p w:rsidR="00ED3888" w:rsidRPr="000A07BE" w:rsidRDefault="00ED3888" w:rsidP="004B0177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3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34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D3888" w:rsidRPr="000A07BE" w:rsidRDefault="00ED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1.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ED3888" w:rsidRPr="000A07BE" w:rsidRDefault="00ED3888" w:rsidP="00ED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 уличной канализационной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93,83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2.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Доля 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3.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благоустроенных территорий города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4.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М 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</w:tr>
    </w:tbl>
    <w:p w:rsidR="00D94F08" w:rsidRPr="000A07BE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0A07BE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2 к Постановлению администрации города Дивногорска от «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»__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___ 2018 № _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к подпрограмме № 1 «</w:t>
      </w:r>
      <w:r w:rsidRPr="000A07BE">
        <w:rPr>
          <w:rFonts w:ascii="Times New Roman" w:hAnsi="Times New Roman"/>
          <w:sz w:val="16"/>
          <w:szCs w:val="16"/>
        </w:rPr>
        <w:t>Реформирование и модернизация жилищно-коммунального хозяйства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</w:p>
    <w:tbl>
      <w:tblPr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7"/>
        <w:gridCol w:w="1292"/>
        <w:gridCol w:w="139"/>
        <w:gridCol w:w="1702"/>
        <w:gridCol w:w="851"/>
        <w:gridCol w:w="567"/>
        <w:gridCol w:w="1134"/>
        <w:gridCol w:w="567"/>
        <w:gridCol w:w="851"/>
        <w:gridCol w:w="851"/>
        <w:gridCol w:w="817"/>
        <w:gridCol w:w="33"/>
        <w:gridCol w:w="851"/>
        <w:gridCol w:w="850"/>
        <w:gridCol w:w="851"/>
        <w:gridCol w:w="850"/>
        <w:gridCol w:w="851"/>
        <w:gridCol w:w="851"/>
        <w:gridCol w:w="1560"/>
      </w:tblGrid>
      <w:tr w:rsidR="001067D7" w:rsidRPr="000A07BE" w:rsidTr="007576D1">
        <w:trPr>
          <w:trHeight w:val="4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1067D7" w:rsidRPr="000A07BE" w:rsidTr="007576D1">
        <w:trPr>
          <w:trHeight w:val="268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67D7" w:rsidRPr="000A07BE" w:rsidTr="007576D1">
        <w:trPr>
          <w:trHeight w:val="31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0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1067D7" w:rsidP="001800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1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1067D7" w:rsidRPr="000A07BE" w:rsidTr="007576D1">
        <w:trPr>
          <w:trHeight w:val="20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1067D7" w:rsidRPr="000A07BE" w:rsidTr="007576D1">
        <w:trPr>
          <w:trHeight w:val="13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1067D7" w:rsidRPr="000A07BE" w:rsidTr="007576D1">
        <w:trPr>
          <w:trHeight w:val="211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1    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2165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3265E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748"/>
        </w:trPr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3967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2EDB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A12EDB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         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2EDB" w:rsidRPr="000A07BE" w:rsidTr="007576D1">
        <w:trPr>
          <w:trHeight w:val="504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6178,00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CF2F0D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23978,00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A12EDB" w:rsidRPr="000A07BE" w:rsidTr="007576D1">
        <w:trPr>
          <w:trHeight w:val="390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542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B5425C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="00B5425C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2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A12EDB" w:rsidRPr="000A07BE" w:rsidTr="007576D1">
        <w:trPr>
          <w:trHeight w:val="15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сточных вод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9B49CE" w:rsidRPr="000A07BE" w:rsidTr="007576D1">
        <w:trPr>
          <w:trHeight w:val="80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5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41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1067D7" w:rsidRPr="000A07BE" w:rsidTr="007576D1">
        <w:trPr>
          <w:trHeight w:val="21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9B49CE" w:rsidRPr="000A07BE" w:rsidTr="007576D1">
        <w:trPr>
          <w:trHeight w:val="1288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8426,00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212,80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9B49CE" w:rsidRPr="000A07BE" w:rsidTr="007576D1">
        <w:trPr>
          <w:trHeight w:val="130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163,95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362,05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(замена) ИПУ в 30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муниципальныхквартирах</w:t>
            </w:r>
            <w:proofErr w:type="spellEnd"/>
          </w:p>
        </w:tc>
      </w:tr>
      <w:tr w:rsidR="001067D7" w:rsidRPr="000A07BE" w:rsidTr="007576D1">
        <w:trPr>
          <w:trHeight w:val="16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1067D7" w:rsidRPr="000A07BE" w:rsidTr="007576D1">
        <w:trPr>
          <w:trHeight w:val="11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6 020,0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7 000,0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9 901,0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11 245,5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14300,00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78466,50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9B49CE" w:rsidRPr="000A07BE" w:rsidTr="007576D1">
        <w:trPr>
          <w:trHeight w:val="47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1 600,0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1 200,0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5 100,0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7576D1">
        <w:trPr>
          <w:trHeight w:val="342"/>
        </w:trPr>
        <w:tc>
          <w:tcPr>
            <w:tcW w:w="2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ED38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Обследование МКД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9B49CE" w:rsidRPr="000A07BE" w:rsidTr="00C94B3E">
        <w:trPr>
          <w:trHeight w:val="95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массового отдыха населения (организация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туристко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- рекреационной зоны)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1646,59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3646,59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C94B3E">
        <w:trPr>
          <w:trHeight w:val="31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298,36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339,16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9B4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проступей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Клубном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бульваре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 демонтаж фундаментов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445,28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1219,78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аводская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1547F8" w:rsidRPr="000A07BE" w:rsidTr="00C94B3E">
        <w:trPr>
          <w:trHeight w:val="15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81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5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84,40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1084,40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7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13523,20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494,99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744,99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4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22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3094,13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3096,03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6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3822,50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9B49CE" w:rsidRPr="000A07BE" w:rsidTr="007576D1">
        <w:trPr>
          <w:trHeight w:val="19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1687,45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2519,99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13607,44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9B49CE" w:rsidRPr="000A07BE" w:rsidTr="00C94B3E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182,01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702,30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702,30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5006,81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Предупреждения и ликвидации болезней животных, защиты населения от болезней, общих для человека и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животных</w:t>
            </w:r>
          </w:p>
        </w:tc>
      </w:tr>
      <w:tr w:rsidR="009B49CE" w:rsidRPr="000A07BE" w:rsidTr="00C94B3E">
        <w:trPr>
          <w:trHeight w:val="479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акарицидной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обработки мест массового отдыха населения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«Городское хозяйство» города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31,80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F0D" w:rsidRPr="000A07BE" w:rsidRDefault="00CF2F0D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594,65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14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2682,97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9. Обеспечение работы общедоступных бань.</w:t>
            </w:r>
          </w:p>
        </w:tc>
      </w:tr>
      <w:tr w:rsidR="001067D7" w:rsidRPr="000A07BE" w:rsidTr="007576D1">
        <w:trPr>
          <w:trHeight w:val="1448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8000B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1067D7" w:rsidRPr="000A07BE" w:rsidTr="007576D1">
        <w:trPr>
          <w:trHeight w:val="8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1067D7" w:rsidRPr="000A07BE" w:rsidTr="007576D1">
        <w:trPr>
          <w:trHeight w:val="16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9B49CE" w:rsidRPr="000A07BE" w:rsidTr="007576D1">
        <w:trPr>
          <w:trHeight w:val="65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Вывоз мусора несанкционированных  свалок, приобретение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фотоловушек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1547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9B49CE" w:rsidRPr="000A07BE" w:rsidTr="007576D1">
        <w:trPr>
          <w:trHeight w:val="129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49CE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205"/>
        </w:trPr>
        <w:tc>
          <w:tcPr>
            <w:tcW w:w="2158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5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9B49CE" w:rsidRPr="000A07BE" w:rsidTr="007576D1">
        <w:trPr>
          <w:trHeight w:val="644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88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26299,90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28984,50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32725,36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33717,59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51740,7</w:t>
            </w:r>
            <w:r w:rsidR="00CF2F0D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51740,70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52305,90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52305,90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3967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329820,55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98089C" w:rsidRPr="000A07BE" w:rsidTr="007576D1">
        <w:trPr>
          <w:trHeight w:val="89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21.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Установка баннерных конструкций на территории муниципального образования город Дивногорск.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7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22.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6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23.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Благоустройство территории муниципального образования город Дивногорск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1489,10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1489,10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24.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Устройство стационарного туалета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13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459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57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650,10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66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547F8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64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814,97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0A7491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95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CF2F0D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66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67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111,90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CF2F0D" w:rsidP="0098089C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67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111,90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396796" w:rsidP="0067555B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531 325,5</w:t>
            </w:r>
            <w:r w:rsidR="0067555B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3 к Постановлению администрации города Дивногорска </w:t>
      </w:r>
    </w:p>
    <w:p w:rsidR="00A40FC8" w:rsidRPr="000A07BE" w:rsidRDefault="004B0177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="00F13640"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 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Pr="000A07BE">
        <w:rPr>
          <w:rFonts w:ascii="Times New Roman" w:hAnsi="Times New Roman"/>
          <w:color w:val="000000"/>
          <w:sz w:val="16"/>
          <w:szCs w:val="16"/>
          <w:lang w:val="en-US" w:eastAsia="ru-RU"/>
        </w:rPr>
        <w:t>8</w:t>
      </w:r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A40FC8" w:rsidRPr="000A07BE" w:rsidTr="007157B5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7" w:rsidRPr="000A07BE" w:rsidRDefault="004B0177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40FC8" w:rsidRPr="000A07BE" w:rsidRDefault="00A40FC8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A40FC8" w:rsidRPr="000A07BE" w:rsidTr="007157B5">
        <w:trPr>
          <w:trHeight w:val="330"/>
        </w:trPr>
        <w:tc>
          <w:tcPr>
            <w:tcW w:w="15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FC8" w:rsidRPr="000A07BE" w:rsidRDefault="00A40FC8" w:rsidP="007157B5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836"/>
        <w:gridCol w:w="1134"/>
        <w:gridCol w:w="1842"/>
        <w:gridCol w:w="993"/>
        <w:gridCol w:w="1134"/>
        <w:gridCol w:w="1134"/>
        <w:gridCol w:w="1134"/>
        <w:gridCol w:w="1275"/>
        <w:gridCol w:w="1134"/>
        <w:gridCol w:w="1134"/>
        <w:gridCol w:w="1134"/>
      </w:tblGrid>
      <w:tr w:rsidR="009B49CE" w:rsidRPr="000A07BE" w:rsidTr="0049297B">
        <w:trPr>
          <w:cantSplit/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B49CE" w:rsidRPr="000A07BE" w:rsidTr="0049297B">
        <w:trPr>
          <w:cantSplit/>
          <w:trHeight w:val="240"/>
        </w:trPr>
        <w:tc>
          <w:tcPr>
            <w:tcW w:w="12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Цель подпрограммы  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9B49CE" w:rsidRPr="000A07BE" w:rsidTr="0049297B">
        <w:trPr>
          <w:cantSplit/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4B0177" w:rsidRPr="000A07BE">
        <w:rPr>
          <w:rFonts w:ascii="Times New Roman" w:hAnsi="Times New Roman"/>
          <w:color w:val="000000"/>
          <w:sz w:val="16"/>
          <w:szCs w:val="16"/>
          <w:lang w:eastAsia="ru-RU"/>
        </w:rPr>
        <w:t>4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07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11 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 201</w:t>
      </w:r>
      <w:r w:rsidR="004B0177" w:rsidRPr="000A07BE">
        <w:rPr>
          <w:rFonts w:ascii="Times New Roman" w:hAnsi="Times New Roman"/>
          <w:color w:val="000000"/>
          <w:sz w:val="16"/>
          <w:szCs w:val="16"/>
          <w:lang w:val="en-US" w:eastAsia="ru-RU"/>
        </w:rPr>
        <w:t>8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15608"/>
      </w:tblGrid>
      <w:tr w:rsidR="00E478AA" w:rsidRPr="000A07BE" w:rsidTr="00A12EDB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AA" w:rsidRPr="000A07BE" w:rsidRDefault="00E478AA" w:rsidP="00E478AA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</w:tbl>
    <w:p w:rsidR="00793FF8" w:rsidRPr="000A07BE" w:rsidRDefault="00793FF8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19D3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BE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625CED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1966"/>
        <w:gridCol w:w="1417"/>
        <w:gridCol w:w="709"/>
        <w:gridCol w:w="709"/>
        <w:gridCol w:w="1134"/>
        <w:gridCol w:w="850"/>
        <w:gridCol w:w="709"/>
        <w:gridCol w:w="52"/>
        <w:gridCol w:w="799"/>
        <w:gridCol w:w="850"/>
        <w:gridCol w:w="851"/>
        <w:gridCol w:w="850"/>
        <w:gridCol w:w="709"/>
        <w:gridCol w:w="850"/>
        <w:gridCol w:w="851"/>
        <w:gridCol w:w="851"/>
        <w:gridCol w:w="1185"/>
      </w:tblGrid>
      <w:tr w:rsidR="00A12EDB" w:rsidRPr="000A07BE" w:rsidTr="0049297B">
        <w:trPr>
          <w:trHeight w:val="365"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793F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A12EDB" w:rsidRPr="000A07BE" w:rsidTr="0049297B">
        <w:trPr>
          <w:trHeight w:val="56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06C" w:rsidRPr="000A07BE" w:rsidTr="0049297B">
        <w:trPr>
          <w:trHeight w:val="43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3106C" w:rsidRPr="000A07BE" w:rsidRDefault="0093106C" w:rsidP="004B0177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06C" w:rsidRPr="000A07BE" w:rsidRDefault="0093106C" w:rsidP="0093106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«Функционирование жилищно-коммунального хозяйства и повышение энергетической эффективности»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подпрограммы: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A12EDB" w:rsidRPr="000A07BE" w:rsidTr="0049297B">
        <w:trPr>
          <w:trHeight w:val="350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249,65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67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18,714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93106C" w:rsidRPr="000A07BE" w:rsidTr="0049297B">
        <w:trPr>
          <w:trHeight w:val="151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закопка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93106C" w:rsidRPr="000A07BE" w:rsidTr="0049297B">
        <w:trPr>
          <w:trHeight w:val="399"/>
        </w:trPr>
        <w:tc>
          <w:tcPr>
            <w:tcW w:w="26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13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93106C" w:rsidRPr="000A07BE" w:rsidTr="0049297B">
        <w:trPr>
          <w:trHeight w:val="58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93106C" w:rsidRPr="000A07BE" w:rsidTr="0049297B">
        <w:trPr>
          <w:trHeight w:val="966"/>
        </w:trPr>
        <w:tc>
          <w:tcPr>
            <w:tcW w:w="264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360"/>
        </w:trPr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1380,84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576D1" w:rsidRPr="000A07BE" w:rsidRDefault="007576D1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793FF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07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 201</w:t>
      </w:r>
      <w:r w:rsidR="00793FF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3 «Энергосбережение и повышение энергетической эффективности на территории </w:t>
      </w:r>
      <w:r w:rsidRPr="000A07BE">
        <w:rPr>
          <w:rFonts w:ascii="Times New Roman" w:hAnsi="Times New Roman"/>
          <w:sz w:val="16"/>
          <w:szCs w:val="16"/>
        </w:rPr>
        <w:tab/>
        <w:t xml:space="preserve"> </w:t>
      </w:r>
      <w:r w:rsidRPr="000A07BE">
        <w:rPr>
          <w:rFonts w:ascii="Times New Roman" w:hAnsi="Times New Roman"/>
          <w:sz w:val="16"/>
          <w:szCs w:val="16"/>
        </w:rPr>
        <w:tab/>
        <w:t>муниципального образования город Дивногорск»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6088" w:type="dxa"/>
        <w:jc w:val="center"/>
        <w:tblInd w:w="8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252"/>
        <w:gridCol w:w="2126"/>
        <w:gridCol w:w="1985"/>
        <w:gridCol w:w="1276"/>
        <w:gridCol w:w="992"/>
        <w:gridCol w:w="850"/>
        <w:gridCol w:w="851"/>
        <w:gridCol w:w="992"/>
        <w:gridCol w:w="851"/>
        <w:gridCol w:w="882"/>
        <w:gridCol w:w="636"/>
      </w:tblGrid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16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147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183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60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27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1013,75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982,63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</w:tr>
      <w:tr w:rsidR="0093106C" w:rsidRPr="000A07BE" w:rsidTr="0049297B">
        <w:trPr>
          <w:cantSplit/>
          <w:trHeight w:val="269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21,859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93106C" w:rsidRPr="000A07BE" w:rsidTr="0049297B">
        <w:trPr>
          <w:cantSplit/>
          <w:trHeight w:val="394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31,886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93106C" w:rsidRPr="000A07BE" w:rsidTr="0049297B">
        <w:trPr>
          <w:cantSplit/>
          <w:trHeight w:val="38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50,093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Гкал на 1 </w:t>
            </w:r>
            <w:proofErr w:type="spellStart"/>
            <w:r w:rsidRPr="000A07B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>етр</w:t>
            </w:r>
            <w:proofErr w:type="spell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93106C" w:rsidRPr="000A07BE" w:rsidTr="0049297B">
        <w:trPr>
          <w:cantSplit/>
          <w:trHeight w:val="316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6 к Постановлению администрации города Дивногорска </w:t>
      </w:r>
    </w:p>
    <w:p w:rsidR="00D35101" w:rsidRPr="000A07BE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07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 2018 № 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4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«Обеспечение реализации муниципальной программы и прочие мероприятия»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D35101" w:rsidRPr="000A07BE" w:rsidRDefault="00D35101" w:rsidP="00D3510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6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09"/>
        <w:gridCol w:w="1276"/>
        <w:gridCol w:w="2126"/>
        <w:gridCol w:w="993"/>
        <w:gridCol w:w="1134"/>
        <w:gridCol w:w="1559"/>
        <w:gridCol w:w="1417"/>
        <w:gridCol w:w="1134"/>
        <w:gridCol w:w="1418"/>
        <w:gridCol w:w="1134"/>
        <w:gridCol w:w="1009"/>
      </w:tblGrid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15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Цель подпрограммы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001D5" w:rsidRPr="000A07BE" w:rsidTr="002001D5">
        <w:trPr>
          <w:cantSplit/>
          <w:trHeight w:val="360"/>
          <w:jc w:val="center"/>
        </w:trPr>
        <w:tc>
          <w:tcPr>
            <w:tcW w:w="13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Целевой индикатор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Pr="000A07BE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Pr="000A07BE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841AD2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7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7157B5" w:rsidRPr="000A07BE" w:rsidRDefault="00895C6E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_»_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 2018 № 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176 </w:t>
      </w:r>
      <w:proofErr w:type="gramStart"/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841AD2" w:rsidRPr="000A07BE" w:rsidRDefault="007157B5" w:rsidP="00841AD2">
      <w:pPr>
        <w:tabs>
          <w:tab w:val="left" w:pos="13783"/>
        </w:tabs>
        <w:ind w:right="-29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841AD2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4 «Обеспечение реализации муниципальной программы и прочие мероприятия»</w:t>
      </w:r>
    </w:p>
    <w:p w:rsidR="007157B5" w:rsidRPr="000A07BE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229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1667"/>
        <w:gridCol w:w="1418"/>
        <w:gridCol w:w="850"/>
        <w:gridCol w:w="190"/>
        <w:gridCol w:w="519"/>
        <w:gridCol w:w="190"/>
        <w:gridCol w:w="944"/>
        <w:gridCol w:w="190"/>
        <w:gridCol w:w="519"/>
        <w:gridCol w:w="851"/>
        <w:gridCol w:w="189"/>
        <w:gridCol w:w="662"/>
        <w:gridCol w:w="188"/>
        <w:gridCol w:w="662"/>
        <w:gridCol w:w="189"/>
        <w:gridCol w:w="662"/>
        <w:gridCol w:w="188"/>
        <w:gridCol w:w="662"/>
        <w:gridCol w:w="46"/>
        <w:gridCol w:w="805"/>
        <w:gridCol w:w="45"/>
        <w:gridCol w:w="805"/>
        <w:gridCol w:w="851"/>
        <w:gridCol w:w="851"/>
        <w:gridCol w:w="1208"/>
      </w:tblGrid>
      <w:tr w:rsidR="00841AD2" w:rsidRPr="000A07BE" w:rsidTr="0049297B">
        <w:trPr>
          <w:trHeight w:val="3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841AD2" w:rsidRPr="000A07BE" w:rsidTr="0049297B">
        <w:trPr>
          <w:trHeight w:val="33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E5906" w:rsidRPr="000A07BE" w:rsidTr="0049297B">
        <w:trPr>
          <w:trHeight w:val="109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30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494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841AD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41AD2" w:rsidRPr="000A07BE" w:rsidTr="0049297B">
        <w:trPr>
          <w:trHeight w:val="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841AD2" w:rsidRPr="000A07BE" w:rsidTr="0049297B">
        <w:trPr>
          <w:trHeight w:val="2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41AD2" w:rsidRPr="000A07BE" w:rsidTr="0049297B">
        <w:trPr>
          <w:trHeight w:val="1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41AD2" w:rsidRPr="000A07BE" w:rsidTr="0049297B">
        <w:trPr>
          <w:trHeight w:val="1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Мероприятие 1</w:t>
            </w:r>
          </w:p>
        </w:tc>
      </w:tr>
      <w:tr w:rsidR="00841AD2" w:rsidRPr="000A07BE" w:rsidTr="0049297B">
        <w:trPr>
          <w:trHeight w:val="634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3 949,80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4373,76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4485,52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83C3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5065,7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4140,40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33438,65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Доля исполнения бюджетных ассигнований 100%</w:t>
            </w:r>
          </w:p>
        </w:tc>
      </w:tr>
      <w:tr w:rsidR="00841AD2" w:rsidRPr="000A07BE" w:rsidTr="0049297B">
        <w:trPr>
          <w:trHeight w:val="12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281,74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D3739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1230,77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15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86,14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14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14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15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625,57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50A7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360,60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3347,40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2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1050,85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9E3E6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</w:t>
            </w:r>
            <w:r w:rsidR="00486D61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,85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14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49297B">
        <w:trPr>
          <w:trHeight w:val="16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219,95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49297B">
        <w:trPr>
          <w:trHeight w:val="3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49297B">
        <w:trPr>
          <w:trHeight w:val="31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49297B">
        <w:trPr>
          <w:trHeight w:val="3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1 023,80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1130,65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9E3E6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1356,30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10613,58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49297B">
        <w:trPr>
          <w:trHeight w:val="31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49297B">
        <w:trPr>
          <w:trHeight w:val="29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4,43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26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441,77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74246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1314,47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1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17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мат. ресурсов для ЧС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10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17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закупки товаров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14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108,80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50A7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117,1</w:t>
            </w:r>
            <w:r w:rsidR="00486D61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78,40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930,72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18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74246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816,00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49297B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выплату персоналу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122,5</w:t>
            </w:r>
            <w:r w:rsidR="00486D61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122,50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2BC" w:rsidRPr="000A07BE" w:rsidTr="0049297B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судебных исков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</w:t>
            </w:r>
            <w:r w:rsidR="00486D61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49297B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084089190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  <w:r w:rsidR="00486D61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C612B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49297B">
        <w:trPr>
          <w:trHeight w:val="31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BC" w:rsidRPr="000A07BE" w:rsidRDefault="008422BC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BC" w:rsidRPr="000A07BE" w:rsidRDefault="008422BC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5 547,00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5 801,38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6 971,98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8 563,26  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EE1BF4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9358,20</w:t>
            </w:r>
            <w:r w:rsidR="008422BC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5 935,70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5 935,70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1A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BC" w:rsidRPr="000A07BE" w:rsidRDefault="00486D61" w:rsidP="00895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54724,52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BC" w:rsidRPr="000A07BE" w:rsidRDefault="008422BC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819D3" w:rsidRPr="000A07BE" w:rsidRDefault="006819D3" w:rsidP="00841AD2">
      <w:pPr>
        <w:tabs>
          <w:tab w:val="left" w:pos="13783"/>
        </w:tabs>
        <w:ind w:right="-29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9562"/>
        </w:tabs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E19CB" w:rsidRPr="000A07BE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Pr="000A07BE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7B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7BE" w:rsidSect="00B042FA">
          <w:headerReference w:type="default" r:id="rId12"/>
          <w:pgSz w:w="16840" w:h="11907" w:orient="landscape" w:code="9"/>
          <w:pgMar w:top="709" w:right="567" w:bottom="1702" w:left="709" w:header="708" w:footer="708" w:gutter="0"/>
          <w:cols w:space="708"/>
          <w:titlePg/>
          <w:docGrid w:linePitch="360"/>
        </w:sectPr>
      </w:pP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8 к Постановлению администрации города Дивногорска </w:t>
      </w: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 2018 № 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135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94C2B" w:rsidRPr="000A07BE" w:rsidRDefault="00A94C2B" w:rsidP="00A94C2B">
      <w:pPr>
        <w:tabs>
          <w:tab w:val="left" w:pos="13783"/>
        </w:tabs>
        <w:ind w:right="-29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5 «Чистая вода»</w:t>
      </w:r>
    </w:p>
    <w:p w:rsidR="00A94C2B" w:rsidRPr="000A07BE" w:rsidRDefault="00A94C2B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1"/>
        <w:gridCol w:w="1893"/>
        <w:gridCol w:w="1701"/>
        <w:gridCol w:w="709"/>
        <w:gridCol w:w="709"/>
        <w:gridCol w:w="992"/>
        <w:gridCol w:w="567"/>
        <w:gridCol w:w="992"/>
        <w:gridCol w:w="709"/>
        <w:gridCol w:w="709"/>
        <w:gridCol w:w="850"/>
        <w:gridCol w:w="851"/>
        <w:gridCol w:w="215"/>
        <w:gridCol w:w="493"/>
        <w:gridCol w:w="248"/>
        <w:gridCol w:w="461"/>
        <w:gridCol w:w="390"/>
        <w:gridCol w:w="461"/>
        <w:gridCol w:w="248"/>
        <w:gridCol w:w="603"/>
        <w:gridCol w:w="1575"/>
      </w:tblGrid>
      <w:tr w:rsidR="00FE5906" w:rsidRPr="000A07BE" w:rsidTr="0049297B">
        <w:trPr>
          <w:trHeight w:val="375"/>
        </w:trPr>
        <w:tc>
          <w:tcPr>
            <w:tcW w:w="11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jc w:val="center"/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051"/>
        </w:trPr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46"/>
        </w:trPr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61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FE5906" w:rsidRPr="000A07BE" w:rsidTr="0049297B">
        <w:trPr>
          <w:trHeight w:val="139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№ 5«Чистая вода» на 2014-2016 годы.</w:t>
            </w:r>
          </w:p>
        </w:tc>
      </w:tr>
      <w:tr w:rsidR="00FE5906" w:rsidRPr="000A07BE" w:rsidTr="0049297B">
        <w:trPr>
          <w:trHeight w:val="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FE5906" w:rsidRPr="000A07BE" w:rsidTr="0049297B">
        <w:trPr>
          <w:trHeight w:val="31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FE5906" w:rsidRPr="000A07BE" w:rsidTr="0049297B">
        <w:trPr>
          <w:trHeight w:val="277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FE5906" w:rsidRPr="000A07BE" w:rsidTr="0049297B">
        <w:trPr>
          <w:trHeight w:val="24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Замена ветхих магистральных сетей водоснабжения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22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централизованного водоснабжения п. Усть-Мана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56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поисково-оценочных работ для резервного водоисточника города с использованием подземных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570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6</w:t>
            </w:r>
          </w:p>
          <w:p w:rsidR="00FE5906" w:rsidRPr="000A07BE" w:rsidRDefault="00FE5906" w:rsidP="00DE5115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FE5906" w:rsidRPr="000A07BE" w:rsidTr="0049297B">
        <w:trPr>
          <w:trHeight w:val="31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2431,4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E5906" w:rsidRPr="000A07BE" w:rsidRDefault="00FE5906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«_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_»__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 201</w:t>
      </w:r>
      <w:r w:rsidR="00C006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6819D3" w:rsidRPr="000A07BE" w:rsidRDefault="006819D3" w:rsidP="006819D3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"/>
        <w:gridCol w:w="36"/>
        <w:gridCol w:w="1665"/>
        <w:gridCol w:w="1984"/>
        <w:gridCol w:w="709"/>
        <w:gridCol w:w="709"/>
        <w:gridCol w:w="708"/>
        <w:gridCol w:w="567"/>
        <w:gridCol w:w="993"/>
        <w:gridCol w:w="992"/>
        <w:gridCol w:w="850"/>
        <w:gridCol w:w="851"/>
        <w:gridCol w:w="992"/>
        <w:gridCol w:w="851"/>
        <w:gridCol w:w="850"/>
        <w:gridCol w:w="992"/>
        <w:gridCol w:w="1051"/>
      </w:tblGrid>
      <w:tr w:rsidR="0058793A" w:rsidRPr="000A07BE" w:rsidTr="0049297B">
        <w:trPr>
          <w:trHeight w:val="108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58793A" w:rsidRPr="000A07BE" w:rsidTr="0049297B">
        <w:trPr>
          <w:trHeight w:val="46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58793A" w:rsidRPr="000A07BE" w:rsidTr="0049297B">
        <w:trPr>
          <w:trHeight w:val="6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4058EB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8793A" w:rsidRPr="000A07BE" w:rsidTr="0049297B">
        <w:trPr>
          <w:trHeight w:val="96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EE55A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107660,10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592068,32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</w:tr>
      <w:tr w:rsidR="0058793A" w:rsidRPr="000A07BE" w:rsidTr="0049297B">
        <w:trPr>
          <w:trHeight w:val="89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53451,10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EE55A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107660,10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73047,60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A91E3C" w:rsidP="00DE51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591891,94</w:t>
            </w:r>
          </w:p>
        </w:tc>
      </w:tr>
      <w:tr w:rsidR="0058793A" w:rsidRPr="000A07BE" w:rsidTr="0049297B">
        <w:trPr>
          <w:trHeight w:val="94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EE55A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95674,00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67111,90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67111,90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67111,90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A91E3C" w:rsidP="00DE511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511852,29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EE55A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95674,00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67111,90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67111,90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67111,90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A91E3C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511852,29</w:t>
            </w:r>
          </w:p>
        </w:tc>
      </w:tr>
      <w:tr w:rsidR="0058793A" w:rsidRPr="000A07BE" w:rsidTr="0049297B">
        <w:trPr>
          <w:trHeight w:val="55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природного и техногенного характера»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1380,80</w:t>
            </w:r>
          </w:p>
        </w:tc>
      </w:tr>
      <w:tr w:rsidR="0058793A" w:rsidRPr="000A07BE" w:rsidTr="0049297B">
        <w:trPr>
          <w:trHeight w:val="45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15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1380,80</w:t>
            </w:r>
          </w:p>
        </w:tc>
      </w:tr>
      <w:tr w:rsidR="0058793A" w:rsidRPr="000A07BE" w:rsidTr="0049297B">
        <w:trPr>
          <w:trHeight w:val="58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</w:tr>
      <w:tr w:rsidR="0058793A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EE55A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9358,20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A91E3C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52805,22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EE55A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5935,70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A91E3C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52805,22</w:t>
            </w:r>
          </w:p>
        </w:tc>
      </w:tr>
      <w:tr w:rsidR="0058793A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3372,0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3372,00</w:t>
            </w:r>
          </w:p>
        </w:tc>
      </w:tr>
    </w:tbl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E5115" w:rsidRPr="000A07BE" w:rsidRDefault="00DE5115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10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DE5115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07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11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 201</w:t>
      </w:r>
      <w:r w:rsidR="00C006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176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tbl>
      <w:tblPr>
        <w:tblW w:w="15916" w:type="dxa"/>
        <w:tblInd w:w="-215" w:type="dxa"/>
        <w:tblLook w:val="04A0" w:firstRow="1" w:lastRow="0" w:firstColumn="1" w:lastColumn="0" w:noHBand="0" w:noVBand="1"/>
      </w:tblPr>
      <w:tblGrid>
        <w:gridCol w:w="1321"/>
        <w:gridCol w:w="239"/>
        <w:gridCol w:w="2090"/>
        <w:gridCol w:w="1788"/>
        <w:gridCol w:w="962"/>
        <w:gridCol w:w="394"/>
        <w:gridCol w:w="721"/>
        <w:gridCol w:w="394"/>
        <w:gridCol w:w="713"/>
        <w:gridCol w:w="530"/>
        <w:gridCol w:w="713"/>
        <w:gridCol w:w="529"/>
        <w:gridCol w:w="714"/>
        <w:gridCol w:w="393"/>
        <w:gridCol w:w="850"/>
        <w:gridCol w:w="393"/>
        <w:gridCol w:w="849"/>
        <w:gridCol w:w="174"/>
        <w:gridCol w:w="712"/>
        <w:gridCol w:w="315"/>
        <w:gridCol w:w="1122"/>
      </w:tblGrid>
      <w:tr w:rsidR="00763D5F" w:rsidRPr="000A07BE" w:rsidTr="00FF671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63D5F" w:rsidRPr="000A07BE" w:rsidTr="00FF6717">
        <w:trPr>
          <w:trHeight w:val="15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Оценка расходов</w:t>
            </w:r>
          </w:p>
        </w:tc>
      </w:tr>
      <w:tr w:rsidR="00763D5F" w:rsidRPr="000A07BE" w:rsidTr="00FF6717">
        <w:trPr>
          <w:trHeight w:val="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63D5F" w:rsidRPr="000A07BE" w:rsidTr="00FF6717">
        <w:trPr>
          <w:trHeight w:val="19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53 627,48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63 601,48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74 081,71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95 104,55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A6FC5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107660,10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73 047,60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73 047,60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553 164,04</w:t>
            </w:r>
          </w:p>
        </w:tc>
      </w:tr>
      <w:tr w:rsidR="00763D5F" w:rsidRPr="000A07BE" w:rsidTr="00FF6717">
        <w:trPr>
          <w:trHeight w:val="9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1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12 572,00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12 572,00</w:t>
            </w:r>
          </w:p>
        </w:tc>
      </w:tr>
      <w:tr w:rsidR="00763D5F" w:rsidRPr="000A07BE" w:rsidTr="00FF6717">
        <w:trPr>
          <w:trHeight w:val="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37 285,70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1 356,70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43 699,09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49 493,35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C006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107 133,30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53 351,90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53 351,90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53 351,90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EE55A4" w:rsidP="002F7635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399 023,84</w:t>
            </w:r>
          </w:p>
        </w:tc>
      </w:tr>
      <w:tr w:rsidR="00763D5F" w:rsidRPr="000A07BE" w:rsidTr="00FF6717">
        <w:trPr>
          <w:trHeight w:val="16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16 341,78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2 244,78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30 382,62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33 039,20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A6FC5" w:rsidP="008744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526,80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19 695,70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19 695,70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19 </w:t>
            </w:r>
            <w:r w:rsidR="00D96524"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695</w:t>
            </w: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,70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141 568,20</w:t>
            </w:r>
          </w:p>
        </w:tc>
      </w:tr>
      <w:tr w:rsidR="00763D5F" w:rsidRPr="000A07BE" w:rsidTr="00FF6717">
        <w:trPr>
          <w:trHeight w:val="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45 953,50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57 650,10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66 330,17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64 814,93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E5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EE55A4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95 674,00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4139C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66 679,00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67 111,90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67 111,90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7555B" w:rsidP="006755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531 325,50</w:t>
            </w:r>
          </w:p>
        </w:tc>
      </w:tr>
      <w:tr w:rsidR="00763D5F" w:rsidRPr="000A07BE" w:rsidTr="00FF6717">
        <w:trPr>
          <w:trHeight w:val="9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35 208,90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41 356,70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43 181,14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40 224,88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95 154,90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4139CB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66 562,00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53 351,90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53 351,90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090D3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090D3D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090D3D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392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="00090D3D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763D5F" w:rsidRPr="000A07BE" w:rsidTr="00FF6717">
        <w:trPr>
          <w:trHeight w:val="11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10 744,60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16 293,40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23 149,03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24 590,05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519,10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4139CB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13 760,00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13 760,00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90D3D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102 933,18</w:t>
            </w:r>
          </w:p>
        </w:tc>
      </w:tr>
      <w:tr w:rsidR="00763D5F" w:rsidRPr="000A07BE" w:rsidTr="00FF6717">
        <w:trPr>
          <w:trHeight w:val="187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D96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1 380,84</w:t>
            </w:r>
          </w:p>
        </w:tc>
      </w:tr>
      <w:tr w:rsidR="00763D5F" w:rsidRPr="000A07BE" w:rsidTr="00FF6717">
        <w:trPr>
          <w:trHeight w:val="13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0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349,65</w:t>
            </w:r>
          </w:p>
        </w:tc>
      </w:tr>
      <w:tr w:rsidR="00763D5F" w:rsidRPr="000A07BE" w:rsidTr="00FF6717">
        <w:trPr>
          <w:trHeight w:val="1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710,31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114,58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1 031,19</w:t>
            </w:r>
          </w:p>
        </w:tc>
      </w:tr>
      <w:tr w:rsidR="00763D5F" w:rsidRPr="000A07BE" w:rsidTr="00FF6717">
        <w:trPr>
          <w:trHeight w:val="16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1 136,38</w:t>
            </w:r>
          </w:p>
        </w:tc>
      </w:tr>
      <w:tr w:rsidR="00763D5F" w:rsidRPr="000A07BE" w:rsidTr="00FF6717">
        <w:trPr>
          <w:trHeight w:val="15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2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</w:tr>
      <w:tr w:rsidR="00763D5F" w:rsidRPr="000A07BE" w:rsidTr="00FF6717">
        <w:trPr>
          <w:trHeight w:val="9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9 358,20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5 935,70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5 935,70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5 935,70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54 048,92</w:t>
            </w:r>
          </w:p>
        </w:tc>
      </w:tr>
      <w:tr w:rsidR="00763D5F" w:rsidRPr="000A07BE" w:rsidTr="00FF6717">
        <w:trPr>
          <w:trHeight w:val="10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10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448,70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441,77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9 356,80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10 247,27</w:t>
            </w:r>
          </w:p>
        </w:tc>
      </w:tr>
      <w:tr w:rsidR="00763D5F" w:rsidRPr="000A07BE" w:rsidTr="00FF6717">
        <w:trPr>
          <w:trHeight w:val="8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5 547,00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5 801,38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6 523,28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8 121,49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5 935,70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5 935,70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5 935,70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43 801,65</w:t>
            </w:r>
          </w:p>
        </w:tc>
      </w:tr>
      <w:tr w:rsidR="00763D5F" w:rsidRPr="000A07BE" w:rsidTr="00FF6717">
        <w:trPr>
          <w:trHeight w:val="13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2 431,40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3 372,00</w:t>
            </w:r>
          </w:p>
        </w:tc>
      </w:tr>
      <w:tr w:rsidR="00763D5F" w:rsidRPr="000A07BE" w:rsidTr="00FF6717">
        <w:trPr>
          <w:trHeight w:val="22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1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7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EE55A4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431,40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3 372,00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63D5F" w:rsidRPr="00E81567" w:rsidTr="00FF671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A6FC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E81567" w:rsidRPr="000A04CE" w:rsidRDefault="00E81567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E81567" w:rsidRPr="000A04CE" w:rsidSect="00A94C2B">
          <w:pgSz w:w="16840" w:h="11907" w:orient="landscape" w:code="9"/>
          <w:pgMar w:top="709" w:right="567" w:bottom="993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854894" w:rsidRPr="00854894" w:rsidRDefault="00854894" w:rsidP="009836C9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9F" w:rsidRDefault="00FE5F9F" w:rsidP="00937A51">
      <w:r>
        <w:separator/>
      </w:r>
    </w:p>
  </w:endnote>
  <w:endnote w:type="continuationSeparator" w:id="0">
    <w:p w:rsidR="00FE5F9F" w:rsidRDefault="00FE5F9F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9F" w:rsidRDefault="00FE5F9F">
    <w:pPr>
      <w:pStyle w:val="af2"/>
    </w:pPr>
  </w:p>
  <w:p w:rsidR="00FE5F9F" w:rsidRDefault="00FE5F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9F" w:rsidRDefault="00FE5F9F" w:rsidP="00937A51">
      <w:r>
        <w:separator/>
      </w:r>
    </w:p>
  </w:footnote>
  <w:footnote w:type="continuationSeparator" w:id="0">
    <w:p w:rsidR="00FE5F9F" w:rsidRDefault="00FE5F9F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FE5F9F" w:rsidRDefault="000A07BE">
        <w:pPr>
          <w:pStyle w:val="a7"/>
          <w:jc w:val="center"/>
        </w:pPr>
      </w:p>
    </w:sdtContent>
  </w:sdt>
  <w:p w:rsidR="00FE5F9F" w:rsidRDefault="00FE5F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9F" w:rsidRDefault="00FE5F9F" w:rsidP="00612BBD">
    <w:pPr>
      <w:pStyle w:val="a7"/>
      <w:rPr>
        <w:sz w:val="20"/>
      </w:rPr>
    </w:pPr>
  </w:p>
  <w:p w:rsidR="00FE5F9F" w:rsidRPr="00F75230" w:rsidRDefault="00FE5F9F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FE5F9F" w:rsidRDefault="00FE5F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20"/>
  </w:num>
  <w:num w:numId="6">
    <w:abstractNumId w:val="28"/>
  </w:num>
  <w:num w:numId="7">
    <w:abstractNumId w:val="7"/>
  </w:num>
  <w:num w:numId="8">
    <w:abstractNumId w:val="24"/>
  </w:num>
  <w:num w:numId="9">
    <w:abstractNumId w:val="5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27"/>
  </w:num>
  <w:num w:numId="15">
    <w:abstractNumId w:val="3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29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  <w:num w:numId="25">
    <w:abstractNumId w:val="1"/>
  </w:num>
  <w:num w:numId="26">
    <w:abstractNumId w:val="15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17E0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6A7"/>
    <w:rsid w:val="000148D9"/>
    <w:rsid w:val="00016E29"/>
    <w:rsid w:val="00021417"/>
    <w:rsid w:val="00021823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0D3D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7B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A7491"/>
    <w:rsid w:val="000B0A6E"/>
    <w:rsid w:val="000B2EF4"/>
    <w:rsid w:val="000B4A81"/>
    <w:rsid w:val="000B51A7"/>
    <w:rsid w:val="000B6D75"/>
    <w:rsid w:val="000C1567"/>
    <w:rsid w:val="000C1CA4"/>
    <w:rsid w:val="000C287C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067D7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47F8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00B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1D5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165BF"/>
    <w:rsid w:val="002236DB"/>
    <w:rsid w:val="00226EAA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68A9"/>
    <w:rsid w:val="002B7530"/>
    <w:rsid w:val="002C0929"/>
    <w:rsid w:val="002C0C32"/>
    <w:rsid w:val="002C3157"/>
    <w:rsid w:val="002C3252"/>
    <w:rsid w:val="002C736E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2F5A66"/>
    <w:rsid w:val="002F7635"/>
    <w:rsid w:val="003018DB"/>
    <w:rsid w:val="00301CFA"/>
    <w:rsid w:val="00303852"/>
    <w:rsid w:val="003049A4"/>
    <w:rsid w:val="00306136"/>
    <w:rsid w:val="0030627B"/>
    <w:rsid w:val="003067E2"/>
    <w:rsid w:val="00306AF6"/>
    <w:rsid w:val="0030778D"/>
    <w:rsid w:val="00312C54"/>
    <w:rsid w:val="003130CC"/>
    <w:rsid w:val="00313521"/>
    <w:rsid w:val="00313F6B"/>
    <w:rsid w:val="0032192D"/>
    <w:rsid w:val="00321F4B"/>
    <w:rsid w:val="003221E2"/>
    <w:rsid w:val="003265EF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1FED"/>
    <w:rsid w:val="00373168"/>
    <w:rsid w:val="00373BAD"/>
    <w:rsid w:val="00374964"/>
    <w:rsid w:val="003809EF"/>
    <w:rsid w:val="00385275"/>
    <w:rsid w:val="003854F0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96796"/>
    <w:rsid w:val="003A1D2E"/>
    <w:rsid w:val="003A33B9"/>
    <w:rsid w:val="003A50BC"/>
    <w:rsid w:val="003A69AB"/>
    <w:rsid w:val="003B10F2"/>
    <w:rsid w:val="003B1490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D7D3B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8EB"/>
    <w:rsid w:val="00405F24"/>
    <w:rsid w:val="0040648F"/>
    <w:rsid w:val="00406EB1"/>
    <w:rsid w:val="004139CB"/>
    <w:rsid w:val="00415293"/>
    <w:rsid w:val="00416181"/>
    <w:rsid w:val="00417DA1"/>
    <w:rsid w:val="00420441"/>
    <w:rsid w:val="00420993"/>
    <w:rsid w:val="00421AA3"/>
    <w:rsid w:val="0042545D"/>
    <w:rsid w:val="00430756"/>
    <w:rsid w:val="004311F9"/>
    <w:rsid w:val="00432E8F"/>
    <w:rsid w:val="00435D6C"/>
    <w:rsid w:val="00437CB5"/>
    <w:rsid w:val="0044146A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8056A"/>
    <w:rsid w:val="0048536A"/>
    <w:rsid w:val="00486D61"/>
    <w:rsid w:val="00491E23"/>
    <w:rsid w:val="0049297B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CDF"/>
    <w:rsid w:val="004D010E"/>
    <w:rsid w:val="004D041C"/>
    <w:rsid w:val="004D2043"/>
    <w:rsid w:val="004D2990"/>
    <w:rsid w:val="004D3EB7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556E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8793A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53C2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555B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4C1C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463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6D1"/>
    <w:rsid w:val="00757C1A"/>
    <w:rsid w:val="00757FFC"/>
    <w:rsid w:val="00761A88"/>
    <w:rsid w:val="00763D5F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D6C"/>
    <w:rsid w:val="00793FF8"/>
    <w:rsid w:val="007954AB"/>
    <w:rsid w:val="00796FB1"/>
    <w:rsid w:val="00797589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1AD2"/>
    <w:rsid w:val="008422BC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3C39"/>
    <w:rsid w:val="0088411C"/>
    <w:rsid w:val="00884211"/>
    <w:rsid w:val="00886ECC"/>
    <w:rsid w:val="00890593"/>
    <w:rsid w:val="00894D52"/>
    <w:rsid w:val="00895C6E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06C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089C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6FC5"/>
    <w:rsid w:val="009A700A"/>
    <w:rsid w:val="009A71F8"/>
    <w:rsid w:val="009B08FB"/>
    <w:rsid w:val="009B49CE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3E6C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2EDB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0A7C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1E3C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2D69"/>
    <w:rsid w:val="00AE35B1"/>
    <w:rsid w:val="00AE3B55"/>
    <w:rsid w:val="00AE7D98"/>
    <w:rsid w:val="00AF0406"/>
    <w:rsid w:val="00AF0A02"/>
    <w:rsid w:val="00AF1BC2"/>
    <w:rsid w:val="00AF336B"/>
    <w:rsid w:val="00AF3DE9"/>
    <w:rsid w:val="00AF3F20"/>
    <w:rsid w:val="00AF59FC"/>
    <w:rsid w:val="00B029E8"/>
    <w:rsid w:val="00B042FA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25C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7243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0BE"/>
    <w:rsid w:val="00BD261C"/>
    <w:rsid w:val="00BD2916"/>
    <w:rsid w:val="00BD4F73"/>
    <w:rsid w:val="00BD5B71"/>
    <w:rsid w:val="00BE2968"/>
    <w:rsid w:val="00BE4B8E"/>
    <w:rsid w:val="00BE61E8"/>
    <w:rsid w:val="00BE7A1E"/>
    <w:rsid w:val="00C0062B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04B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12B9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159"/>
    <w:rsid w:val="00C93C31"/>
    <w:rsid w:val="00C94412"/>
    <w:rsid w:val="00C94B3E"/>
    <w:rsid w:val="00C96ED9"/>
    <w:rsid w:val="00C9705F"/>
    <w:rsid w:val="00CA0919"/>
    <w:rsid w:val="00CA3B57"/>
    <w:rsid w:val="00CA5E1A"/>
    <w:rsid w:val="00CA6295"/>
    <w:rsid w:val="00CB3EBD"/>
    <w:rsid w:val="00CB5771"/>
    <w:rsid w:val="00CB5CB4"/>
    <w:rsid w:val="00CC1879"/>
    <w:rsid w:val="00CC1DB0"/>
    <w:rsid w:val="00CC304F"/>
    <w:rsid w:val="00CC3D9A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2F0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0A79"/>
    <w:rsid w:val="00D1446F"/>
    <w:rsid w:val="00D14DDA"/>
    <w:rsid w:val="00D172B8"/>
    <w:rsid w:val="00D20353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37391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6524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2DE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6B1"/>
    <w:rsid w:val="00ED3888"/>
    <w:rsid w:val="00ED4E7F"/>
    <w:rsid w:val="00ED50D2"/>
    <w:rsid w:val="00ED5D7D"/>
    <w:rsid w:val="00ED5E31"/>
    <w:rsid w:val="00ED7674"/>
    <w:rsid w:val="00ED7E3E"/>
    <w:rsid w:val="00EE0E7F"/>
    <w:rsid w:val="00EE1BF4"/>
    <w:rsid w:val="00EE1E6B"/>
    <w:rsid w:val="00EE4203"/>
    <w:rsid w:val="00EE4D50"/>
    <w:rsid w:val="00EE55A4"/>
    <w:rsid w:val="00EF01F3"/>
    <w:rsid w:val="00EF0AC7"/>
    <w:rsid w:val="00EF25A4"/>
    <w:rsid w:val="00EF3B80"/>
    <w:rsid w:val="00EF3DE6"/>
    <w:rsid w:val="00EF4FAE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3640"/>
    <w:rsid w:val="00F14CBF"/>
    <w:rsid w:val="00F17904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57A9B"/>
    <w:rsid w:val="00F601E9"/>
    <w:rsid w:val="00F61B4F"/>
    <w:rsid w:val="00F6390D"/>
    <w:rsid w:val="00F64831"/>
    <w:rsid w:val="00F65D10"/>
    <w:rsid w:val="00F65D13"/>
    <w:rsid w:val="00F71268"/>
    <w:rsid w:val="00F72B50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5906"/>
    <w:rsid w:val="00FE5F9F"/>
    <w:rsid w:val="00FE6AFA"/>
    <w:rsid w:val="00FE7D08"/>
    <w:rsid w:val="00FF11CC"/>
    <w:rsid w:val="00FF1F0C"/>
    <w:rsid w:val="00FF6717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FAF4-750F-4019-A418-9B1C228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5746</Words>
  <Characters>36705</Characters>
  <Application>Microsoft Office Word</Application>
  <DocSecurity>0</DocSecurity>
  <Lines>305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Надежда Чухломина</cp:lastModifiedBy>
  <cp:revision>2</cp:revision>
  <cp:lastPrinted>2018-10-24T05:21:00Z</cp:lastPrinted>
  <dcterms:created xsi:type="dcterms:W3CDTF">2018-11-09T02:55:00Z</dcterms:created>
  <dcterms:modified xsi:type="dcterms:W3CDTF">2018-11-09T02:55:00Z</dcterms:modified>
</cp:coreProperties>
</file>