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A32A0" w14:textId="77777777" w:rsidR="00831932" w:rsidRPr="00957C35" w:rsidRDefault="00831932" w:rsidP="00831932">
      <w:pPr>
        <w:spacing w:line="276" w:lineRule="auto"/>
        <w:jc w:val="center"/>
        <w:rPr>
          <w:sz w:val="24"/>
        </w:rPr>
      </w:pPr>
      <w:r w:rsidRPr="00957C35">
        <w:rPr>
          <w:sz w:val="24"/>
        </w:rPr>
        <w:t>Российская Федерация</w:t>
      </w:r>
    </w:p>
    <w:p w14:paraId="38A4FC17" w14:textId="77777777" w:rsidR="00831932" w:rsidRPr="00957C35" w:rsidRDefault="00831932" w:rsidP="00831932">
      <w:pPr>
        <w:spacing w:line="276" w:lineRule="auto"/>
        <w:jc w:val="center"/>
      </w:pPr>
      <w:r>
        <w:rPr>
          <w:noProof/>
          <w:sz w:val="24"/>
        </w:rPr>
        <w:drawing>
          <wp:inline distT="0" distB="0" distL="0" distR="0" wp14:anchorId="39C0CF6B" wp14:editId="34E20CA5">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14:paraId="2C67E1A3" w14:textId="77777777" w:rsidR="00831932" w:rsidRDefault="00831932" w:rsidP="00831932">
      <w:pPr>
        <w:pStyle w:val="1"/>
        <w:rPr>
          <w:rFonts w:ascii="Garamond" w:hAnsi="Garamond"/>
        </w:rPr>
      </w:pPr>
      <w:r>
        <w:rPr>
          <w:rFonts w:ascii="Garamond" w:hAnsi="Garamond"/>
        </w:rPr>
        <w:t>Администрация города Дивногорска</w:t>
      </w:r>
    </w:p>
    <w:p w14:paraId="2847F78B" w14:textId="77777777" w:rsidR="00831932" w:rsidRDefault="00831932" w:rsidP="00831932">
      <w:pPr>
        <w:jc w:val="center"/>
        <w:rPr>
          <w:sz w:val="24"/>
        </w:rPr>
      </w:pPr>
      <w:r>
        <w:rPr>
          <w:sz w:val="24"/>
        </w:rPr>
        <w:t>Красноярского края</w:t>
      </w:r>
    </w:p>
    <w:p w14:paraId="6BF0545A" w14:textId="77777777" w:rsidR="00831932" w:rsidRDefault="00831932" w:rsidP="00831932">
      <w:pPr>
        <w:pStyle w:val="1"/>
        <w:rPr>
          <w:sz w:val="24"/>
        </w:rPr>
      </w:pPr>
      <w:r>
        <w:rPr>
          <w:rFonts w:ascii="Garamond" w:hAnsi="Garamond"/>
        </w:rPr>
        <w:t>П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595"/>
      </w:tblGrid>
      <w:tr w:rsidR="00831932" w14:paraId="029A8153" w14:textId="77777777" w:rsidTr="009A10E1">
        <w:trPr>
          <w:trHeight w:val="40"/>
        </w:trPr>
        <w:tc>
          <w:tcPr>
            <w:tcW w:w="4595" w:type="dxa"/>
            <w:tcBorders>
              <w:top w:val="dashDotStroked" w:sz="24" w:space="0" w:color="auto"/>
              <w:right w:val="nil"/>
            </w:tcBorders>
          </w:tcPr>
          <w:p w14:paraId="7DE0FE1F" w14:textId="77777777" w:rsidR="00831932" w:rsidRDefault="00831932" w:rsidP="009A10E1">
            <w:pPr>
              <w:jc w:val="both"/>
              <w:rPr>
                <w:sz w:val="4"/>
              </w:rPr>
            </w:pPr>
            <w:r>
              <w:rPr>
                <w:sz w:val="4"/>
              </w:rPr>
              <w:t xml:space="preserve"> </w:t>
            </w:r>
          </w:p>
        </w:tc>
        <w:tc>
          <w:tcPr>
            <w:tcW w:w="4595" w:type="dxa"/>
            <w:tcBorders>
              <w:left w:val="nil"/>
            </w:tcBorders>
          </w:tcPr>
          <w:p w14:paraId="3B81EE29" w14:textId="77777777" w:rsidR="00831932" w:rsidRDefault="00831932" w:rsidP="009A10E1">
            <w:pPr>
              <w:jc w:val="both"/>
              <w:rPr>
                <w:sz w:val="4"/>
              </w:rPr>
            </w:pPr>
          </w:p>
        </w:tc>
      </w:tr>
      <w:tr w:rsidR="00831932" w14:paraId="3F6D1C57" w14:textId="77777777" w:rsidTr="009A10E1">
        <w:tc>
          <w:tcPr>
            <w:tcW w:w="4595" w:type="dxa"/>
            <w:tcBorders>
              <w:top w:val="single" w:sz="4" w:space="0" w:color="auto"/>
              <w:right w:val="nil"/>
            </w:tcBorders>
          </w:tcPr>
          <w:p w14:paraId="7C600C3D" w14:textId="77777777" w:rsidR="00831932" w:rsidRDefault="00831932" w:rsidP="009A10E1">
            <w:pPr>
              <w:jc w:val="both"/>
              <w:rPr>
                <w:sz w:val="4"/>
              </w:rPr>
            </w:pPr>
          </w:p>
        </w:tc>
        <w:tc>
          <w:tcPr>
            <w:tcW w:w="4595" w:type="dxa"/>
            <w:tcBorders>
              <w:left w:val="nil"/>
            </w:tcBorders>
          </w:tcPr>
          <w:p w14:paraId="0BC27E1F" w14:textId="77777777" w:rsidR="00831932" w:rsidRDefault="00831932" w:rsidP="009A10E1">
            <w:pPr>
              <w:jc w:val="both"/>
              <w:rPr>
                <w:sz w:val="4"/>
              </w:rPr>
            </w:pPr>
          </w:p>
        </w:tc>
      </w:tr>
    </w:tbl>
    <w:p w14:paraId="57E50E78" w14:textId="77777777" w:rsidR="00831932" w:rsidRDefault="00831932" w:rsidP="00831932">
      <w:pPr>
        <w:jc w:val="both"/>
        <w:rPr>
          <w:sz w:val="10"/>
        </w:rPr>
      </w:pPr>
    </w:p>
    <w:p w14:paraId="0968FBC5" w14:textId="3F640CF1" w:rsidR="00831932" w:rsidRDefault="00152CE7" w:rsidP="00831932">
      <w:pPr>
        <w:jc w:val="both"/>
        <w:rPr>
          <w:sz w:val="24"/>
          <w:szCs w:val="24"/>
        </w:rPr>
      </w:pPr>
      <w:r>
        <w:rPr>
          <w:sz w:val="24"/>
          <w:szCs w:val="24"/>
        </w:rPr>
        <w:t>29.04.2020</w:t>
      </w:r>
      <w:r w:rsidR="00831932" w:rsidRPr="00900483">
        <w:rPr>
          <w:sz w:val="24"/>
          <w:szCs w:val="24"/>
        </w:rPr>
        <w:tab/>
      </w:r>
      <w:r w:rsidR="00831932" w:rsidRPr="00900483">
        <w:rPr>
          <w:sz w:val="24"/>
          <w:szCs w:val="24"/>
        </w:rPr>
        <w:tab/>
        <w:t xml:space="preserve">                        г. Дивногорск</w:t>
      </w:r>
      <w:r w:rsidR="00831932" w:rsidRPr="00900483">
        <w:rPr>
          <w:sz w:val="24"/>
          <w:szCs w:val="24"/>
        </w:rPr>
        <w:tab/>
      </w:r>
      <w:r w:rsidR="00831932">
        <w:rPr>
          <w:sz w:val="24"/>
          <w:szCs w:val="24"/>
        </w:rPr>
        <w:tab/>
        <w:t xml:space="preserve">        </w:t>
      </w:r>
      <w:r w:rsidR="00831932">
        <w:rPr>
          <w:sz w:val="24"/>
          <w:szCs w:val="24"/>
        </w:rPr>
        <w:tab/>
        <w:t xml:space="preserve">  </w:t>
      </w:r>
      <w:r w:rsidR="00831932" w:rsidRPr="00900483">
        <w:rPr>
          <w:sz w:val="24"/>
          <w:szCs w:val="24"/>
        </w:rPr>
        <w:t>№</w:t>
      </w:r>
      <w:r>
        <w:rPr>
          <w:sz w:val="24"/>
          <w:szCs w:val="24"/>
        </w:rPr>
        <w:t xml:space="preserve"> 55п</w:t>
      </w:r>
    </w:p>
    <w:p w14:paraId="1B8F76CE" w14:textId="77777777" w:rsidR="00206D76" w:rsidRPr="00900483" w:rsidRDefault="00206D76" w:rsidP="00831932">
      <w:pPr>
        <w:jc w:val="both"/>
        <w:rPr>
          <w:sz w:val="24"/>
          <w:szCs w:val="24"/>
        </w:rPr>
      </w:pPr>
    </w:p>
    <w:p w14:paraId="69CD8630" w14:textId="77777777" w:rsidR="00206D76" w:rsidRDefault="00206D76" w:rsidP="00206D76">
      <w:pPr>
        <w:ind w:right="-1"/>
        <w:jc w:val="both"/>
        <w:rPr>
          <w:sz w:val="24"/>
          <w:szCs w:val="24"/>
        </w:rPr>
      </w:pPr>
      <w:r>
        <w:rPr>
          <w:sz w:val="24"/>
          <w:szCs w:val="24"/>
        </w:rPr>
        <w:t xml:space="preserve">О внесении изменений в постановление администрации города от </w:t>
      </w:r>
      <w:r w:rsidR="00B4183F">
        <w:rPr>
          <w:sz w:val="24"/>
          <w:szCs w:val="24"/>
        </w:rPr>
        <w:t>12</w:t>
      </w:r>
      <w:r>
        <w:rPr>
          <w:sz w:val="24"/>
          <w:szCs w:val="24"/>
        </w:rPr>
        <w:t>.0</w:t>
      </w:r>
      <w:r w:rsidR="00B4183F">
        <w:rPr>
          <w:sz w:val="24"/>
          <w:szCs w:val="24"/>
        </w:rPr>
        <w:t>9</w:t>
      </w:r>
      <w:r>
        <w:rPr>
          <w:sz w:val="24"/>
          <w:szCs w:val="24"/>
        </w:rPr>
        <w:t>.201</w:t>
      </w:r>
      <w:r w:rsidR="00B4183F">
        <w:rPr>
          <w:sz w:val="24"/>
          <w:szCs w:val="24"/>
        </w:rPr>
        <w:t>4</w:t>
      </w:r>
      <w:r>
        <w:rPr>
          <w:sz w:val="24"/>
          <w:szCs w:val="24"/>
        </w:rPr>
        <w:t xml:space="preserve"> № </w:t>
      </w:r>
      <w:r w:rsidR="00B4183F">
        <w:rPr>
          <w:sz w:val="24"/>
          <w:szCs w:val="24"/>
        </w:rPr>
        <w:t>205</w:t>
      </w:r>
      <w:r>
        <w:rPr>
          <w:sz w:val="24"/>
          <w:szCs w:val="24"/>
        </w:rPr>
        <w:t xml:space="preserve">п </w:t>
      </w:r>
    </w:p>
    <w:p w14:paraId="0CA1D8FA" w14:textId="77777777" w:rsidR="00B4183F" w:rsidRPr="00947712" w:rsidRDefault="00206D76" w:rsidP="00B4183F">
      <w:pPr>
        <w:rPr>
          <w:sz w:val="24"/>
          <w:szCs w:val="24"/>
        </w:rPr>
      </w:pPr>
      <w:r>
        <w:rPr>
          <w:sz w:val="24"/>
          <w:szCs w:val="24"/>
        </w:rPr>
        <w:t>«</w:t>
      </w:r>
      <w:r w:rsidR="00B4183F" w:rsidRPr="00CB2FFB">
        <w:rPr>
          <w:sz w:val="24"/>
          <w:szCs w:val="24"/>
        </w:rPr>
        <w:t xml:space="preserve">Об утверждении </w:t>
      </w:r>
      <w:r w:rsidR="00B4183F">
        <w:rPr>
          <w:sz w:val="24"/>
          <w:szCs w:val="24"/>
        </w:rPr>
        <w:t>а</w:t>
      </w:r>
      <w:r w:rsidR="00B4183F" w:rsidRPr="007631CB">
        <w:rPr>
          <w:sz w:val="24"/>
          <w:szCs w:val="24"/>
        </w:rPr>
        <w:t xml:space="preserve">дминистративного </w:t>
      </w:r>
      <w:r w:rsidR="00B4183F">
        <w:rPr>
          <w:sz w:val="24"/>
          <w:szCs w:val="24"/>
        </w:rPr>
        <w:t>р</w:t>
      </w:r>
      <w:r w:rsidR="00B4183F" w:rsidRPr="007631CB">
        <w:rPr>
          <w:sz w:val="24"/>
          <w:szCs w:val="24"/>
        </w:rPr>
        <w:t>егламента</w:t>
      </w:r>
      <w:r w:rsidR="00B4183F" w:rsidRPr="00CB2FFB">
        <w:rPr>
          <w:sz w:val="24"/>
          <w:szCs w:val="24"/>
        </w:rPr>
        <w:t xml:space="preserve"> предоставления муниципаль</w:t>
      </w:r>
      <w:r w:rsidR="00B4183F">
        <w:rPr>
          <w:sz w:val="24"/>
          <w:szCs w:val="24"/>
        </w:rPr>
        <w:t xml:space="preserve">ной услуги </w:t>
      </w:r>
    </w:p>
    <w:p w14:paraId="380D93C3" w14:textId="77777777" w:rsidR="009B310E" w:rsidRPr="009D7161" w:rsidRDefault="00B4183F" w:rsidP="00287E87">
      <w:pPr>
        <w:rPr>
          <w:sz w:val="24"/>
          <w:szCs w:val="24"/>
        </w:rPr>
      </w:pPr>
      <w:r w:rsidRPr="003202B6">
        <w:rPr>
          <w:sz w:val="24"/>
          <w:szCs w:val="24"/>
        </w:rPr>
        <w:t xml:space="preserve">«Перевод жилого помещения в нежилое помещение и нежилого помещения в жилое </w:t>
      </w:r>
      <w:r w:rsidRPr="00E65E48">
        <w:rPr>
          <w:sz w:val="24"/>
          <w:szCs w:val="24"/>
        </w:rPr>
        <w:t>помещение» (в редакции от 05.10.2016 № 168п, от 27.06.2017 № 120п)</w:t>
      </w:r>
      <w:r>
        <w:rPr>
          <w:sz w:val="24"/>
          <w:szCs w:val="24"/>
        </w:rPr>
        <w:t>»</w:t>
      </w:r>
    </w:p>
    <w:p w14:paraId="7BEA685E" w14:textId="77777777" w:rsidR="000C3E50" w:rsidRDefault="000C3E50" w:rsidP="009B310E">
      <w:pPr>
        <w:widowControl w:val="0"/>
        <w:rPr>
          <w:sz w:val="28"/>
          <w:szCs w:val="28"/>
        </w:rPr>
      </w:pPr>
    </w:p>
    <w:p w14:paraId="6AB2D7C1" w14:textId="77777777" w:rsidR="00705A42" w:rsidRDefault="00705A42" w:rsidP="00831932">
      <w:pPr>
        <w:widowControl w:val="0"/>
        <w:ind w:firstLine="708"/>
        <w:jc w:val="both"/>
        <w:rPr>
          <w:sz w:val="28"/>
          <w:szCs w:val="28"/>
        </w:rPr>
      </w:pPr>
    </w:p>
    <w:p w14:paraId="6A0BFFD2" w14:textId="77777777" w:rsidR="0025595D" w:rsidRDefault="0025595D" w:rsidP="0025595D">
      <w:pPr>
        <w:widowControl w:val="0"/>
        <w:ind w:firstLine="708"/>
        <w:jc w:val="both"/>
        <w:rPr>
          <w:sz w:val="28"/>
          <w:szCs w:val="28"/>
        </w:rPr>
      </w:pPr>
      <w:r>
        <w:rPr>
          <w:sz w:val="28"/>
          <w:szCs w:val="28"/>
        </w:rPr>
        <w:t xml:space="preserve">В целях приведения правовых актов города в соответствие с Федеральным законом от 27.07.2010 №210-ФЗ «Об организации предоставления государственных и муниципальных услуг», на основании Федерального закона от 19.07.2018 №204-ФЗ «О внесении изменений в Федеральный закон «Об организации предоставления государственных и муниципальных услуг», </w:t>
      </w:r>
      <w:r w:rsidR="00417EB0">
        <w:rPr>
          <w:sz w:val="28"/>
          <w:szCs w:val="28"/>
        </w:rPr>
        <w:t>Федерального закона</w:t>
      </w:r>
      <w:r w:rsidR="00EF4172">
        <w:rPr>
          <w:sz w:val="28"/>
          <w:szCs w:val="28"/>
        </w:rPr>
        <w:t xml:space="preserve"> от 29.05.2019 № 116-ФЗ «О внесении изменений в Жилищный кодекс Российской Федерации», </w:t>
      </w:r>
      <w:r>
        <w:rPr>
          <w:sz w:val="28"/>
          <w:szCs w:val="28"/>
        </w:rPr>
        <w:t>руководствуясь Федеральным законом от 06.10.2003 N 131-ФЗ «Об общих принципах организации местного самоуправления в Российской Федерации», Уставом города Дивногорска,</w:t>
      </w:r>
    </w:p>
    <w:p w14:paraId="69620D07" w14:textId="77777777" w:rsidR="00831932" w:rsidRPr="00900483" w:rsidRDefault="00831932" w:rsidP="00831932">
      <w:pPr>
        <w:tabs>
          <w:tab w:val="left" w:pos="1134"/>
        </w:tabs>
        <w:jc w:val="both"/>
        <w:rPr>
          <w:sz w:val="28"/>
          <w:szCs w:val="28"/>
        </w:rPr>
      </w:pPr>
    </w:p>
    <w:p w14:paraId="719ABB67" w14:textId="77777777" w:rsidR="00831932" w:rsidRPr="00900483" w:rsidRDefault="00831932" w:rsidP="00831932">
      <w:pPr>
        <w:tabs>
          <w:tab w:val="left" w:pos="1134"/>
        </w:tabs>
        <w:jc w:val="both"/>
        <w:rPr>
          <w:b/>
          <w:sz w:val="28"/>
          <w:szCs w:val="28"/>
        </w:rPr>
      </w:pPr>
      <w:r w:rsidRPr="00900483">
        <w:rPr>
          <w:b/>
          <w:sz w:val="28"/>
          <w:szCs w:val="28"/>
        </w:rPr>
        <w:t>ПОСТАНОВЛЯЮ:</w:t>
      </w:r>
    </w:p>
    <w:p w14:paraId="581453E8" w14:textId="77777777" w:rsidR="00EF440F" w:rsidRPr="00EF440F" w:rsidRDefault="00831932" w:rsidP="00EF440F">
      <w:pPr>
        <w:ind w:right="-1" w:firstLine="567"/>
        <w:jc w:val="both"/>
        <w:rPr>
          <w:sz w:val="28"/>
          <w:szCs w:val="28"/>
        </w:rPr>
      </w:pPr>
      <w:r w:rsidRPr="00900483">
        <w:rPr>
          <w:sz w:val="28"/>
          <w:szCs w:val="28"/>
        </w:rPr>
        <w:t>1.</w:t>
      </w:r>
      <w:r>
        <w:rPr>
          <w:sz w:val="28"/>
          <w:szCs w:val="28"/>
        </w:rPr>
        <w:t xml:space="preserve"> </w:t>
      </w:r>
      <w:r w:rsidRPr="00EF440F">
        <w:rPr>
          <w:sz w:val="28"/>
          <w:szCs w:val="28"/>
        </w:rPr>
        <w:t xml:space="preserve">Внести в постановление администрации города </w:t>
      </w:r>
      <w:r w:rsidR="00EF440F" w:rsidRPr="00EF440F">
        <w:rPr>
          <w:sz w:val="28"/>
          <w:szCs w:val="28"/>
        </w:rPr>
        <w:t xml:space="preserve">от </w:t>
      </w:r>
      <w:r w:rsidR="00B4183F">
        <w:rPr>
          <w:sz w:val="28"/>
          <w:szCs w:val="28"/>
        </w:rPr>
        <w:t>12</w:t>
      </w:r>
      <w:r w:rsidR="00EF440F" w:rsidRPr="00EF440F">
        <w:rPr>
          <w:sz w:val="28"/>
          <w:szCs w:val="28"/>
        </w:rPr>
        <w:t>.</w:t>
      </w:r>
      <w:r w:rsidR="00086BCE">
        <w:rPr>
          <w:sz w:val="28"/>
          <w:szCs w:val="28"/>
        </w:rPr>
        <w:t>0</w:t>
      </w:r>
      <w:r w:rsidR="009B310E">
        <w:rPr>
          <w:sz w:val="28"/>
          <w:szCs w:val="28"/>
        </w:rPr>
        <w:t>9</w:t>
      </w:r>
      <w:r w:rsidR="00EF440F" w:rsidRPr="00EF440F">
        <w:rPr>
          <w:sz w:val="28"/>
          <w:szCs w:val="28"/>
        </w:rPr>
        <w:t>.201</w:t>
      </w:r>
      <w:r w:rsidR="00B4183F">
        <w:rPr>
          <w:sz w:val="28"/>
          <w:szCs w:val="28"/>
        </w:rPr>
        <w:t>4</w:t>
      </w:r>
      <w:r w:rsidR="00EF440F" w:rsidRPr="00EF440F">
        <w:rPr>
          <w:sz w:val="28"/>
          <w:szCs w:val="28"/>
        </w:rPr>
        <w:t xml:space="preserve"> № </w:t>
      </w:r>
      <w:r w:rsidR="00B4183F">
        <w:rPr>
          <w:sz w:val="28"/>
          <w:szCs w:val="28"/>
        </w:rPr>
        <w:t>205</w:t>
      </w:r>
      <w:r w:rsidR="00EF440F" w:rsidRPr="00EF440F">
        <w:rPr>
          <w:sz w:val="28"/>
          <w:szCs w:val="28"/>
        </w:rPr>
        <w:t xml:space="preserve">п </w:t>
      </w:r>
    </w:p>
    <w:p w14:paraId="1EE3BDEE" w14:textId="77777777" w:rsidR="00831932" w:rsidRPr="00086BCE" w:rsidRDefault="00EF440F" w:rsidP="00B4183F">
      <w:pPr>
        <w:jc w:val="both"/>
        <w:rPr>
          <w:sz w:val="28"/>
          <w:szCs w:val="28"/>
        </w:rPr>
      </w:pPr>
      <w:r w:rsidRPr="00B4183F">
        <w:rPr>
          <w:sz w:val="28"/>
          <w:szCs w:val="28"/>
        </w:rPr>
        <w:t>«</w:t>
      </w:r>
      <w:r w:rsidR="00B4183F" w:rsidRPr="00B4183F">
        <w:rPr>
          <w:sz w:val="28"/>
          <w:szCs w:val="28"/>
        </w:rPr>
        <w:t>Об утверждении административного регламента</w:t>
      </w:r>
      <w:r w:rsidR="00B4183F">
        <w:rPr>
          <w:sz w:val="28"/>
          <w:szCs w:val="28"/>
        </w:rPr>
        <w:t xml:space="preserve"> предоставления </w:t>
      </w:r>
      <w:r w:rsidR="00B4183F" w:rsidRPr="00B4183F">
        <w:rPr>
          <w:sz w:val="28"/>
          <w:szCs w:val="28"/>
        </w:rPr>
        <w:t>муниципальной услуги «Перевод жилого помещения в нежилое помещение и нежилого помещения в жилое помещение</w:t>
      </w:r>
      <w:r w:rsidR="00B25164" w:rsidRPr="000C3E50">
        <w:rPr>
          <w:sz w:val="28"/>
          <w:szCs w:val="28"/>
        </w:rPr>
        <w:t>»</w:t>
      </w:r>
      <w:r w:rsidR="00B25164" w:rsidRPr="00B25164">
        <w:rPr>
          <w:sz w:val="28"/>
          <w:szCs w:val="28"/>
        </w:rPr>
        <w:t xml:space="preserve"> </w:t>
      </w:r>
      <w:r w:rsidR="00831932" w:rsidRPr="00EF440F">
        <w:rPr>
          <w:sz w:val="28"/>
          <w:szCs w:val="28"/>
        </w:rPr>
        <w:t>(далее Постановление) изменения следующего содержания:</w:t>
      </w:r>
    </w:p>
    <w:p w14:paraId="21FA145A" w14:textId="77777777" w:rsidR="00550712" w:rsidRPr="00DF4C3E" w:rsidRDefault="00D40129" w:rsidP="006E6877">
      <w:pPr>
        <w:ind w:right="-1" w:firstLine="567"/>
        <w:jc w:val="both"/>
        <w:rPr>
          <w:sz w:val="24"/>
          <w:szCs w:val="24"/>
        </w:rPr>
      </w:pPr>
      <w:bookmarkStart w:id="0" w:name="_Hlk31983049"/>
      <w:r>
        <w:rPr>
          <w:sz w:val="28"/>
          <w:szCs w:val="28"/>
        </w:rPr>
        <w:t xml:space="preserve">1.1. </w:t>
      </w:r>
      <w:r w:rsidR="00EF440F">
        <w:rPr>
          <w:sz w:val="28"/>
          <w:szCs w:val="28"/>
        </w:rPr>
        <w:t>Пункт 2.</w:t>
      </w:r>
      <w:r w:rsidR="00B4183F">
        <w:rPr>
          <w:sz w:val="28"/>
          <w:szCs w:val="28"/>
        </w:rPr>
        <w:t>2</w:t>
      </w:r>
      <w:r w:rsidR="00EF440F">
        <w:rPr>
          <w:sz w:val="28"/>
          <w:szCs w:val="28"/>
        </w:rPr>
        <w:t xml:space="preserve"> Приложения к Постановлению изложить в следующей редакции:</w:t>
      </w:r>
      <w:r w:rsidR="00EF440F" w:rsidRPr="00EF440F">
        <w:rPr>
          <w:sz w:val="28"/>
          <w:szCs w:val="28"/>
        </w:rPr>
        <w:t xml:space="preserve"> </w:t>
      </w:r>
    </w:p>
    <w:p w14:paraId="11EB7FB7" w14:textId="77777777" w:rsidR="00550712" w:rsidRDefault="00550712" w:rsidP="00550712">
      <w:pPr>
        <w:tabs>
          <w:tab w:val="left" w:pos="1418"/>
        </w:tabs>
        <w:ind w:firstLine="709"/>
        <w:jc w:val="both"/>
        <w:rPr>
          <w:sz w:val="28"/>
          <w:szCs w:val="28"/>
        </w:rPr>
      </w:pPr>
      <w:r w:rsidRPr="00383865">
        <w:rPr>
          <w:sz w:val="28"/>
          <w:szCs w:val="28"/>
        </w:rPr>
        <w:t>Пункт 2</w:t>
      </w:r>
      <w:r>
        <w:rPr>
          <w:sz w:val="28"/>
          <w:szCs w:val="28"/>
        </w:rPr>
        <w:t xml:space="preserve"> Постановления </w:t>
      </w:r>
      <w:r w:rsidRPr="00DC20DA">
        <w:rPr>
          <w:sz w:val="28"/>
          <w:szCs w:val="28"/>
        </w:rPr>
        <w:t xml:space="preserve">изложить в новой редакции: </w:t>
      </w:r>
    </w:p>
    <w:p w14:paraId="128F39BE" w14:textId="77777777" w:rsidR="00550712" w:rsidRDefault="00550712" w:rsidP="00550712">
      <w:pPr>
        <w:tabs>
          <w:tab w:val="left" w:pos="1418"/>
        </w:tabs>
        <w:ind w:firstLine="709"/>
        <w:jc w:val="both"/>
        <w:rPr>
          <w:sz w:val="28"/>
          <w:szCs w:val="28"/>
        </w:rPr>
      </w:pPr>
      <w:r w:rsidRPr="00DC20DA">
        <w:rPr>
          <w:sz w:val="28"/>
          <w:szCs w:val="28"/>
        </w:rPr>
        <w:t>«2. Исполнителем муниципальной</w:t>
      </w:r>
      <w:r>
        <w:rPr>
          <w:sz w:val="28"/>
          <w:szCs w:val="28"/>
        </w:rPr>
        <w:t xml:space="preserve"> </w:t>
      </w:r>
      <w:r w:rsidRPr="00DC20DA">
        <w:rPr>
          <w:sz w:val="28"/>
          <w:szCs w:val="28"/>
        </w:rPr>
        <w:t>услуги «</w:t>
      </w:r>
      <w:r w:rsidR="00637B8C" w:rsidRPr="00B4183F">
        <w:rPr>
          <w:sz w:val="28"/>
          <w:szCs w:val="28"/>
        </w:rPr>
        <w:t>Перевод жилого помещения в нежилое помещение и нежилого помещения в жилое помещение</w:t>
      </w:r>
      <w:r>
        <w:rPr>
          <w:sz w:val="28"/>
          <w:szCs w:val="28"/>
        </w:rPr>
        <w:t xml:space="preserve">» является </w:t>
      </w:r>
      <w:r w:rsidRPr="00DC20DA">
        <w:rPr>
          <w:sz w:val="28"/>
          <w:szCs w:val="28"/>
        </w:rPr>
        <w:t>администрация города Дивногорска</w:t>
      </w:r>
      <w:r>
        <w:rPr>
          <w:sz w:val="28"/>
          <w:szCs w:val="28"/>
        </w:rPr>
        <w:t>.</w:t>
      </w:r>
      <w:r w:rsidRPr="00DC20DA">
        <w:rPr>
          <w:sz w:val="28"/>
          <w:szCs w:val="28"/>
        </w:rPr>
        <w:t xml:space="preserve"> </w:t>
      </w:r>
      <w:r>
        <w:rPr>
          <w:sz w:val="28"/>
          <w:szCs w:val="28"/>
        </w:rPr>
        <w:t>Муниципальное казенное учреждение «Архитектурно-планировочное бюро участвует в выполнении конкретных административных процедур, предусмотренных разделом 3 административного регламента</w:t>
      </w:r>
      <w:r w:rsidRPr="00DC20DA">
        <w:rPr>
          <w:sz w:val="28"/>
          <w:szCs w:val="28"/>
        </w:rPr>
        <w:t>».</w:t>
      </w:r>
    </w:p>
    <w:p w14:paraId="1BA6F296" w14:textId="77777777" w:rsidR="00550712" w:rsidRDefault="00550712" w:rsidP="00550712">
      <w:pPr>
        <w:tabs>
          <w:tab w:val="left" w:pos="1418"/>
        </w:tabs>
        <w:ind w:firstLine="709"/>
        <w:jc w:val="both"/>
        <w:rPr>
          <w:sz w:val="28"/>
          <w:szCs w:val="28"/>
        </w:rPr>
      </w:pPr>
      <w:r>
        <w:rPr>
          <w:sz w:val="28"/>
          <w:szCs w:val="28"/>
        </w:rPr>
        <w:t>2. Внести в приложение к Постановлению</w:t>
      </w:r>
      <w:r w:rsidRPr="00EF440F">
        <w:rPr>
          <w:sz w:val="28"/>
          <w:szCs w:val="28"/>
        </w:rPr>
        <w:t xml:space="preserve"> изменения следующего содержания</w:t>
      </w:r>
      <w:r>
        <w:rPr>
          <w:sz w:val="28"/>
          <w:szCs w:val="28"/>
        </w:rPr>
        <w:t>:</w:t>
      </w:r>
    </w:p>
    <w:p w14:paraId="6EB51FAF" w14:textId="77777777" w:rsidR="00550712" w:rsidRDefault="00550712" w:rsidP="00550712">
      <w:pPr>
        <w:tabs>
          <w:tab w:val="left" w:pos="1418"/>
        </w:tabs>
        <w:ind w:firstLine="709"/>
        <w:jc w:val="both"/>
        <w:rPr>
          <w:sz w:val="28"/>
          <w:szCs w:val="28"/>
        </w:rPr>
      </w:pPr>
      <w:r>
        <w:rPr>
          <w:sz w:val="28"/>
          <w:szCs w:val="28"/>
        </w:rPr>
        <w:lastRenderedPageBreak/>
        <w:t xml:space="preserve">2.1. </w:t>
      </w:r>
      <w:r w:rsidRPr="001212B7">
        <w:rPr>
          <w:sz w:val="28"/>
          <w:szCs w:val="28"/>
        </w:rPr>
        <w:t>Пункт 1.1.</w:t>
      </w:r>
      <w:r>
        <w:rPr>
          <w:sz w:val="28"/>
          <w:szCs w:val="28"/>
        </w:rPr>
        <w:t xml:space="preserve"> приложения изложить в следующей редакции:</w:t>
      </w:r>
    </w:p>
    <w:p w14:paraId="358D6972" w14:textId="77777777" w:rsidR="00550712" w:rsidRPr="00C77C15" w:rsidRDefault="00C661F1" w:rsidP="00550712">
      <w:pPr>
        <w:pStyle w:val="ab"/>
        <w:tabs>
          <w:tab w:val="left" w:pos="1418"/>
        </w:tabs>
        <w:jc w:val="both"/>
        <w:rPr>
          <w:sz w:val="28"/>
          <w:szCs w:val="28"/>
        </w:rPr>
      </w:pPr>
      <w:r>
        <w:rPr>
          <w:sz w:val="28"/>
          <w:szCs w:val="28"/>
        </w:rPr>
        <w:t xml:space="preserve">            </w:t>
      </w:r>
      <w:r w:rsidR="00550712">
        <w:rPr>
          <w:sz w:val="28"/>
          <w:szCs w:val="28"/>
        </w:rPr>
        <w:t xml:space="preserve">« 1.1. </w:t>
      </w:r>
      <w:r w:rsidR="00550712" w:rsidRPr="00C77C15">
        <w:rPr>
          <w:sz w:val="28"/>
          <w:szCs w:val="28"/>
        </w:rPr>
        <w:t>Настоящий административный регламент (далее – Регламент)  предоставления муниципальной услуги  «</w:t>
      </w:r>
      <w:r w:rsidR="00637B8C" w:rsidRPr="00B4183F">
        <w:rPr>
          <w:sz w:val="28"/>
          <w:szCs w:val="28"/>
        </w:rPr>
        <w:t>Перевод жилого помещения в нежилое помещение и нежилого помещения в жилое помещение</w:t>
      </w:r>
      <w:r w:rsidR="00550712" w:rsidRPr="00C77C15">
        <w:rPr>
          <w:sz w:val="28"/>
          <w:szCs w:val="28"/>
        </w:rPr>
        <w:t xml:space="preserve">» разработан в целях повышения качества и доступности результатов исполнения муниципальной услуги и определяет сроки и последовательность действий </w:t>
      </w:r>
      <w:r w:rsidR="00550712" w:rsidRPr="0001682A">
        <w:rPr>
          <w:sz w:val="28"/>
          <w:szCs w:val="28"/>
        </w:rPr>
        <w:t>структурных подразделений администрации города и му</w:t>
      </w:r>
      <w:r w:rsidR="00550712" w:rsidRPr="00C77C15">
        <w:rPr>
          <w:sz w:val="28"/>
          <w:szCs w:val="28"/>
        </w:rPr>
        <w:t xml:space="preserve">ниципального казённого учреждения «Архитектурно-планировочное бюро» (далее – Учреждение) и порядок </w:t>
      </w:r>
      <w:r w:rsidR="00550712">
        <w:rPr>
          <w:sz w:val="28"/>
          <w:szCs w:val="28"/>
        </w:rPr>
        <w:t xml:space="preserve">их </w:t>
      </w:r>
      <w:r w:rsidR="00550712" w:rsidRPr="00C77C15">
        <w:rPr>
          <w:sz w:val="28"/>
          <w:szCs w:val="28"/>
        </w:rPr>
        <w:t>взаимодействия с юридическими и физическими лицами при предоставлении муниципальной услуги: «</w:t>
      </w:r>
      <w:r w:rsidR="008E15EB" w:rsidRPr="00B4183F">
        <w:rPr>
          <w:sz w:val="28"/>
          <w:szCs w:val="28"/>
        </w:rPr>
        <w:t>Перевод жилого помещения в нежилое помещение и нежилого помещения в жилое помещение</w:t>
      </w:r>
      <w:r w:rsidR="00550712" w:rsidRPr="00C77C15">
        <w:rPr>
          <w:sz w:val="28"/>
          <w:szCs w:val="28"/>
        </w:rPr>
        <w:t xml:space="preserve">»  (далее – муниципальная услуга). </w:t>
      </w:r>
    </w:p>
    <w:p w14:paraId="0D131169" w14:textId="77777777" w:rsidR="00C661F1" w:rsidRP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t>2.2 Пункт 1.2.1. приложения изложить в следующей редакции:</w:t>
      </w:r>
    </w:p>
    <w:p w14:paraId="2F8F9833" w14:textId="77777777" w:rsidR="00C661F1" w:rsidRP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t>«1.2.1.</w:t>
      </w:r>
      <w:r w:rsidRPr="00C661F1">
        <w:rPr>
          <w:color w:val="000000"/>
          <w:sz w:val="28"/>
          <w:szCs w:val="28"/>
        </w:rPr>
        <w:tab/>
        <w:t>Адрес официального Интернет-сайта администрации города Дивногорска: www.divnogorsk–adm.ru</w:t>
      </w:r>
    </w:p>
    <w:p w14:paraId="32CEB911" w14:textId="77777777" w:rsidR="00C661F1" w:rsidRP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t>Адрес для подачи заявления и документов для предоставления муниципальной услуги (Общий отдел администрации города):</w:t>
      </w:r>
    </w:p>
    <w:p w14:paraId="3F9E812A" w14:textId="77777777" w:rsidR="00C661F1" w:rsidRP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t>663090, г. Дивногорск, ул. Комсомольская, 2, каб. 402. Телефоны: 8(39144)3-71-78, 8(39144)3-66-74.</w:t>
      </w:r>
    </w:p>
    <w:p w14:paraId="3ECE06BE" w14:textId="77777777" w:rsidR="00C661F1" w:rsidRP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t>Адрес предоставления муниципальной услуги (Учреждения):</w:t>
      </w:r>
    </w:p>
    <w:p w14:paraId="00E582BD" w14:textId="77777777" w:rsidR="00C661F1" w:rsidRP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t>663090, г. Дивногорск, ул. Комсомольская, 2, каб. 316. Телефоны: 8(39144) 3-74-61, 8(39144) 3-77-10.</w:t>
      </w:r>
    </w:p>
    <w:p w14:paraId="7FD54CB8" w14:textId="77777777" w:rsidR="00C661F1" w:rsidRP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t xml:space="preserve">График работы Общего отдела администрации города и Учреждения: </w:t>
      </w:r>
    </w:p>
    <w:p w14:paraId="34ED3AAA" w14:textId="77777777" w:rsidR="00C661F1" w:rsidRP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t>с понедельника по четверг с 8:30 до 13:00, с 13:50 до 17:30, пятница с 8:30 до 13:00, с 13:50 до 16:30.</w:t>
      </w:r>
    </w:p>
    <w:p w14:paraId="0BF04887" w14:textId="77777777" w:rsidR="00C661F1" w:rsidRP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t>Приёмные часы: понедельник, вторник, среда с 9:00 до 17:30 с перерывом с 13:00 до 13:50.</w:t>
      </w:r>
    </w:p>
    <w:p w14:paraId="1C1B226F" w14:textId="77777777" w:rsidR="00C661F1" w:rsidRP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t>Адрес официального сайта «Единый портал государственных и муниципальных услуг (функций): http://www.gosuslugi.ru,</w:t>
      </w:r>
    </w:p>
    <w:p w14:paraId="5804C96D" w14:textId="77777777" w:rsidR="00C661F1" w:rsidRP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t>Адрес МФЦ:</w:t>
      </w:r>
    </w:p>
    <w:p w14:paraId="4AB030EA" w14:textId="77777777" w:rsidR="00C661F1" w:rsidRP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t>663090, г. Дивногорск, ул. Комсомольская, 2. Телефон: 8(39144)3-30-26, факс: 8(39144)3-30-12.</w:t>
      </w:r>
    </w:p>
    <w:p w14:paraId="64516470" w14:textId="77777777" w:rsidR="00C661F1" w:rsidRP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t>Адрес официального Интернет-сайта МФЦ: http://www.24mfc.ru».</w:t>
      </w:r>
    </w:p>
    <w:p w14:paraId="2186F7F4" w14:textId="77777777" w:rsidR="00C661F1" w:rsidRP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t>2.3. Пункт 2.2. Приложения к Постановлению изложить в следующей редакции: «Предоставление муниципальной услуги осуществляется администрацией города Дивногорска.  Процедура предоставления муниципальной услуги осуществляется последовательными действиями Учреждения</w:t>
      </w:r>
      <w:r w:rsidR="00371CBF">
        <w:rPr>
          <w:color w:val="000000"/>
          <w:sz w:val="28"/>
          <w:szCs w:val="28"/>
        </w:rPr>
        <w:t xml:space="preserve"> </w:t>
      </w:r>
      <w:bookmarkStart w:id="1" w:name="_Hlk31983971"/>
      <w:r w:rsidR="00371CBF" w:rsidRPr="005E0DEF">
        <w:rPr>
          <w:color w:val="000000"/>
          <w:sz w:val="28"/>
          <w:szCs w:val="28"/>
        </w:rPr>
        <w:t>и структурных подразделений администрации города</w:t>
      </w:r>
      <w:bookmarkEnd w:id="1"/>
      <w:r w:rsidRPr="005E0DEF">
        <w:rPr>
          <w:color w:val="000000"/>
          <w:sz w:val="28"/>
          <w:szCs w:val="28"/>
        </w:rPr>
        <w:t>.</w:t>
      </w:r>
      <w:r w:rsidRPr="00C661F1">
        <w:rPr>
          <w:color w:val="000000"/>
          <w:sz w:val="28"/>
          <w:szCs w:val="28"/>
        </w:rPr>
        <w:t xml:space="preserve"> </w:t>
      </w:r>
    </w:p>
    <w:p w14:paraId="51E30842" w14:textId="77777777" w:rsidR="00C661F1" w:rsidRP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t>Наименование иных организаций, участвующих в предоставлении муниципальной услуги, взаимодействие с которыми осуществляется администрацией города в целях получения информации, необходимой для предоставления муниципальной услуги:</w:t>
      </w:r>
    </w:p>
    <w:p w14:paraId="0DC0A3CC" w14:textId="77777777" w:rsidR="00C661F1" w:rsidRP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t>- Управление Федеральной службы государственной регистрации, кадастра и картографии по Красноярскому краю;</w:t>
      </w:r>
    </w:p>
    <w:p w14:paraId="32587817" w14:textId="77777777" w:rsidR="00B963E0" w:rsidRPr="00E3383C" w:rsidRDefault="00B963E0" w:rsidP="00B963E0">
      <w:pPr>
        <w:tabs>
          <w:tab w:val="left" w:pos="1418"/>
        </w:tabs>
        <w:ind w:firstLine="709"/>
        <w:jc w:val="both"/>
        <w:rPr>
          <w:sz w:val="28"/>
          <w:szCs w:val="28"/>
        </w:rPr>
      </w:pPr>
      <w:r w:rsidRPr="00E3383C">
        <w:rPr>
          <w:sz w:val="28"/>
          <w:szCs w:val="28"/>
        </w:rPr>
        <w:t>- организации, осуществляющие техническую инвентаризацию;</w:t>
      </w:r>
    </w:p>
    <w:p w14:paraId="0703DFED" w14:textId="77777777" w:rsidR="00B963E0" w:rsidRPr="00E3383C" w:rsidRDefault="00B963E0" w:rsidP="00B963E0">
      <w:pPr>
        <w:tabs>
          <w:tab w:val="left" w:pos="1418"/>
        </w:tabs>
        <w:ind w:firstLine="709"/>
        <w:jc w:val="both"/>
        <w:rPr>
          <w:sz w:val="28"/>
          <w:szCs w:val="28"/>
        </w:rPr>
      </w:pPr>
      <w:r w:rsidRPr="00E3383C">
        <w:rPr>
          <w:sz w:val="28"/>
          <w:szCs w:val="28"/>
        </w:rPr>
        <w:lastRenderedPageBreak/>
        <w:t>- организации, осуществляющие проектную деятельность и имеющие допуск СРО на проектные работы в соответствии с законодательством;</w:t>
      </w:r>
    </w:p>
    <w:p w14:paraId="3AB24B35" w14:textId="77777777" w:rsidR="00B963E0" w:rsidRPr="00E3383C" w:rsidRDefault="00B963E0" w:rsidP="00B963E0">
      <w:pPr>
        <w:tabs>
          <w:tab w:val="left" w:pos="1418"/>
        </w:tabs>
        <w:ind w:firstLine="709"/>
        <w:jc w:val="both"/>
        <w:rPr>
          <w:sz w:val="28"/>
          <w:szCs w:val="28"/>
        </w:rPr>
      </w:pPr>
      <w:r w:rsidRPr="00E3383C">
        <w:rPr>
          <w:sz w:val="28"/>
          <w:szCs w:val="28"/>
        </w:rPr>
        <w:t>- организации, осуществляющие эксплуатацию жилых домов (ТСЖ, УК и др.).</w:t>
      </w:r>
    </w:p>
    <w:p w14:paraId="64FC0E5D" w14:textId="77777777" w:rsidR="00B963E0" w:rsidRDefault="00B963E0" w:rsidP="00B963E0">
      <w:pPr>
        <w:shd w:val="clear" w:color="auto" w:fill="FFFFFF"/>
        <w:spacing w:line="300" w:lineRule="atLeast"/>
        <w:ind w:firstLine="709"/>
        <w:jc w:val="both"/>
        <w:rPr>
          <w:color w:val="000000"/>
          <w:sz w:val="28"/>
          <w:szCs w:val="28"/>
        </w:rPr>
      </w:pPr>
      <w:r w:rsidRPr="00E3383C">
        <w:rPr>
          <w:color w:val="000000"/>
          <w:sz w:val="28"/>
          <w:szCs w:val="28"/>
        </w:rPr>
        <w:t>Иные организации, участвующие в предоставлении муниципальной услуги, отсутствуют.</w:t>
      </w:r>
    </w:p>
    <w:p w14:paraId="34BFE505" w14:textId="77777777" w:rsidR="00B963E0" w:rsidRPr="009D138F" w:rsidRDefault="00B963E0" w:rsidP="00B963E0">
      <w:pPr>
        <w:shd w:val="clear" w:color="auto" w:fill="FFFFFF"/>
        <w:spacing w:line="300" w:lineRule="atLeast"/>
        <w:ind w:firstLine="709"/>
        <w:jc w:val="both"/>
        <w:rPr>
          <w:color w:val="000000"/>
          <w:sz w:val="28"/>
          <w:szCs w:val="28"/>
        </w:rPr>
      </w:pPr>
      <w:r>
        <w:rPr>
          <w:sz w:val="28"/>
          <w:szCs w:val="28"/>
        </w:rPr>
        <w:t>При предоставлении муниципальной услуги запрещается требовать от заявителя:</w:t>
      </w:r>
    </w:p>
    <w:p w14:paraId="40C1C57C" w14:textId="77777777" w:rsidR="00C661F1" w:rsidRP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64C209A0" w14:textId="77777777" w:rsidR="00C661F1" w:rsidRP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(ред. от 27.12.2019)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2F82854" w14:textId="77777777" w:rsidR="00C661F1" w:rsidRP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
    <w:p w14:paraId="052FD2E5" w14:textId="77777777" w:rsidR="00C661F1" w:rsidRP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6BA4D66" w14:textId="77777777" w:rsidR="00C661F1" w:rsidRP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43800FD" w14:textId="77777777" w:rsidR="00C661F1" w:rsidRP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38AA450" w14:textId="77777777" w:rsidR="00C661F1" w:rsidRP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28CE94AD" w14:textId="77777777" w:rsidR="00C661F1" w:rsidRDefault="00C661F1" w:rsidP="00C661F1">
      <w:pPr>
        <w:shd w:val="clear" w:color="auto" w:fill="FFFFFF"/>
        <w:spacing w:line="300" w:lineRule="atLeast"/>
        <w:ind w:firstLine="709"/>
        <w:jc w:val="both"/>
        <w:rPr>
          <w:color w:val="000000"/>
          <w:sz w:val="28"/>
          <w:szCs w:val="28"/>
        </w:rPr>
      </w:pPr>
      <w:r w:rsidRPr="00C661F1">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bookmarkEnd w:id="0"/>
    <w:p w14:paraId="182A799B" w14:textId="77777777" w:rsidR="002F1334" w:rsidRDefault="00733F19" w:rsidP="00B4183F">
      <w:pPr>
        <w:pStyle w:val="ConsPlusNormal"/>
        <w:widowControl/>
        <w:ind w:right="49" w:firstLine="709"/>
        <w:jc w:val="both"/>
        <w:rPr>
          <w:sz w:val="28"/>
          <w:szCs w:val="28"/>
        </w:rPr>
      </w:pPr>
      <w:r>
        <w:rPr>
          <w:sz w:val="28"/>
          <w:szCs w:val="28"/>
        </w:rPr>
        <w:t>2.4</w:t>
      </w:r>
      <w:r w:rsidR="002F1334">
        <w:rPr>
          <w:sz w:val="28"/>
          <w:szCs w:val="28"/>
        </w:rPr>
        <w:t xml:space="preserve">. </w:t>
      </w:r>
      <w:r w:rsidR="005260FF">
        <w:rPr>
          <w:sz w:val="28"/>
          <w:szCs w:val="28"/>
        </w:rPr>
        <w:t xml:space="preserve">Пункт 2.6.3 </w:t>
      </w:r>
      <w:r w:rsidR="007830B4">
        <w:rPr>
          <w:sz w:val="28"/>
          <w:szCs w:val="28"/>
        </w:rPr>
        <w:t>П</w:t>
      </w:r>
      <w:r w:rsidR="005260FF">
        <w:rPr>
          <w:sz w:val="28"/>
          <w:szCs w:val="28"/>
        </w:rPr>
        <w:t>риложения к Пос</w:t>
      </w:r>
      <w:r w:rsidR="007830B4">
        <w:rPr>
          <w:sz w:val="28"/>
          <w:szCs w:val="28"/>
        </w:rPr>
        <w:t>тановлению дополнить подпунктами 6 и 7 следующего содержания:</w:t>
      </w:r>
    </w:p>
    <w:p w14:paraId="3087F119" w14:textId="77777777" w:rsidR="007830B4" w:rsidRPr="007830B4" w:rsidRDefault="007830B4" w:rsidP="007830B4">
      <w:pPr>
        <w:pStyle w:val="ConsPlusNormal"/>
        <w:ind w:right="49" w:firstLine="709"/>
        <w:jc w:val="both"/>
        <w:rPr>
          <w:sz w:val="28"/>
          <w:szCs w:val="28"/>
        </w:rPr>
      </w:pPr>
      <w:r w:rsidRPr="007830B4">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A3911FD" w14:textId="77777777" w:rsidR="007830B4" w:rsidRPr="007830B4" w:rsidRDefault="007830B4" w:rsidP="007830B4">
      <w:pPr>
        <w:pStyle w:val="ConsPlusNormal"/>
        <w:ind w:right="49" w:firstLine="709"/>
        <w:jc w:val="both"/>
        <w:rPr>
          <w:sz w:val="28"/>
          <w:szCs w:val="28"/>
        </w:rPr>
      </w:pPr>
      <w:r w:rsidRPr="007830B4">
        <w:rPr>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14:paraId="2A7402CF" w14:textId="77777777" w:rsidR="00926EF1" w:rsidRDefault="00733F19" w:rsidP="00B4183F">
      <w:pPr>
        <w:pStyle w:val="ConsPlusNormal"/>
        <w:widowControl/>
        <w:ind w:right="49" w:firstLine="709"/>
        <w:jc w:val="both"/>
        <w:rPr>
          <w:sz w:val="28"/>
          <w:szCs w:val="28"/>
        </w:rPr>
      </w:pPr>
      <w:r>
        <w:rPr>
          <w:sz w:val="28"/>
          <w:szCs w:val="28"/>
        </w:rPr>
        <w:t>2.5</w:t>
      </w:r>
      <w:r w:rsidR="00926EF1">
        <w:rPr>
          <w:sz w:val="28"/>
          <w:szCs w:val="28"/>
        </w:rPr>
        <w:t>. Пункт 2.7. Приложения к Постановлению – исключить.</w:t>
      </w:r>
    </w:p>
    <w:p w14:paraId="3F9C8841" w14:textId="77777777" w:rsidR="00733F19" w:rsidRDefault="007523B5" w:rsidP="005130F7">
      <w:pPr>
        <w:pStyle w:val="ConsPlusNormal"/>
        <w:ind w:firstLine="709"/>
        <w:jc w:val="both"/>
        <w:rPr>
          <w:bCs/>
          <w:sz w:val="28"/>
          <w:szCs w:val="28"/>
        </w:rPr>
      </w:pPr>
      <w:bookmarkStart w:id="2" w:name="_Hlk31984069"/>
      <w:r>
        <w:rPr>
          <w:bCs/>
          <w:sz w:val="28"/>
          <w:szCs w:val="28"/>
        </w:rPr>
        <w:t>2.6</w:t>
      </w:r>
      <w:r w:rsidR="00157E76">
        <w:rPr>
          <w:bCs/>
          <w:sz w:val="28"/>
          <w:szCs w:val="28"/>
        </w:rPr>
        <w:t>.</w:t>
      </w:r>
      <w:r>
        <w:rPr>
          <w:bCs/>
          <w:sz w:val="28"/>
          <w:szCs w:val="28"/>
        </w:rPr>
        <w:t xml:space="preserve"> В пункте 3.2.3</w:t>
      </w:r>
      <w:r w:rsidR="008C3A7F">
        <w:rPr>
          <w:bCs/>
          <w:sz w:val="28"/>
          <w:szCs w:val="28"/>
        </w:rPr>
        <w:t>.</w:t>
      </w:r>
      <w:r>
        <w:rPr>
          <w:bCs/>
          <w:sz w:val="28"/>
          <w:szCs w:val="28"/>
        </w:rPr>
        <w:t xml:space="preserve"> после слов «Общий отдел» добавить слова </w:t>
      </w:r>
      <w:r w:rsidR="00157E76">
        <w:rPr>
          <w:bCs/>
          <w:sz w:val="28"/>
          <w:szCs w:val="28"/>
        </w:rPr>
        <w:t>«</w:t>
      </w:r>
      <w:r>
        <w:rPr>
          <w:bCs/>
          <w:sz w:val="28"/>
          <w:szCs w:val="28"/>
        </w:rPr>
        <w:t>администрации</w:t>
      </w:r>
      <w:r w:rsidR="00157E76">
        <w:rPr>
          <w:bCs/>
          <w:sz w:val="28"/>
          <w:szCs w:val="28"/>
        </w:rPr>
        <w:t xml:space="preserve"> города (далее – Общий отдел)».</w:t>
      </w:r>
    </w:p>
    <w:p w14:paraId="73240345" w14:textId="77777777" w:rsidR="00157E76" w:rsidRDefault="00157E76" w:rsidP="005130F7">
      <w:pPr>
        <w:pStyle w:val="ConsPlusNormal"/>
        <w:ind w:firstLine="709"/>
        <w:jc w:val="both"/>
        <w:rPr>
          <w:bCs/>
          <w:sz w:val="28"/>
          <w:szCs w:val="28"/>
        </w:rPr>
      </w:pPr>
      <w:r>
        <w:rPr>
          <w:bCs/>
          <w:sz w:val="28"/>
          <w:szCs w:val="28"/>
        </w:rPr>
        <w:t>2.7.</w:t>
      </w:r>
      <w:r w:rsidR="008C3A7F">
        <w:rPr>
          <w:bCs/>
          <w:sz w:val="28"/>
          <w:szCs w:val="28"/>
        </w:rPr>
        <w:t xml:space="preserve"> В пункте 3.2.5. после слов «начальнику отдела </w:t>
      </w:r>
      <w:r w:rsidR="002F7650">
        <w:rPr>
          <w:bCs/>
          <w:sz w:val="28"/>
          <w:szCs w:val="28"/>
        </w:rPr>
        <w:t>архитектуры и градостроительства» добавить слова «администрации города</w:t>
      </w:r>
      <w:r w:rsidR="00A61B80">
        <w:rPr>
          <w:bCs/>
          <w:sz w:val="28"/>
          <w:szCs w:val="28"/>
        </w:rPr>
        <w:t xml:space="preserve"> (далее- начальник отдела архитектуры и градостроительства)»</w:t>
      </w:r>
      <w:r w:rsidR="00497721">
        <w:rPr>
          <w:bCs/>
          <w:sz w:val="28"/>
          <w:szCs w:val="28"/>
        </w:rPr>
        <w:t>.</w:t>
      </w:r>
    </w:p>
    <w:bookmarkEnd w:id="2"/>
    <w:p w14:paraId="479E7037" w14:textId="77777777" w:rsidR="008431C7" w:rsidRDefault="008431C7" w:rsidP="008431C7">
      <w:pPr>
        <w:pStyle w:val="ConsPlusNormal"/>
        <w:ind w:firstLine="540"/>
        <w:jc w:val="both"/>
        <w:rPr>
          <w:bCs/>
          <w:sz w:val="28"/>
          <w:szCs w:val="28"/>
        </w:rPr>
      </w:pPr>
      <w:r>
        <w:rPr>
          <w:bCs/>
          <w:sz w:val="28"/>
          <w:szCs w:val="28"/>
        </w:rPr>
        <w:t xml:space="preserve">   2.8. В пунктах 4.2.4. и 4.3.2 приложения к постановлению слова «в  течении 30 дней» заменить словами «в течение 15 дней».</w:t>
      </w:r>
    </w:p>
    <w:p w14:paraId="2443DB74" w14:textId="77777777" w:rsidR="008431C7" w:rsidRPr="00EE35D5" w:rsidRDefault="008431C7" w:rsidP="008431C7">
      <w:pPr>
        <w:pStyle w:val="ConsPlusNormal"/>
        <w:ind w:firstLine="540"/>
        <w:jc w:val="both"/>
        <w:rPr>
          <w:bCs/>
          <w:sz w:val="28"/>
          <w:szCs w:val="28"/>
        </w:rPr>
      </w:pPr>
      <w:r>
        <w:rPr>
          <w:bCs/>
          <w:sz w:val="28"/>
          <w:szCs w:val="28"/>
        </w:rPr>
        <w:t xml:space="preserve">   2.9</w:t>
      </w:r>
      <w:r w:rsidRPr="00900483">
        <w:rPr>
          <w:bCs/>
          <w:sz w:val="28"/>
          <w:szCs w:val="28"/>
        </w:rPr>
        <w:t xml:space="preserve">. </w:t>
      </w:r>
      <w:r w:rsidRPr="00EE35D5">
        <w:rPr>
          <w:bCs/>
          <w:sz w:val="28"/>
          <w:szCs w:val="28"/>
        </w:rPr>
        <w:t>Раздел 5 изложить в новой редакции:</w:t>
      </w:r>
    </w:p>
    <w:p w14:paraId="5A46B314" w14:textId="77777777" w:rsidR="008431C7" w:rsidRDefault="008431C7" w:rsidP="008431C7">
      <w:pPr>
        <w:pStyle w:val="ConsPlusNormal"/>
        <w:ind w:firstLine="540"/>
        <w:jc w:val="center"/>
        <w:rPr>
          <w:bCs/>
          <w:sz w:val="28"/>
          <w:szCs w:val="28"/>
        </w:rPr>
      </w:pPr>
    </w:p>
    <w:p w14:paraId="6550DA1C" w14:textId="77777777" w:rsidR="008431C7" w:rsidRPr="00EE35D5" w:rsidRDefault="008431C7" w:rsidP="008431C7">
      <w:pPr>
        <w:pStyle w:val="ConsPlusNormal"/>
        <w:ind w:firstLine="540"/>
        <w:jc w:val="center"/>
        <w:rPr>
          <w:bCs/>
          <w:sz w:val="28"/>
          <w:szCs w:val="28"/>
        </w:rPr>
      </w:pPr>
      <w:r w:rsidRPr="00EE35D5">
        <w:rPr>
          <w:bCs/>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а также </w:t>
      </w:r>
      <w:r>
        <w:rPr>
          <w:bCs/>
          <w:sz w:val="28"/>
          <w:szCs w:val="28"/>
        </w:rPr>
        <w:t>его</w:t>
      </w:r>
      <w:r w:rsidRPr="00EE35D5">
        <w:rPr>
          <w:bCs/>
          <w:sz w:val="28"/>
          <w:szCs w:val="28"/>
        </w:rPr>
        <w:t xml:space="preserve"> должностных лиц, муниципальных служащих, работников</w:t>
      </w:r>
    </w:p>
    <w:p w14:paraId="69CC47D3" w14:textId="77777777" w:rsidR="008431C7" w:rsidRPr="00EE35D5" w:rsidRDefault="008431C7" w:rsidP="008431C7">
      <w:pPr>
        <w:pStyle w:val="ConsPlusNormal"/>
        <w:ind w:firstLine="540"/>
        <w:jc w:val="both"/>
        <w:rPr>
          <w:bCs/>
          <w:sz w:val="28"/>
          <w:szCs w:val="28"/>
        </w:rPr>
      </w:pPr>
    </w:p>
    <w:p w14:paraId="5CEC59D2" w14:textId="77777777" w:rsidR="008431C7" w:rsidRPr="00EE35D5" w:rsidRDefault="008431C7" w:rsidP="008431C7">
      <w:pPr>
        <w:pStyle w:val="ConsPlusNormal"/>
        <w:ind w:firstLine="540"/>
        <w:jc w:val="both"/>
        <w:rPr>
          <w:bCs/>
          <w:sz w:val="28"/>
          <w:szCs w:val="28"/>
        </w:rPr>
      </w:pPr>
      <w:r w:rsidRPr="00EE35D5">
        <w:rPr>
          <w:bCs/>
          <w:sz w:val="28"/>
          <w:szCs w:val="28"/>
        </w:rPr>
        <w:t>5.1.</w:t>
      </w:r>
      <w:r w:rsidRPr="00EE35D5">
        <w:rPr>
          <w:bCs/>
          <w:sz w:val="28"/>
          <w:szCs w:val="28"/>
        </w:rPr>
        <w:tab/>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или работник</w:t>
      </w:r>
      <w:r>
        <w:rPr>
          <w:bCs/>
          <w:sz w:val="28"/>
          <w:szCs w:val="28"/>
        </w:rPr>
        <w:t>а</w:t>
      </w:r>
      <w:r w:rsidRPr="00EE35D5">
        <w:rPr>
          <w:bCs/>
          <w:sz w:val="28"/>
          <w:szCs w:val="28"/>
        </w:rPr>
        <w:t xml:space="preserve"> в досудебном (внесудебном) порядке.</w:t>
      </w:r>
    </w:p>
    <w:p w14:paraId="723EA3E7" w14:textId="77777777" w:rsidR="008431C7" w:rsidRPr="00EE35D5" w:rsidRDefault="008431C7" w:rsidP="008431C7">
      <w:pPr>
        <w:pStyle w:val="ConsPlusNormal"/>
        <w:ind w:firstLine="540"/>
        <w:jc w:val="both"/>
        <w:rPr>
          <w:bCs/>
          <w:sz w:val="28"/>
          <w:szCs w:val="28"/>
        </w:rPr>
      </w:pPr>
      <w:r w:rsidRPr="00EE35D5">
        <w:rPr>
          <w:bCs/>
          <w:sz w:val="28"/>
          <w:szCs w:val="28"/>
        </w:rPr>
        <w:t>5.2. Заявитель может обратиться с жалобой, в том числе в следующих случаях:</w:t>
      </w:r>
    </w:p>
    <w:p w14:paraId="6822D438" w14:textId="77777777" w:rsidR="008431C7" w:rsidRPr="00EE35D5" w:rsidRDefault="008431C7" w:rsidP="008431C7">
      <w:pPr>
        <w:pStyle w:val="ConsPlusNormal"/>
        <w:ind w:firstLine="540"/>
        <w:jc w:val="both"/>
        <w:rPr>
          <w:bCs/>
          <w:sz w:val="28"/>
          <w:szCs w:val="28"/>
        </w:rPr>
      </w:pPr>
      <w:r w:rsidRPr="00EE35D5">
        <w:rPr>
          <w:bCs/>
          <w:sz w:val="28"/>
          <w:szCs w:val="28"/>
        </w:rPr>
        <w:t>1)</w:t>
      </w:r>
      <w:r w:rsidRPr="00EE35D5">
        <w:rPr>
          <w:bCs/>
          <w:sz w:val="28"/>
          <w:szCs w:val="28"/>
        </w:rPr>
        <w:tab/>
        <w:t>нарушение срока регистрации запроса о предоставлении муниципальной услуги, запроса, указанного в статье 15.1 Федерального закона от 27.07.2010 N 210-ФЗ;</w:t>
      </w:r>
    </w:p>
    <w:p w14:paraId="1B345990" w14:textId="77777777" w:rsidR="008431C7" w:rsidRDefault="008431C7" w:rsidP="008431C7">
      <w:pPr>
        <w:pStyle w:val="ConsPlusNormal"/>
        <w:ind w:firstLine="540"/>
        <w:jc w:val="both"/>
        <w:rPr>
          <w:bCs/>
          <w:sz w:val="28"/>
          <w:szCs w:val="28"/>
        </w:rPr>
      </w:pPr>
      <w:r w:rsidRPr="00EE35D5">
        <w:rPr>
          <w:bCs/>
          <w:sz w:val="28"/>
          <w:szCs w:val="28"/>
        </w:rPr>
        <w:t>2)</w:t>
      </w:r>
      <w:r w:rsidRPr="00EE35D5">
        <w:rPr>
          <w:bCs/>
          <w:sz w:val="28"/>
          <w:szCs w:val="28"/>
        </w:rPr>
        <w:tab/>
        <w:t xml:space="preserve">нарушение срока предоставления муниципальной услуги. </w:t>
      </w:r>
    </w:p>
    <w:p w14:paraId="425CAE66" w14:textId="77777777" w:rsidR="008431C7" w:rsidRPr="00EE35D5" w:rsidRDefault="008431C7" w:rsidP="008431C7">
      <w:pPr>
        <w:pStyle w:val="ConsPlusNormal"/>
        <w:ind w:firstLine="540"/>
        <w:jc w:val="both"/>
        <w:rPr>
          <w:bCs/>
          <w:sz w:val="28"/>
          <w:szCs w:val="28"/>
        </w:rPr>
      </w:pPr>
      <w:r w:rsidRPr="00EE35D5">
        <w:rPr>
          <w:bCs/>
          <w:sz w:val="28"/>
          <w:szCs w:val="28"/>
        </w:rPr>
        <w:t>3)</w:t>
      </w:r>
      <w:r w:rsidRPr="00EE35D5">
        <w:rPr>
          <w:bCs/>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89B44A9" w14:textId="77777777" w:rsidR="008431C7" w:rsidRPr="00EE35D5" w:rsidRDefault="008431C7" w:rsidP="008431C7">
      <w:pPr>
        <w:pStyle w:val="ConsPlusNormal"/>
        <w:ind w:firstLine="540"/>
        <w:jc w:val="both"/>
        <w:rPr>
          <w:bCs/>
          <w:sz w:val="28"/>
          <w:szCs w:val="28"/>
        </w:rPr>
      </w:pPr>
      <w:r w:rsidRPr="00EE35D5">
        <w:rPr>
          <w:bCs/>
          <w:sz w:val="28"/>
          <w:szCs w:val="28"/>
        </w:rPr>
        <w:t>4)</w:t>
      </w:r>
      <w:r w:rsidRPr="00EE35D5">
        <w:rPr>
          <w:bCs/>
          <w:sz w:val="28"/>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7A5FDC7" w14:textId="77777777" w:rsidR="008431C7" w:rsidRDefault="008431C7" w:rsidP="008431C7">
      <w:pPr>
        <w:pStyle w:val="ConsPlusNormal"/>
        <w:ind w:firstLine="540"/>
        <w:jc w:val="both"/>
        <w:rPr>
          <w:bCs/>
          <w:sz w:val="28"/>
          <w:szCs w:val="28"/>
        </w:rPr>
      </w:pPr>
      <w:r w:rsidRPr="00EE35D5">
        <w:rPr>
          <w:bCs/>
          <w:sz w:val="28"/>
          <w:szCs w:val="28"/>
        </w:rPr>
        <w:t>5)</w:t>
      </w:r>
      <w:r w:rsidRPr="00EE35D5">
        <w:rPr>
          <w:bCs/>
          <w:sz w:val="28"/>
          <w:szCs w:val="28"/>
        </w:rPr>
        <w:tab/>
        <w:t xml:space="preserve">отказ в представлении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605BB32" w14:textId="77777777" w:rsidR="008431C7" w:rsidRPr="00EE35D5" w:rsidRDefault="008431C7" w:rsidP="008431C7">
      <w:pPr>
        <w:pStyle w:val="ConsPlusNormal"/>
        <w:ind w:firstLine="540"/>
        <w:jc w:val="both"/>
        <w:rPr>
          <w:bCs/>
          <w:sz w:val="28"/>
          <w:szCs w:val="28"/>
        </w:rPr>
      </w:pPr>
      <w:r w:rsidRPr="00EE35D5">
        <w:rPr>
          <w:bCs/>
          <w:sz w:val="28"/>
          <w:szCs w:val="28"/>
        </w:rPr>
        <w:t>6)</w:t>
      </w:r>
      <w:r w:rsidRPr="00EE35D5">
        <w:rPr>
          <w:bCs/>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4EB4967" w14:textId="77777777" w:rsidR="008431C7" w:rsidRDefault="008431C7" w:rsidP="008431C7">
      <w:pPr>
        <w:pStyle w:val="ConsPlusNormal"/>
        <w:ind w:firstLine="540"/>
        <w:jc w:val="both"/>
        <w:rPr>
          <w:bCs/>
          <w:sz w:val="28"/>
          <w:szCs w:val="28"/>
        </w:rPr>
      </w:pPr>
      <w:r w:rsidRPr="00EE35D5">
        <w:rPr>
          <w:bCs/>
          <w:sz w:val="28"/>
          <w:szCs w:val="28"/>
        </w:rPr>
        <w:t>7)</w:t>
      </w:r>
      <w:r w:rsidRPr="00EE35D5">
        <w:rPr>
          <w:bCs/>
          <w:sz w:val="28"/>
          <w:szCs w:val="28"/>
        </w:rPr>
        <w:tab/>
        <w:t xml:space="preserve">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216BBEE6" w14:textId="77777777" w:rsidR="008431C7" w:rsidRPr="00EE35D5" w:rsidRDefault="008431C7" w:rsidP="008431C7">
      <w:pPr>
        <w:pStyle w:val="ConsPlusNormal"/>
        <w:ind w:firstLine="540"/>
        <w:jc w:val="both"/>
        <w:rPr>
          <w:bCs/>
          <w:sz w:val="28"/>
          <w:szCs w:val="28"/>
        </w:rPr>
      </w:pPr>
      <w:r w:rsidRPr="00EE35D5">
        <w:rPr>
          <w:bCs/>
          <w:sz w:val="28"/>
          <w:szCs w:val="28"/>
        </w:rPr>
        <w:t>8)</w:t>
      </w:r>
      <w:r w:rsidRPr="00EE35D5">
        <w:rPr>
          <w:bCs/>
          <w:sz w:val="28"/>
          <w:szCs w:val="28"/>
        </w:rPr>
        <w:tab/>
        <w:t>нарушение срока или порядка выдачи документов по результатам предоставления муниципальной услуги;</w:t>
      </w:r>
    </w:p>
    <w:p w14:paraId="3D874629" w14:textId="77777777" w:rsidR="008431C7" w:rsidRDefault="008431C7" w:rsidP="008431C7">
      <w:pPr>
        <w:pStyle w:val="ConsPlusNormal"/>
        <w:ind w:firstLine="540"/>
        <w:jc w:val="both"/>
        <w:rPr>
          <w:bCs/>
          <w:sz w:val="28"/>
          <w:szCs w:val="28"/>
        </w:rPr>
      </w:pPr>
      <w:r w:rsidRPr="00EE35D5">
        <w:rPr>
          <w:bCs/>
          <w:sz w:val="28"/>
          <w:szCs w:val="28"/>
        </w:rPr>
        <w:t>9)</w:t>
      </w:r>
      <w:r w:rsidRPr="00EE35D5">
        <w:rPr>
          <w:bCs/>
          <w:sz w:val="28"/>
          <w:szCs w:val="28"/>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EE35D5">
        <w:rPr>
          <w:bCs/>
          <w:sz w:val="28"/>
          <w:szCs w:val="28"/>
        </w:rP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w:t>
      </w:r>
    </w:p>
    <w:p w14:paraId="099B6D1D" w14:textId="77777777" w:rsidR="008431C7" w:rsidRDefault="008431C7" w:rsidP="008431C7">
      <w:pPr>
        <w:pStyle w:val="ConsPlusNormal"/>
        <w:ind w:firstLine="540"/>
        <w:jc w:val="both"/>
        <w:rPr>
          <w:bCs/>
          <w:sz w:val="28"/>
          <w:szCs w:val="28"/>
        </w:rPr>
      </w:pPr>
      <w:r w:rsidRPr="00EE35D5">
        <w:rPr>
          <w:bCs/>
          <w:sz w:val="28"/>
          <w:szCs w:val="28"/>
        </w:rPr>
        <w:t>10)</w:t>
      </w:r>
      <w:r w:rsidRPr="00EE35D5">
        <w:rPr>
          <w:bCs/>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Pr>
          <w:bCs/>
          <w:sz w:val="28"/>
          <w:szCs w:val="28"/>
        </w:rPr>
        <w:t>.</w:t>
      </w:r>
    </w:p>
    <w:p w14:paraId="2AB59953" w14:textId="77777777" w:rsidR="008431C7" w:rsidRPr="00EE35D5" w:rsidRDefault="008431C7" w:rsidP="008431C7">
      <w:pPr>
        <w:pStyle w:val="ConsPlusNormal"/>
        <w:ind w:firstLine="540"/>
        <w:jc w:val="both"/>
        <w:rPr>
          <w:bCs/>
          <w:sz w:val="28"/>
          <w:szCs w:val="28"/>
        </w:rPr>
      </w:pPr>
      <w:r w:rsidRPr="00EE35D5">
        <w:rPr>
          <w:bCs/>
          <w:sz w:val="28"/>
          <w:szCs w:val="28"/>
        </w:rPr>
        <w:t>5.3.</w:t>
      </w:r>
      <w:r w:rsidRPr="00EE35D5">
        <w:rPr>
          <w:bCs/>
          <w:sz w:val="28"/>
          <w:szCs w:val="28"/>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Pr>
          <w:bCs/>
          <w:sz w:val="28"/>
          <w:szCs w:val="28"/>
        </w:rPr>
        <w:t>или работника (далее – жалоба)</w:t>
      </w:r>
      <w:r w:rsidRPr="00EE35D5">
        <w:rPr>
          <w:bCs/>
          <w:sz w:val="28"/>
          <w:szCs w:val="28"/>
        </w:rPr>
        <w:t>,</w:t>
      </w:r>
      <w:r>
        <w:rPr>
          <w:bCs/>
          <w:sz w:val="28"/>
          <w:szCs w:val="28"/>
        </w:rPr>
        <w:t xml:space="preserve"> </w:t>
      </w:r>
      <w:r w:rsidRPr="00EE35D5">
        <w:rPr>
          <w:bCs/>
          <w:sz w:val="28"/>
          <w:szCs w:val="28"/>
        </w:rPr>
        <w:t xml:space="preserve">подается в письменной форме на бумажном носителе, в электронной форме в орган, предоставляющий муниципальную услугу. </w:t>
      </w:r>
    </w:p>
    <w:p w14:paraId="13C7C9F1" w14:textId="77777777" w:rsidR="008431C7" w:rsidRPr="00EE35D5" w:rsidRDefault="008431C7" w:rsidP="008431C7">
      <w:pPr>
        <w:pStyle w:val="ConsPlusNormal"/>
        <w:ind w:firstLine="539"/>
        <w:jc w:val="both"/>
        <w:rPr>
          <w:bCs/>
          <w:sz w:val="28"/>
          <w:szCs w:val="28"/>
        </w:rPr>
      </w:pPr>
      <w:r>
        <w:rPr>
          <w:bCs/>
          <w:sz w:val="28"/>
          <w:szCs w:val="28"/>
        </w:rPr>
        <w:t>Жалоба</w:t>
      </w:r>
      <w:r w:rsidRPr="00EE35D5">
        <w:rPr>
          <w:bCs/>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http://www.divnogorsk-adm.ru/,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729ACC48" w14:textId="77777777" w:rsidR="008431C7" w:rsidRDefault="008431C7" w:rsidP="008431C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Жалоба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Pr="00626236">
        <w:rPr>
          <w:rFonts w:eastAsiaTheme="minorHAnsi"/>
          <w:color w:val="000000" w:themeColor="text1"/>
          <w:sz w:val="28"/>
          <w:szCs w:val="28"/>
          <w:lang w:eastAsia="en-US"/>
        </w:rPr>
        <w:t xml:space="preserve">с </w:t>
      </w:r>
      <w:hyperlink r:id="rId7" w:history="1">
        <w:r w:rsidRPr="00626236">
          <w:rPr>
            <w:rFonts w:eastAsiaTheme="minorHAnsi"/>
            <w:color w:val="000000" w:themeColor="text1"/>
            <w:sz w:val="28"/>
            <w:szCs w:val="28"/>
            <w:lang w:eastAsia="en-US"/>
          </w:rPr>
          <w:t>частью 2 статьи 6</w:t>
        </w:r>
      </w:hyperlink>
      <w:r w:rsidRPr="00626236">
        <w:rPr>
          <w:rFonts w:eastAsiaTheme="minorHAnsi"/>
          <w:color w:val="000000" w:themeColor="text1"/>
          <w:sz w:val="28"/>
          <w:szCs w:val="28"/>
          <w:lang w:eastAsia="en-US"/>
        </w:rPr>
        <w:t xml:space="preserve"> Градостроительного кодекса Российской Федерации, может быть подана такими лицами в порядке, установленном статьей 11.2 </w:t>
      </w:r>
      <w:r w:rsidRPr="00626236">
        <w:rPr>
          <w:bCs/>
          <w:color w:val="000000" w:themeColor="text1"/>
          <w:sz w:val="28"/>
          <w:szCs w:val="28"/>
        </w:rPr>
        <w:t>Федерального закона от 27.07.2010 N 210-ФЗ</w:t>
      </w:r>
      <w:r w:rsidRPr="00626236">
        <w:rPr>
          <w:rFonts w:eastAsiaTheme="minorHAnsi"/>
          <w:color w:val="000000" w:themeColor="text1"/>
          <w:sz w:val="28"/>
          <w:szCs w:val="28"/>
          <w:lang w:eastAsia="en-US"/>
        </w:rPr>
        <w:t xml:space="preserve">, либо в порядке, установленном антимонопольным </w:t>
      </w:r>
      <w:hyperlink r:id="rId8" w:history="1">
        <w:r w:rsidRPr="00626236">
          <w:rPr>
            <w:rFonts w:eastAsiaTheme="minorHAnsi"/>
            <w:color w:val="000000" w:themeColor="text1"/>
            <w:sz w:val="28"/>
            <w:szCs w:val="28"/>
            <w:lang w:eastAsia="en-US"/>
          </w:rPr>
          <w:t>законодательством</w:t>
        </w:r>
      </w:hyperlink>
      <w:r w:rsidRPr="00626236">
        <w:rPr>
          <w:rFonts w:eastAsiaTheme="minorHAnsi"/>
          <w:color w:val="000000" w:themeColor="text1"/>
          <w:sz w:val="28"/>
          <w:szCs w:val="28"/>
          <w:lang w:eastAsia="en-US"/>
        </w:rPr>
        <w:t xml:space="preserve"> Российской Федерации, в антимонопольный орган</w:t>
      </w:r>
      <w:r>
        <w:rPr>
          <w:rFonts w:eastAsiaTheme="minorHAnsi"/>
          <w:sz w:val="28"/>
          <w:szCs w:val="28"/>
          <w:lang w:eastAsia="en-US"/>
        </w:rPr>
        <w:t>.</w:t>
      </w:r>
    </w:p>
    <w:p w14:paraId="379BED07" w14:textId="77777777" w:rsidR="008431C7" w:rsidRPr="00EE35D5" w:rsidRDefault="008431C7" w:rsidP="008431C7">
      <w:pPr>
        <w:pStyle w:val="ConsPlusNormal"/>
        <w:ind w:firstLine="540"/>
        <w:jc w:val="both"/>
        <w:rPr>
          <w:bCs/>
          <w:sz w:val="28"/>
          <w:szCs w:val="28"/>
        </w:rPr>
      </w:pPr>
      <w:r w:rsidRPr="00EE35D5">
        <w:rPr>
          <w:bCs/>
          <w:sz w:val="28"/>
          <w:szCs w:val="28"/>
        </w:rPr>
        <w:t>5.4.</w:t>
      </w:r>
      <w:r w:rsidRPr="00EE35D5">
        <w:rPr>
          <w:bCs/>
          <w:sz w:val="28"/>
          <w:szCs w:val="28"/>
        </w:rPr>
        <w:tab/>
        <w:t>Жалоба должна содержать:</w:t>
      </w:r>
    </w:p>
    <w:p w14:paraId="73E0FD95" w14:textId="77777777" w:rsidR="008431C7" w:rsidRPr="00EE35D5" w:rsidRDefault="008431C7" w:rsidP="008431C7">
      <w:pPr>
        <w:pStyle w:val="ConsPlusNormal"/>
        <w:ind w:firstLine="540"/>
        <w:jc w:val="both"/>
        <w:rPr>
          <w:bCs/>
          <w:sz w:val="28"/>
          <w:szCs w:val="28"/>
        </w:rPr>
      </w:pPr>
      <w:r w:rsidRPr="00EE35D5">
        <w:rPr>
          <w:bCs/>
          <w:sz w:val="28"/>
          <w:szCs w:val="28"/>
        </w:rPr>
        <w:t>1)</w:t>
      </w:r>
      <w:r w:rsidRPr="00EE35D5">
        <w:rPr>
          <w:bCs/>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w:t>
      </w:r>
      <w:r>
        <w:rPr>
          <w:bCs/>
          <w:sz w:val="28"/>
          <w:szCs w:val="28"/>
        </w:rPr>
        <w:t>я</w:t>
      </w:r>
      <w:r w:rsidRPr="00EE35D5">
        <w:rPr>
          <w:bCs/>
          <w:sz w:val="28"/>
          <w:szCs w:val="28"/>
        </w:rPr>
        <w:t xml:space="preserve"> и (или) работников, решения и действия (бездействие) которых обжалуются;</w:t>
      </w:r>
    </w:p>
    <w:p w14:paraId="196D2761" w14:textId="77777777" w:rsidR="008431C7" w:rsidRPr="00EE35D5" w:rsidRDefault="008431C7" w:rsidP="008431C7">
      <w:pPr>
        <w:pStyle w:val="ConsPlusNormal"/>
        <w:ind w:firstLine="540"/>
        <w:jc w:val="both"/>
        <w:rPr>
          <w:bCs/>
          <w:sz w:val="28"/>
          <w:szCs w:val="28"/>
        </w:rPr>
      </w:pPr>
      <w:r w:rsidRPr="00EE35D5">
        <w:rPr>
          <w:bCs/>
          <w:sz w:val="28"/>
          <w:szCs w:val="28"/>
        </w:rPr>
        <w:t>2)</w:t>
      </w:r>
      <w:r w:rsidRPr="00EE35D5">
        <w:rPr>
          <w:bCs/>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8C7D99" w14:textId="77777777" w:rsidR="008431C7" w:rsidRPr="00EE35D5" w:rsidRDefault="008431C7" w:rsidP="008431C7">
      <w:pPr>
        <w:pStyle w:val="ConsPlusNormal"/>
        <w:ind w:firstLine="540"/>
        <w:jc w:val="both"/>
        <w:rPr>
          <w:bCs/>
          <w:sz w:val="28"/>
          <w:szCs w:val="28"/>
        </w:rPr>
      </w:pPr>
      <w:r w:rsidRPr="00EE35D5">
        <w:rPr>
          <w:bCs/>
          <w:sz w:val="28"/>
          <w:szCs w:val="28"/>
        </w:rPr>
        <w:t>3)</w:t>
      </w:r>
      <w:r w:rsidRPr="00EE35D5">
        <w:rPr>
          <w:bCs/>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bCs/>
          <w:sz w:val="28"/>
          <w:szCs w:val="28"/>
        </w:rPr>
        <w:t xml:space="preserve"> или</w:t>
      </w:r>
      <w:r w:rsidRPr="00EE35D5">
        <w:rPr>
          <w:bCs/>
          <w:sz w:val="28"/>
          <w:szCs w:val="28"/>
        </w:rPr>
        <w:t xml:space="preserve"> работников;</w:t>
      </w:r>
    </w:p>
    <w:p w14:paraId="27BB0364" w14:textId="77777777" w:rsidR="008431C7" w:rsidRPr="00EE35D5" w:rsidRDefault="008431C7" w:rsidP="008431C7">
      <w:pPr>
        <w:pStyle w:val="ConsPlusNormal"/>
        <w:ind w:firstLine="540"/>
        <w:jc w:val="both"/>
        <w:rPr>
          <w:bCs/>
          <w:sz w:val="28"/>
          <w:szCs w:val="28"/>
        </w:rPr>
      </w:pPr>
      <w:r w:rsidRPr="00EE35D5">
        <w:rPr>
          <w:bCs/>
          <w:sz w:val="28"/>
          <w:szCs w:val="28"/>
        </w:rPr>
        <w:t>4)</w:t>
      </w:r>
      <w:r w:rsidRPr="00EE35D5">
        <w:rPr>
          <w:bCs/>
          <w:sz w:val="28"/>
          <w:szCs w:val="28"/>
        </w:rPr>
        <w:tab/>
        <w:t xml:space="preserve">доводы, на основании которых заявитель не согласен с решением и действием (бездействием) органа, предоставляющего муниципальную </w:t>
      </w:r>
      <w:r w:rsidRPr="00EE35D5">
        <w:rPr>
          <w:bCs/>
          <w:sz w:val="28"/>
          <w:szCs w:val="28"/>
        </w:rPr>
        <w:lastRenderedPageBreak/>
        <w:t>услугу, должностного лица органа, предоставляющего муниципальную услугу, муниципального служащего, либо работников. Заявителем могут быть представлены документы (при наличии), подтверждающие доводы заявителя, либо их копии.</w:t>
      </w:r>
    </w:p>
    <w:p w14:paraId="4C7DDEA1" w14:textId="77777777" w:rsidR="008431C7" w:rsidRPr="00EE35D5" w:rsidRDefault="008431C7" w:rsidP="008431C7">
      <w:pPr>
        <w:pStyle w:val="ConsPlusNormal"/>
        <w:ind w:firstLine="540"/>
        <w:jc w:val="both"/>
        <w:rPr>
          <w:bCs/>
          <w:sz w:val="28"/>
          <w:szCs w:val="28"/>
        </w:rPr>
      </w:pPr>
      <w:r w:rsidRPr="00EE35D5">
        <w:rPr>
          <w:bCs/>
          <w:sz w:val="28"/>
          <w:szCs w:val="28"/>
        </w:rPr>
        <w:t>5.5.</w:t>
      </w:r>
      <w:r w:rsidRPr="00EE35D5">
        <w:rPr>
          <w:bCs/>
          <w:sz w:val="28"/>
          <w:szCs w:val="28"/>
        </w:rPr>
        <w:tab/>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D2B563" w14:textId="77777777" w:rsidR="008431C7" w:rsidRPr="00EE35D5" w:rsidRDefault="008431C7" w:rsidP="008431C7">
      <w:pPr>
        <w:pStyle w:val="ConsPlusNormal"/>
        <w:ind w:firstLine="540"/>
        <w:jc w:val="both"/>
        <w:rPr>
          <w:bCs/>
          <w:sz w:val="28"/>
          <w:szCs w:val="28"/>
        </w:rPr>
      </w:pPr>
      <w:r w:rsidRPr="00EE35D5">
        <w:rPr>
          <w:bCs/>
          <w:sz w:val="28"/>
          <w:szCs w:val="28"/>
        </w:rPr>
        <w:t>5.6.</w:t>
      </w:r>
      <w:r w:rsidRPr="00EE35D5">
        <w:rPr>
          <w:bCs/>
          <w:sz w:val="28"/>
          <w:szCs w:val="28"/>
        </w:rPr>
        <w:tab/>
        <w:t>По результатам рассмотрения жалобы принимается одно из следующих решений:</w:t>
      </w:r>
    </w:p>
    <w:p w14:paraId="158543DA" w14:textId="77777777" w:rsidR="008431C7" w:rsidRPr="00EE35D5" w:rsidRDefault="008431C7" w:rsidP="008431C7">
      <w:pPr>
        <w:pStyle w:val="ConsPlusNormal"/>
        <w:ind w:firstLine="540"/>
        <w:jc w:val="both"/>
        <w:rPr>
          <w:bCs/>
          <w:sz w:val="28"/>
          <w:szCs w:val="28"/>
        </w:rPr>
      </w:pPr>
      <w:r w:rsidRPr="00EE35D5">
        <w:rPr>
          <w:bCs/>
          <w:sz w:val="28"/>
          <w:szCs w:val="28"/>
        </w:rPr>
        <w:t>1)</w:t>
      </w:r>
      <w:r w:rsidRPr="00EE35D5">
        <w:rPr>
          <w:bCs/>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488AE1B" w14:textId="77777777" w:rsidR="008431C7" w:rsidRPr="00EE35D5" w:rsidRDefault="008431C7" w:rsidP="008431C7">
      <w:pPr>
        <w:pStyle w:val="ConsPlusNormal"/>
        <w:ind w:firstLine="540"/>
        <w:jc w:val="both"/>
        <w:rPr>
          <w:bCs/>
          <w:sz w:val="28"/>
          <w:szCs w:val="28"/>
        </w:rPr>
      </w:pPr>
      <w:r w:rsidRPr="00EE35D5">
        <w:rPr>
          <w:bCs/>
          <w:sz w:val="28"/>
          <w:szCs w:val="28"/>
        </w:rPr>
        <w:t>2)</w:t>
      </w:r>
      <w:r w:rsidRPr="00EE35D5">
        <w:rPr>
          <w:bCs/>
          <w:sz w:val="28"/>
          <w:szCs w:val="28"/>
        </w:rPr>
        <w:tab/>
        <w:t>в удовлетворении жалобы отказывается.</w:t>
      </w:r>
    </w:p>
    <w:p w14:paraId="7A8C0637" w14:textId="77777777" w:rsidR="008431C7" w:rsidRPr="00EE35D5" w:rsidRDefault="008431C7" w:rsidP="008431C7">
      <w:pPr>
        <w:pStyle w:val="ConsPlusNormal"/>
        <w:ind w:firstLine="539"/>
        <w:jc w:val="both"/>
        <w:rPr>
          <w:bCs/>
          <w:sz w:val="28"/>
          <w:szCs w:val="28"/>
        </w:rPr>
      </w:pPr>
      <w:r w:rsidRPr="00EE35D5">
        <w:rPr>
          <w:bCs/>
          <w:sz w:val="28"/>
          <w:szCs w:val="28"/>
        </w:rPr>
        <w:t>5.7.</w:t>
      </w:r>
      <w:r w:rsidRPr="00EE35D5">
        <w:rPr>
          <w:bCs/>
          <w:sz w:val="28"/>
          <w:szCs w:val="28"/>
        </w:rPr>
        <w:tab/>
        <w:t>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D765F6" w14:textId="77777777" w:rsidR="008431C7" w:rsidRDefault="008431C7" w:rsidP="008431C7">
      <w:pPr>
        <w:autoSpaceDE w:val="0"/>
        <w:autoSpaceDN w:val="0"/>
        <w:adjustRightInd w:val="0"/>
        <w:ind w:firstLine="539"/>
        <w:jc w:val="both"/>
        <w:rPr>
          <w:rFonts w:eastAsiaTheme="minorHAnsi"/>
          <w:sz w:val="28"/>
          <w:szCs w:val="28"/>
          <w:lang w:eastAsia="en-US"/>
        </w:rPr>
      </w:pPr>
      <w:bookmarkStart w:id="3" w:name="Par0"/>
      <w:bookmarkEnd w:id="3"/>
      <w:r>
        <w:rPr>
          <w:rFonts w:eastAsiaTheme="minorHAnsi"/>
          <w:sz w:val="28"/>
          <w:szCs w:val="28"/>
          <w:lang w:eastAsia="en-US"/>
        </w:rPr>
        <w:t>5.8.   В случае признания жалобы подлежащей удовлетворению в ответе заявителю, указанном в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или муниципальной услуги.</w:t>
      </w:r>
    </w:p>
    <w:p w14:paraId="2A6F837B" w14:textId="77777777" w:rsidR="008431C7" w:rsidRDefault="008431C7" w:rsidP="008431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5.9. В случае признания жалобы, не подлежащей удовлетворению в ответе заявителю, указанном в п. 5.7, даются аргументированные разъяснения о причинах принятого решения, а также информация о порядке обжалования принятого решения.</w:t>
      </w:r>
    </w:p>
    <w:p w14:paraId="1313DBDB" w14:textId="77777777" w:rsidR="008431C7" w:rsidRDefault="008431C7" w:rsidP="008431C7">
      <w:pPr>
        <w:pStyle w:val="ConsPlusNormal"/>
        <w:ind w:firstLine="540"/>
        <w:jc w:val="both"/>
        <w:rPr>
          <w:bCs/>
          <w:sz w:val="28"/>
          <w:szCs w:val="28"/>
        </w:rPr>
      </w:pPr>
      <w:r w:rsidRPr="00EE35D5">
        <w:rPr>
          <w:bCs/>
          <w:sz w:val="28"/>
          <w:szCs w:val="28"/>
        </w:rPr>
        <w:t>5.10.</w:t>
      </w:r>
      <w:r w:rsidRPr="00EE35D5">
        <w:rPr>
          <w:bCs/>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Регламента, незамедлительно направляют имеющиеся материалы в органы прокуратуры.».</w:t>
      </w:r>
    </w:p>
    <w:p w14:paraId="7BE60FAF" w14:textId="77777777" w:rsidR="008431C7" w:rsidRDefault="008431C7" w:rsidP="00856D0E">
      <w:pPr>
        <w:pStyle w:val="ConsPlusNormal"/>
        <w:ind w:left="708" w:firstLine="1"/>
        <w:jc w:val="both"/>
        <w:rPr>
          <w:bCs/>
          <w:sz w:val="28"/>
          <w:szCs w:val="28"/>
        </w:rPr>
      </w:pPr>
    </w:p>
    <w:p w14:paraId="43F4B671" w14:textId="77777777" w:rsidR="005130F7" w:rsidRPr="005130F7" w:rsidRDefault="00080737" w:rsidP="005130F7">
      <w:pPr>
        <w:pStyle w:val="ConsPlusNormal"/>
        <w:ind w:firstLine="709"/>
        <w:jc w:val="both"/>
        <w:rPr>
          <w:bCs/>
          <w:sz w:val="28"/>
          <w:szCs w:val="28"/>
        </w:rPr>
      </w:pPr>
      <w:r>
        <w:rPr>
          <w:bCs/>
          <w:sz w:val="28"/>
          <w:szCs w:val="28"/>
        </w:rPr>
        <w:lastRenderedPageBreak/>
        <w:t>3</w:t>
      </w:r>
      <w:r w:rsidR="005130F7" w:rsidRPr="005130F7">
        <w:rPr>
          <w:bCs/>
          <w:sz w:val="28"/>
          <w:szCs w:val="28"/>
        </w:rPr>
        <w:t>. 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w:t>
      </w:r>
    </w:p>
    <w:p w14:paraId="1E07EF49" w14:textId="77777777" w:rsidR="005130F7" w:rsidRPr="005130F7" w:rsidRDefault="00080737" w:rsidP="005130F7">
      <w:pPr>
        <w:pStyle w:val="ConsPlusNormal"/>
        <w:ind w:firstLine="709"/>
        <w:jc w:val="both"/>
        <w:rPr>
          <w:bCs/>
          <w:sz w:val="28"/>
          <w:szCs w:val="28"/>
        </w:rPr>
      </w:pPr>
      <w:r>
        <w:rPr>
          <w:bCs/>
          <w:sz w:val="28"/>
          <w:szCs w:val="28"/>
        </w:rPr>
        <w:t>4</w:t>
      </w:r>
      <w:r w:rsidR="005130F7" w:rsidRPr="005130F7">
        <w:rPr>
          <w:bCs/>
          <w:sz w:val="28"/>
          <w:szCs w:val="28"/>
        </w:rPr>
        <w:t xml:space="preserve">. Контроль за исполнением настоящего постановления </w:t>
      </w:r>
      <w:r w:rsidR="0044529F">
        <w:rPr>
          <w:bCs/>
          <w:sz w:val="28"/>
          <w:szCs w:val="28"/>
        </w:rPr>
        <w:t>оставляю за собой</w:t>
      </w:r>
      <w:r w:rsidR="005130F7" w:rsidRPr="005130F7">
        <w:rPr>
          <w:bCs/>
          <w:sz w:val="28"/>
          <w:szCs w:val="28"/>
        </w:rPr>
        <w:t>.</w:t>
      </w:r>
    </w:p>
    <w:p w14:paraId="31737C04" w14:textId="77777777" w:rsidR="00C62A05" w:rsidRPr="00C62A05" w:rsidRDefault="001A41D4" w:rsidP="001A41D4">
      <w:pPr>
        <w:pStyle w:val="ConsPlusNormal"/>
        <w:jc w:val="both"/>
        <w:rPr>
          <w:rFonts w:eastAsia="Calibri"/>
          <w:sz w:val="28"/>
          <w:szCs w:val="28"/>
        </w:rPr>
      </w:pPr>
      <w:r>
        <w:rPr>
          <w:bCs/>
          <w:sz w:val="28"/>
          <w:szCs w:val="28"/>
        </w:rPr>
        <w:t xml:space="preserve">         </w:t>
      </w:r>
      <w:r w:rsidR="005130F7" w:rsidRPr="005130F7">
        <w:rPr>
          <w:bCs/>
          <w:sz w:val="28"/>
          <w:szCs w:val="28"/>
        </w:rPr>
        <w:t xml:space="preserve"> </w:t>
      </w:r>
      <w:r w:rsidR="00080737">
        <w:rPr>
          <w:bCs/>
          <w:sz w:val="28"/>
          <w:szCs w:val="28"/>
        </w:rPr>
        <w:t>5</w:t>
      </w:r>
      <w:r w:rsidR="005130F7" w:rsidRPr="005130F7">
        <w:rPr>
          <w:bCs/>
          <w:sz w:val="28"/>
          <w:szCs w:val="28"/>
        </w:rPr>
        <w:t xml:space="preserve">.   </w:t>
      </w:r>
      <w:r w:rsidR="00080737" w:rsidRPr="005130F7">
        <w:rPr>
          <w:bCs/>
          <w:sz w:val="28"/>
          <w:szCs w:val="28"/>
        </w:rPr>
        <w:t>Настоящее постановление</w:t>
      </w:r>
      <w:r w:rsidR="005130F7" w:rsidRPr="005130F7">
        <w:rPr>
          <w:bCs/>
          <w:sz w:val="28"/>
          <w:szCs w:val="28"/>
        </w:rPr>
        <w:t xml:space="preserve">  вступает  в  силу  в  день,  следующий  за</w:t>
      </w:r>
      <w:r>
        <w:rPr>
          <w:bCs/>
          <w:sz w:val="28"/>
          <w:szCs w:val="28"/>
        </w:rPr>
        <w:t xml:space="preserve"> </w:t>
      </w:r>
      <w:r w:rsidR="005130F7" w:rsidRPr="005130F7">
        <w:rPr>
          <w:bCs/>
          <w:sz w:val="28"/>
          <w:szCs w:val="28"/>
        </w:rPr>
        <w:t>днем его официального опубликования в средствах массовой информации.</w:t>
      </w:r>
    </w:p>
    <w:p w14:paraId="36697DA5" w14:textId="77777777" w:rsidR="00831932" w:rsidRPr="00900483" w:rsidRDefault="00831932" w:rsidP="00831932">
      <w:pPr>
        <w:tabs>
          <w:tab w:val="left" w:pos="851"/>
        </w:tabs>
        <w:ind w:left="1069"/>
        <w:jc w:val="both"/>
        <w:rPr>
          <w:sz w:val="28"/>
          <w:szCs w:val="28"/>
        </w:rPr>
      </w:pPr>
    </w:p>
    <w:p w14:paraId="0805F4C4" w14:textId="77777777" w:rsidR="00831932" w:rsidRPr="00900483" w:rsidRDefault="00831932" w:rsidP="00831932">
      <w:pPr>
        <w:tabs>
          <w:tab w:val="left" w:pos="851"/>
        </w:tabs>
        <w:ind w:left="1069"/>
        <w:jc w:val="both"/>
        <w:rPr>
          <w:sz w:val="28"/>
          <w:szCs w:val="28"/>
        </w:rPr>
      </w:pPr>
    </w:p>
    <w:p w14:paraId="678BC42A" w14:textId="77777777" w:rsidR="00831932" w:rsidRDefault="00831932" w:rsidP="00D754FB">
      <w:pPr>
        <w:ind w:right="-1"/>
        <w:rPr>
          <w:sz w:val="28"/>
          <w:szCs w:val="28"/>
        </w:rPr>
      </w:pPr>
      <w:r w:rsidRPr="00900483">
        <w:rPr>
          <w:sz w:val="28"/>
          <w:szCs w:val="28"/>
        </w:rPr>
        <w:t>Глав</w:t>
      </w:r>
      <w:r w:rsidR="0044529F">
        <w:rPr>
          <w:sz w:val="28"/>
          <w:szCs w:val="28"/>
        </w:rPr>
        <w:t>а</w:t>
      </w:r>
      <w:r w:rsidRPr="00900483">
        <w:rPr>
          <w:sz w:val="28"/>
          <w:szCs w:val="28"/>
        </w:rPr>
        <w:t xml:space="preserve"> города</w:t>
      </w:r>
      <w:r w:rsidRPr="00900483">
        <w:rPr>
          <w:sz w:val="28"/>
          <w:szCs w:val="28"/>
        </w:rPr>
        <w:tab/>
      </w:r>
      <w:r w:rsidRPr="00900483">
        <w:rPr>
          <w:sz w:val="28"/>
          <w:szCs w:val="28"/>
        </w:rPr>
        <w:tab/>
      </w:r>
      <w:r w:rsidRPr="00900483">
        <w:rPr>
          <w:sz w:val="28"/>
          <w:szCs w:val="28"/>
        </w:rPr>
        <w:tab/>
      </w:r>
      <w:r w:rsidRPr="00900483">
        <w:rPr>
          <w:sz w:val="28"/>
          <w:szCs w:val="28"/>
        </w:rPr>
        <w:tab/>
      </w:r>
      <w:r w:rsidRPr="00900483">
        <w:rPr>
          <w:sz w:val="28"/>
          <w:szCs w:val="28"/>
        </w:rPr>
        <w:tab/>
      </w:r>
      <w:r w:rsidR="00317F7A">
        <w:rPr>
          <w:sz w:val="28"/>
          <w:szCs w:val="28"/>
        </w:rPr>
        <w:t xml:space="preserve">                                   </w:t>
      </w:r>
      <w:r w:rsidR="0044529F">
        <w:rPr>
          <w:sz w:val="28"/>
          <w:szCs w:val="28"/>
        </w:rPr>
        <w:t xml:space="preserve">      С. И. Егоров</w:t>
      </w:r>
    </w:p>
    <w:p w14:paraId="77F16B9A" w14:textId="77777777" w:rsidR="00445ADF" w:rsidRDefault="00445ADF" w:rsidP="00831932">
      <w:pPr>
        <w:ind w:right="-148"/>
        <w:rPr>
          <w:sz w:val="28"/>
          <w:szCs w:val="28"/>
        </w:rPr>
      </w:pPr>
    </w:p>
    <w:p w14:paraId="03B9E5D0" w14:textId="77777777" w:rsidR="00445ADF" w:rsidRDefault="00445ADF" w:rsidP="00831932">
      <w:pPr>
        <w:ind w:right="-148"/>
        <w:rPr>
          <w:sz w:val="28"/>
          <w:szCs w:val="28"/>
        </w:rPr>
      </w:pPr>
    </w:p>
    <w:p w14:paraId="0DB22193" w14:textId="77777777" w:rsidR="00445ADF" w:rsidRDefault="00445ADF" w:rsidP="00831932">
      <w:pPr>
        <w:ind w:right="-148"/>
        <w:rPr>
          <w:sz w:val="28"/>
          <w:szCs w:val="28"/>
        </w:rPr>
      </w:pPr>
    </w:p>
    <w:p w14:paraId="05BEC30C" w14:textId="77777777" w:rsidR="00445ADF" w:rsidRDefault="00445ADF" w:rsidP="00831932">
      <w:pPr>
        <w:ind w:right="-148"/>
        <w:rPr>
          <w:sz w:val="28"/>
          <w:szCs w:val="28"/>
        </w:rPr>
      </w:pPr>
    </w:p>
    <w:p w14:paraId="024D5125" w14:textId="77777777" w:rsidR="00445ADF" w:rsidRDefault="00445ADF" w:rsidP="00831932">
      <w:pPr>
        <w:ind w:right="-148"/>
        <w:rPr>
          <w:sz w:val="28"/>
          <w:szCs w:val="28"/>
        </w:rPr>
      </w:pPr>
    </w:p>
    <w:p w14:paraId="6B2EAB3E" w14:textId="77777777" w:rsidR="00445ADF" w:rsidRDefault="00445ADF" w:rsidP="00831932">
      <w:pPr>
        <w:ind w:right="-148"/>
        <w:rPr>
          <w:sz w:val="28"/>
          <w:szCs w:val="28"/>
        </w:rPr>
      </w:pPr>
    </w:p>
    <w:p w14:paraId="786C4935" w14:textId="77777777" w:rsidR="00445ADF" w:rsidRDefault="00445ADF" w:rsidP="00831932">
      <w:pPr>
        <w:ind w:right="-148"/>
        <w:rPr>
          <w:sz w:val="28"/>
          <w:szCs w:val="28"/>
        </w:rPr>
      </w:pPr>
    </w:p>
    <w:p w14:paraId="6D41655F" w14:textId="77777777" w:rsidR="00445ADF" w:rsidRDefault="00445ADF" w:rsidP="00831932">
      <w:pPr>
        <w:ind w:right="-148"/>
        <w:rPr>
          <w:sz w:val="28"/>
          <w:szCs w:val="28"/>
        </w:rPr>
      </w:pPr>
    </w:p>
    <w:p w14:paraId="00DAD5BE" w14:textId="77777777" w:rsidR="0044529F" w:rsidRDefault="0044529F" w:rsidP="00831932">
      <w:pPr>
        <w:ind w:right="-148"/>
        <w:rPr>
          <w:sz w:val="28"/>
          <w:szCs w:val="28"/>
        </w:rPr>
      </w:pPr>
    </w:p>
    <w:p w14:paraId="6646809C" w14:textId="77777777" w:rsidR="0044529F" w:rsidRDefault="0044529F" w:rsidP="00831932">
      <w:pPr>
        <w:ind w:right="-148"/>
        <w:rPr>
          <w:sz w:val="28"/>
          <w:szCs w:val="28"/>
        </w:rPr>
      </w:pPr>
    </w:p>
    <w:sectPr w:rsidR="0044529F" w:rsidSect="00A43D58">
      <w:headerReference w:type="default" r:id="rId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36AFF" w14:textId="77777777" w:rsidR="00085737" w:rsidRDefault="00085737" w:rsidP="00287E87">
      <w:r>
        <w:separator/>
      </w:r>
    </w:p>
  </w:endnote>
  <w:endnote w:type="continuationSeparator" w:id="0">
    <w:p w14:paraId="494C2E65" w14:textId="77777777" w:rsidR="00085737" w:rsidRDefault="00085737" w:rsidP="0028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EBE5E" w14:textId="77777777" w:rsidR="00085737" w:rsidRDefault="00085737" w:rsidP="00287E87">
      <w:r>
        <w:separator/>
      </w:r>
    </w:p>
  </w:footnote>
  <w:footnote w:type="continuationSeparator" w:id="0">
    <w:p w14:paraId="17B97F60" w14:textId="77777777" w:rsidR="00085737" w:rsidRDefault="00085737" w:rsidP="0028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5592C" w14:textId="77777777" w:rsidR="00DF3CC5" w:rsidRDefault="00DF3CC5">
    <w:pPr>
      <w:pStyle w:val="a7"/>
      <w:jc w:val="center"/>
    </w:pPr>
  </w:p>
  <w:p w14:paraId="1ECAA27C" w14:textId="77777777" w:rsidR="00287E87" w:rsidRDefault="00287E8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932"/>
    <w:rsid w:val="00080737"/>
    <w:rsid w:val="00085737"/>
    <w:rsid w:val="00086BCE"/>
    <w:rsid w:val="00087D83"/>
    <w:rsid w:val="000A7F05"/>
    <w:rsid w:val="000C3E50"/>
    <w:rsid w:val="000F00A1"/>
    <w:rsid w:val="00152CE7"/>
    <w:rsid w:val="00157E76"/>
    <w:rsid w:val="001646A2"/>
    <w:rsid w:val="001824FD"/>
    <w:rsid w:val="001A41D4"/>
    <w:rsid w:val="001C16A0"/>
    <w:rsid w:val="001D3C98"/>
    <w:rsid w:val="001D7A3A"/>
    <w:rsid w:val="00206D76"/>
    <w:rsid w:val="002121B7"/>
    <w:rsid w:val="00216C80"/>
    <w:rsid w:val="0025595D"/>
    <w:rsid w:val="002710BF"/>
    <w:rsid w:val="0027443B"/>
    <w:rsid w:val="002762F6"/>
    <w:rsid w:val="00276B5D"/>
    <w:rsid w:val="00287E87"/>
    <w:rsid w:val="002A1194"/>
    <w:rsid w:val="002D04B6"/>
    <w:rsid w:val="002D6270"/>
    <w:rsid w:val="002D6B69"/>
    <w:rsid w:val="002F1334"/>
    <w:rsid w:val="002F7650"/>
    <w:rsid w:val="00310817"/>
    <w:rsid w:val="00317F7A"/>
    <w:rsid w:val="00331962"/>
    <w:rsid w:val="00371CBF"/>
    <w:rsid w:val="00397E19"/>
    <w:rsid w:val="003B788B"/>
    <w:rsid w:val="004144C2"/>
    <w:rsid w:val="00417EB0"/>
    <w:rsid w:val="00420883"/>
    <w:rsid w:val="0044529F"/>
    <w:rsid w:val="00445ADF"/>
    <w:rsid w:val="0047039D"/>
    <w:rsid w:val="00480905"/>
    <w:rsid w:val="00483226"/>
    <w:rsid w:val="00497721"/>
    <w:rsid w:val="004E5CEB"/>
    <w:rsid w:val="00512A0B"/>
    <w:rsid w:val="005130F7"/>
    <w:rsid w:val="0051797F"/>
    <w:rsid w:val="005260FF"/>
    <w:rsid w:val="00550712"/>
    <w:rsid w:val="005E0DEF"/>
    <w:rsid w:val="005E3F4A"/>
    <w:rsid w:val="006009BF"/>
    <w:rsid w:val="00613022"/>
    <w:rsid w:val="00625219"/>
    <w:rsid w:val="00637B8C"/>
    <w:rsid w:val="00693836"/>
    <w:rsid w:val="006E6877"/>
    <w:rsid w:val="0070122B"/>
    <w:rsid w:val="00705A42"/>
    <w:rsid w:val="00711966"/>
    <w:rsid w:val="007149EE"/>
    <w:rsid w:val="00720153"/>
    <w:rsid w:val="00733F19"/>
    <w:rsid w:val="007523B5"/>
    <w:rsid w:val="0076679A"/>
    <w:rsid w:val="007830B4"/>
    <w:rsid w:val="007C0BBC"/>
    <w:rsid w:val="007C3A84"/>
    <w:rsid w:val="007D0A0C"/>
    <w:rsid w:val="00810DE1"/>
    <w:rsid w:val="0081320A"/>
    <w:rsid w:val="00816917"/>
    <w:rsid w:val="008247C8"/>
    <w:rsid w:val="00831932"/>
    <w:rsid w:val="008431C7"/>
    <w:rsid w:val="008440F8"/>
    <w:rsid w:val="0084691A"/>
    <w:rsid w:val="00856D0E"/>
    <w:rsid w:val="008C3A7F"/>
    <w:rsid w:val="008E15EB"/>
    <w:rsid w:val="00926EF1"/>
    <w:rsid w:val="009872AC"/>
    <w:rsid w:val="009967A7"/>
    <w:rsid w:val="009B310E"/>
    <w:rsid w:val="009C68E0"/>
    <w:rsid w:val="009F7800"/>
    <w:rsid w:val="00A43D58"/>
    <w:rsid w:val="00A61B80"/>
    <w:rsid w:val="00AC65FC"/>
    <w:rsid w:val="00AE6A88"/>
    <w:rsid w:val="00B25164"/>
    <w:rsid w:val="00B4183F"/>
    <w:rsid w:val="00B8425B"/>
    <w:rsid w:val="00B963E0"/>
    <w:rsid w:val="00BE12D2"/>
    <w:rsid w:val="00BF03AD"/>
    <w:rsid w:val="00C524F8"/>
    <w:rsid w:val="00C62A05"/>
    <w:rsid w:val="00C661F1"/>
    <w:rsid w:val="00C70FAF"/>
    <w:rsid w:val="00C9152F"/>
    <w:rsid w:val="00CB7A7B"/>
    <w:rsid w:val="00D05356"/>
    <w:rsid w:val="00D15DBC"/>
    <w:rsid w:val="00D264F6"/>
    <w:rsid w:val="00D40129"/>
    <w:rsid w:val="00D44376"/>
    <w:rsid w:val="00D754FB"/>
    <w:rsid w:val="00DD0636"/>
    <w:rsid w:val="00DF3CC5"/>
    <w:rsid w:val="00E84A1A"/>
    <w:rsid w:val="00EF4172"/>
    <w:rsid w:val="00EF440F"/>
    <w:rsid w:val="00F065CB"/>
    <w:rsid w:val="00F420BF"/>
    <w:rsid w:val="00F9684B"/>
    <w:rsid w:val="00FC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7FFF"/>
  <w15:docId w15:val="{342B2F5B-FE57-4EEC-8CAF-B869CEA9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932"/>
    <w:pPr>
      <w:spacing w:after="0" w:line="240" w:lineRule="auto"/>
    </w:pPr>
    <w:rPr>
      <w:rFonts w:eastAsia="Times New Roman"/>
      <w:sz w:val="20"/>
      <w:szCs w:val="20"/>
      <w:lang w:eastAsia="ru-RU"/>
    </w:rPr>
  </w:style>
  <w:style w:type="paragraph" w:styleId="1">
    <w:name w:val="heading 1"/>
    <w:basedOn w:val="a"/>
    <w:next w:val="a"/>
    <w:link w:val="10"/>
    <w:qFormat/>
    <w:rsid w:val="00831932"/>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932"/>
    <w:rPr>
      <w:rFonts w:eastAsia="Times New Roman"/>
      <w:b/>
      <w:sz w:val="44"/>
      <w:szCs w:val="20"/>
      <w:lang w:eastAsia="ru-RU"/>
    </w:rPr>
  </w:style>
  <w:style w:type="paragraph" w:customStyle="1" w:styleId="ConsPlusNormal">
    <w:name w:val="ConsPlusNormal"/>
    <w:link w:val="ConsPlusNormal0"/>
    <w:rsid w:val="00831932"/>
    <w:pPr>
      <w:widowControl w:val="0"/>
      <w:autoSpaceDE w:val="0"/>
      <w:autoSpaceDN w:val="0"/>
      <w:spacing w:after="0" w:line="240" w:lineRule="auto"/>
    </w:pPr>
    <w:rPr>
      <w:rFonts w:eastAsia="Times New Roman"/>
      <w:sz w:val="20"/>
      <w:szCs w:val="20"/>
      <w:lang w:eastAsia="ru-RU"/>
    </w:rPr>
  </w:style>
  <w:style w:type="character" w:customStyle="1" w:styleId="ConsPlusNormal0">
    <w:name w:val="ConsPlusNormal Знак"/>
    <w:basedOn w:val="a0"/>
    <w:link w:val="ConsPlusNormal"/>
    <w:locked/>
    <w:rsid w:val="00831932"/>
    <w:rPr>
      <w:rFonts w:eastAsia="Times New Roman"/>
      <w:sz w:val="20"/>
      <w:szCs w:val="20"/>
      <w:lang w:eastAsia="ru-RU"/>
    </w:rPr>
  </w:style>
  <w:style w:type="paragraph" w:styleId="a3">
    <w:name w:val="Balloon Text"/>
    <w:basedOn w:val="a"/>
    <w:link w:val="a4"/>
    <w:uiPriority w:val="99"/>
    <w:semiHidden/>
    <w:unhideWhenUsed/>
    <w:rsid w:val="00831932"/>
    <w:rPr>
      <w:rFonts w:ascii="Tahoma" w:hAnsi="Tahoma" w:cs="Tahoma"/>
      <w:sz w:val="16"/>
      <w:szCs w:val="16"/>
    </w:rPr>
  </w:style>
  <w:style w:type="character" w:customStyle="1" w:styleId="a4">
    <w:name w:val="Текст выноски Знак"/>
    <w:basedOn w:val="a0"/>
    <w:link w:val="a3"/>
    <w:uiPriority w:val="99"/>
    <w:semiHidden/>
    <w:rsid w:val="00831932"/>
    <w:rPr>
      <w:rFonts w:ascii="Tahoma" w:eastAsia="Times New Roman" w:hAnsi="Tahoma" w:cs="Tahoma"/>
      <w:sz w:val="16"/>
      <w:szCs w:val="16"/>
      <w:lang w:eastAsia="ru-RU"/>
    </w:rPr>
  </w:style>
  <w:style w:type="paragraph" w:styleId="a5">
    <w:name w:val="List Paragraph"/>
    <w:basedOn w:val="a"/>
    <w:uiPriority w:val="34"/>
    <w:qFormat/>
    <w:rsid w:val="004144C2"/>
    <w:pPr>
      <w:ind w:left="720"/>
      <w:contextualSpacing/>
    </w:pPr>
  </w:style>
  <w:style w:type="character" w:styleId="a6">
    <w:name w:val="Hyperlink"/>
    <w:basedOn w:val="a0"/>
    <w:uiPriority w:val="99"/>
    <w:unhideWhenUsed/>
    <w:rsid w:val="00EF440F"/>
    <w:rPr>
      <w:color w:val="0000FF"/>
      <w:u w:val="single"/>
    </w:rPr>
  </w:style>
  <w:style w:type="paragraph" w:styleId="2">
    <w:name w:val="Body Text Indent 2"/>
    <w:basedOn w:val="a"/>
    <w:link w:val="20"/>
    <w:rsid w:val="00B4183F"/>
    <w:pPr>
      <w:spacing w:after="120" w:line="480" w:lineRule="auto"/>
      <w:ind w:left="283"/>
    </w:pPr>
    <w:rPr>
      <w:sz w:val="24"/>
      <w:szCs w:val="24"/>
    </w:rPr>
  </w:style>
  <w:style w:type="character" w:customStyle="1" w:styleId="20">
    <w:name w:val="Основной текст с отступом 2 Знак"/>
    <w:basedOn w:val="a0"/>
    <w:link w:val="2"/>
    <w:rsid w:val="00B4183F"/>
    <w:rPr>
      <w:rFonts w:eastAsia="Times New Roman"/>
      <w:sz w:val="24"/>
      <w:szCs w:val="24"/>
      <w:lang w:eastAsia="ru-RU"/>
    </w:rPr>
  </w:style>
  <w:style w:type="paragraph" w:styleId="a7">
    <w:name w:val="header"/>
    <w:basedOn w:val="a"/>
    <w:link w:val="a8"/>
    <w:uiPriority w:val="99"/>
    <w:unhideWhenUsed/>
    <w:rsid w:val="00287E87"/>
    <w:pPr>
      <w:tabs>
        <w:tab w:val="center" w:pos="4677"/>
        <w:tab w:val="right" w:pos="9355"/>
      </w:tabs>
    </w:pPr>
  </w:style>
  <w:style w:type="character" w:customStyle="1" w:styleId="a8">
    <w:name w:val="Верхний колонтитул Знак"/>
    <w:basedOn w:val="a0"/>
    <w:link w:val="a7"/>
    <w:uiPriority w:val="99"/>
    <w:rsid w:val="00287E87"/>
    <w:rPr>
      <w:rFonts w:eastAsia="Times New Roman"/>
      <w:sz w:val="20"/>
      <w:szCs w:val="20"/>
      <w:lang w:eastAsia="ru-RU"/>
    </w:rPr>
  </w:style>
  <w:style w:type="paragraph" w:styleId="a9">
    <w:name w:val="footer"/>
    <w:basedOn w:val="a"/>
    <w:link w:val="aa"/>
    <w:uiPriority w:val="99"/>
    <w:unhideWhenUsed/>
    <w:rsid w:val="00287E87"/>
    <w:pPr>
      <w:tabs>
        <w:tab w:val="center" w:pos="4677"/>
        <w:tab w:val="right" w:pos="9355"/>
      </w:tabs>
    </w:pPr>
  </w:style>
  <w:style w:type="character" w:customStyle="1" w:styleId="aa">
    <w:name w:val="Нижний колонтитул Знак"/>
    <w:basedOn w:val="a0"/>
    <w:link w:val="a9"/>
    <w:uiPriority w:val="99"/>
    <w:rsid w:val="00287E87"/>
    <w:rPr>
      <w:rFonts w:eastAsia="Times New Roman"/>
      <w:sz w:val="20"/>
      <w:szCs w:val="20"/>
      <w:lang w:eastAsia="ru-RU"/>
    </w:rPr>
  </w:style>
  <w:style w:type="paragraph" w:customStyle="1" w:styleId="ab">
    <w:name w:val="Подпункт подпункта"/>
    <w:basedOn w:val="a"/>
    <w:rsid w:val="005507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809774">
      <w:bodyDiv w:val="1"/>
      <w:marLeft w:val="0"/>
      <w:marRight w:val="0"/>
      <w:marTop w:val="0"/>
      <w:marBottom w:val="0"/>
      <w:divBdr>
        <w:top w:val="none" w:sz="0" w:space="0" w:color="auto"/>
        <w:left w:val="none" w:sz="0" w:space="0" w:color="auto"/>
        <w:bottom w:val="none" w:sz="0" w:space="0" w:color="auto"/>
        <w:right w:val="none" w:sz="0" w:space="0" w:color="auto"/>
      </w:divBdr>
    </w:div>
    <w:div w:id="19426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80995E1CDF8216C2335CA433D5E3E4C3238FD13B5EF6F4462CA6856EB5AE71DBD7FAC35759E4CE464F40072481B0B1DE6BCA0E35u1M8H" TargetMode="External"/><Relationship Id="rId3" Type="http://schemas.openxmlformats.org/officeDocument/2006/relationships/webSettings" Target="webSettings.xml"/><Relationship Id="rId7" Type="http://schemas.openxmlformats.org/officeDocument/2006/relationships/hyperlink" Target="consultantplus://offline/ref=4A80995E1CDF8216C2335CA433D5E3E4C3238BD63D56F6F4462CA6856EB5AE71DBD7FAC45E5AE79B1100415B60DDA3B1D36BC80A291AB14FuCM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2745</Words>
  <Characters>15648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dc:creator>
  <cp:keywords/>
  <dc:description/>
  <cp:lastModifiedBy>АПБ (Тиванова Е.Н.)</cp:lastModifiedBy>
  <cp:revision>15</cp:revision>
  <cp:lastPrinted>2020-04-09T08:53:00Z</cp:lastPrinted>
  <dcterms:created xsi:type="dcterms:W3CDTF">2019-07-09T10:05:00Z</dcterms:created>
  <dcterms:modified xsi:type="dcterms:W3CDTF">2020-04-30T07:23:00Z</dcterms:modified>
</cp:coreProperties>
</file>