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2641B6">
      <w:pPr>
        <w:spacing w:line="276" w:lineRule="auto"/>
        <w:jc w:val="center"/>
        <w:rPr>
          <w:sz w:val="24"/>
        </w:rPr>
      </w:pPr>
      <w:r>
        <w:rPr>
          <w:sz w:val="24"/>
        </w:rPr>
        <w:t>Российская Федерация</w:t>
      </w:r>
    </w:p>
    <w:p w:rsidR="002641B6" w:rsidRDefault="00164DB8" w:rsidP="002641B6">
      <w:pPr>
        <w:spacing w:line="276" w:lineRule="auto"/>
        <w:jc w:val="center"/>
      </w:pPr>
      <w:r>
        <w:rPr>
          <w:noProof/>
          <w:sz w:val="24"/>
        </w:rPr>
        <w:drawing>
          <wp:inline distT="0" distB="0" distL="0" distR="0">
            <wp:extent cx="628650" cy="7715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sidR="009532C8">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0239B6" w:rsidP="00F12C5D">
      <w:pPr>
        <w:ind w:right="-142"/>
        <w:jc w:val="both"/>
        <w:rPr>
          <w:sz w:val="24"/>
        </w:rPr>
      </w:pPr>
      <w:r>
        <w:rPr>
          <w:sz w:val="24"/>
        </w:rPr>
        <w:t>13.04.</w:t>
      </w:r>
      <w:bookmarkStart w:id="0" w:name="_GoBack"/>
      <w:bookmarkEnd w:id="0"/>
      <w:r w:rsidR="00B22C18">
        <w:rPr>
          <w:sz w:val="24"/>
        </w:rPr>
        <w:t>201</w:t>
      </w:r>
      <w:r w:rsidR="00FD5841">
        <w:rPr>
          <w:sz w:val="24"/>
        </w:rPr>
        <w:t>8</w:t>
      </w:r>
      <w:r w:rsidR="007C31ED">
        <w:rPr>
          <w:sz w:val="24"/>
        </w:rPr>
        <w:tab/>
      </w:r>
      <w:r w:rsidR="007C31ED">
        <w:rPr>
          <w:sz w:val="24"/>
        </w:rPr>
        <w:tab/>
      </w:r>
      <w:r w:rsidR="007C31ED">
        <w:rPr>
          <w:sz w:val="24"/>
        </w:rPr>
        <w:tab/>
      </w:r>
      <w:r w:rsidR="007C31ED">
        <w:rPr>
          <w:sz w:val="24"/>
        </w:rPr>
        <w:tab/>
      </w:r>
      <w:r w:rsidR="005F3514" w:rsidRPr="00D305A5">
        <w:rPr>
          <w:sz w:val="24"/>
          <w:szCs w:val="24"/>
        </w:rPr>
        <w:t>г.</w:t>
      </w:r>
      <w:r w:rsidR="009532C8">
        <w:rPr>
          <w:sz w:val="24"/>
          <w:szCs w:val="24"/>
        </w:rPr>
        <w:t xml:space="preserve"> </w:t>
      </w:r>
      <w:r w:rsidR="005F3514" w:rsidRPr="00D305A5">
        <w:rPr>
          <w:sz w:val="24"/>
          <w:szCs w:val="24"/>
        </w:rPr>
        <w:t>Дивногорск</w:t>
      </w:r>
      <w:r w:rsidR="007C31ED">
        <w:tab/>
      </w:r>
      <w:r w:rsidR="007C31ED">
        <w:tab/>
      </w:r>
      <w:r w:rsidR="007C31ED">
        <w:tab/>
      </w:r>
      <w:r w:rsidR="007C31ED">
        <w:tab/>
      </w:r>
      <w:r w:rsidR="007C31ED">
        <w:tab/>
      </w:r>
      <w:r w:rsidR="00DD1AA8">
        <w:rPr>
          <w:sz w:val="24"/>
        </w:rPr>
        <w:t>№</w:t>
      </w:r>
      <w:r w:rsidR="00842E98">
        <w:rPr>
          <w:sz w:val="24"/>
        </w:rPr>
        <w:t xml:space="preserve"> </w:t>
      </w:r>
      <w:r w:rsidR="00F10B43">
        <w:rPr>
          <w:sz w:val="24"/>
          <w:u w:val="single"/>
        </w:rPr>
        <w:t>50п</w:t>
      </w:r>
    </w:p>
    <w:p w:rsidR="001344F4" w:rsidRDefault="001344F4" w:rsidP="00656A69">
      <w:pPr>
        <w:jc w:val="both"/>
        <w:rPr>
          <w:sz w:val="24"/>
        </w:rPr>
      </w:pPr>
    </w:p>
    <w:p w:rsidR="001344F4" w:rsidRDefault="001344F4" w:rsidP="0061526A">
      <w:pPr>
        <w:jc w:val="both"/>
        <w:rPr>
          <w:sz w:val="24"/>
          <w:szCs w:val="24"/>
        </w:rPr>
      </w:pPr>
      <w:r w:rsidRPr="007A741C">
        <w:rPr>
          <w:sz w:val="24"/>
          <w:szCs w:val="24"/>
        </w:rPr>
        <w:t xml:space="preserve">О </w:t>
      </w:r>
      <w:r w:rsidR="008A6B40">
        <w:rPr>
          <w:sz w:val="24"/>
          <w:szCs w:val="24"/>
        </w:rPr>
        <w:t>внесении изменений в постановление администрации г. Дивногорска</w:t>
      </w:r>
      <w:r w:rsidR="00FD5841">
        <w:rPr>
          <w:sz w:val="24"/>
          <w:szCs w:val="24"/>
        </w:rPr>
        <w:t xml:space="preserve"> от </w:t>
      </w:r>
      <w:r w:rsidR="0061526A">
        <w:rPr>
          <w:sz w:val="24"/>
          <w:szCs w:val="24"/>
        </w:rPr>
        <w:t>26</w:t>
      </w:r>
      <w:r w:rsidR="00FD5841">
        <w:rPr>
          <w:sz w:val="24"/>
          <w:szCs w:val="24"/>
        </w:rPr>
        <w:t>.</w:t>
      </w:r>
      <w:r w:rsidR="0061526A">
        <w:rPr>
          <w:sz w:val="24"/>
          <w:szCs w:val="24"/>
        </w:rPr>
        <w:t>10</w:t>
      </w:r>
      <w:r w:rsidR="004E4E37">
        <w:rPr>
          <w:sz w:val="24"/>
          <w:szCs w:val="24"/>
        </w:rPr>
        <w:t>.2016 № </w:t>
      </w:r>
      <w:r w:rsidR="00FD5841">
        <w:rPr>
          <w:sz w:val="24"/>
          <w:szCs w:val="24"/>
        </w:rPr>
        <w:t>1</w:t>
      </w:r>
      <w:r w:rsidR="0061526A">
        <w:rPr>
          <w:sz w:val="24"/>
          <w:szCs w:val="24"/>
        </w:rPr>
        <w:t>96</w:t>
      </w:r>
      <w:r w:rsidR="008A6B40">
        <w:rPr>
          <w:sz w:val="24"/>
          <w:szCs w:val="24"/>
        </w:rPr>
        <w:t>п «</w:t>
      </w:r>
      <w:r w:rsidR="0061526A" w:rsidRPr="0061526A">
        <w:rPr>
          <w:sz w:val="24"/>
          <w:szCs w:val="24"/>
        </w:rPr>
        <w:t>Об утверждении административного регламента предоставления муниципальной услуги «Предоставление информации о времени и месте проведения мероприятий по работе</w:t>
      </w:r>
      <w:r w:rsidR="0061526A">
        <w:rPr>
          <w:sz w:val="24"/>
          <w:szCs w:val="24"/>
        </w:rPr>
        <w:t xml:space="preserve"> с детьми и молодёжью</w:t>
      </w:r>
      <w:r w:rsidR="00FD5841">
        <w:rPr>
          <w:sz w:val="24"/>
          <w:szCs w:val="24"/>
        </w:rPr>
        <w:t>»</w:t>
      </w:r>
      <w:r w:rsidR="008A6B40">
        <w:rPr>
          <w:sz w:val="24"/>
          <w:szCs w:val="24"/>
        </w:rPr>
        <w:t>»</w:t>
      </w:r>
    </w:p>
    <w:p w:rsidR="004E4E37" w:rsidRDefault="004E4E37" w:rsidP="00D15AC3">
      <w:pPr>
        <w:jc w:val="both"/>
        <w:rPr>
          <w:sz w:val="24"/>
          <w:szCs w:val="24"/>
        </w:rPr>
      </w:pPr>
    </w:p>
    <w:p w:rsidR="001344F4" w:rsidRDefault="001344F4" w:rsidP="001344F4">
      <w:pPr>
        <w:rPr>
          <w:sz w:val="24"/>
          <w:szCs w:val="24"/>
        </w:rPr>
      </w:pPr>
    </w:p>
    <w:p w:rsidR="008A6B40" w:rsidRPr="009441FF" w:rsidRDefault="008A6B40" w:rsidP="009441FF">
      <w:pPr>
        <w:ind w:firstLine="709"/>
        <w:jc w:val="both"/>
        <w:rPr>
          <w:rFonts w:eastAsia="Calibri"/>
          <w:sz w:val="27"/>
          <w:szCs w:val="27"/>
          <w:lang w:eastAsia="en-US"/>
        </w:rPr>
      </w:pPr>
      <w:proofErr w:type="gramStart"/>
      <w:r w:rsidRPr="009441FF">
        <w:rPr>
          <w:rFonts w:eastAsia="Calibri"/>
          <w:sz w:val="27"/>
          <w:szCs w:val="27"/>
          <w:lang w:eastAsia="en-US"/>
        </w:rPr>
        <w:t>В соответствии</w:t>
      </w:r>
      <w:r w:rsidR="004E4E37" w:rsidRPr="009441FF">
        <w:rPr>
          <w:rFonts w:eastAsia="Calibri"/>
          <w:sz w:val="27"/>
          <w:szCs w:val="27"/>
          <w:lang w:eastAsia="en-US"/>
        </w:rPr>
        <w:t xml:space="preserve"> с</w:t>
      </w:r>
      <w:r w:rsidR="00A53533" w:rsidRPr="009441FF">
        <w:rPr>
          <w:rFonts w:eastAsia="Calibri"/>
          <w:sz w:val="27"/>
          <w:szCs w:val="27"/>
          <w:lang w:eastAsia="en-US"/>
        </w:rPr>
        <w:t xml:space="preserve"> Гражданским кодексом Российской Федерации</w:t>
      </w:r>
      <w:r w:rsidRPr="009441FF">
        <w:rPr>
          <w:rFonts w:eastAsia="Calibri"/>
          <w:sz w:val="27"/>
          <w:szCs w:val="27"/>
          <w:lang w:eastAsia="en-US"/>
        </w:rPr>
        <w:t>,</w:t>
      </w:r>
      <w:r w:rsidR="00A53533" w:rsidRPr="009441FF">
        <w:rPr>
          <w:rFonts w:eastAsia="Calibri"/>
          <w:sz w:val="27"/>
          <w:szCs w:val="27"/>
          <w:lang w:eastAsia="en-US"/>
        </w:rPr>
        <w:t xml:space="preserve"> Федеральным законом от 27.07.2010 № 210-ФЗ «Об организации предоставления государст</w:t>
      </w:r>
      <w:r w:rsidR="001A07BD" w:rsidRPr="009441FF">
        <w:rPr>
          <w:rFonts w:eastAsia="Calibri"/>
          <w:sz w:val="27"/>
          <w:szCs w:val="27"/>
          <w:lang w:eastAsia="en-US"/>
        </w:rPr>
        <w:t xml:space="preserve">венных и муниципальных услуг», Федеральным законом от 06.10.2003 № 131-ФЗ «Об общих принципах организации местного самоуправления в Российской Федерации», </w:t>
      </w:r>
      <w:r w:rsidR="0061526A" w:rsidRPr="0061526A">
        <w:rPr>
          <w:rFonts w:eastAsia="Calibri"/>
          <w:sz w:val="27"/>
          <w:szCs w:val="27"/>
          <w:lang w:eastAsia="en-US"/>
        </w:rPr>
        <w:t>Федеральным законом от 02.05.2006 № 59-ФЗ «О порядке рассмотрения обращений граждан Российской Федерации»</w:t>
      </w:r>
      <w:r w:rsidR="009441FF" w:rsidRPr="009441FF">
        <w:rPr>
          <w:rFonts w:eastAsia="Calibri"/>
          <w:sz w:val="27"/>
          <w:szCs w:val="27"/>
          <w:lang w:eastAsia="en-US"/>
        </w:rPr>
        <w:t xml:space="preserve">, </w:t>
      </w:r>
      <w:r w:rsidR="001A07BD" w:rsidRPr="009441FF">
        <w:rPr>
          <w:rFonts w:eastAsia="Calibri"/>
          <w:sz w:val="27"/>
          <w:szCs w:val="27"/>
          <w:lang w:eastAsia="en-US"/>
        </w:rPr>
        <w:t>постановлением администрации города Дивногорска от 14.05.2012 № 141п «О порядке разработки и утверждения административных регламентов предоставления</w:t>
      </w:r>
      <w:proofErr w:type="gramEnd"/>
      <w:r w:rsidR="001A07BD" w:rsidRPr="009441FF">
        <w:rPr>
          <w:rFonts w:eastAsia="Calibri"/>
          <w:sz w:val="27"/>
          <w:szCs w:val="27"/>
          <w:lang w:eastAsia="en-US"/>
        </w:rPr>
        <w:t xml:space="preserve"> муниципальных услуг», </w:t>
      </w:r>
      <w:r w:rsidRPr="009441FF">
        <w:rPr>
          <w:rFonts w:eastAsia="Calibri"/>
          <w:sz w:val="27"/>
          <w:szCs w:val="27"/>
          <w:lang w:eastAsia="en-US"/>
        </w:rPr>
        <w:t xml:space="preserve">руководствуясь статьёй  43 </w:t>
      </w:r>
      <w:r w:rsidR="004E4E37" w:rsidRPr="009441FF">
        <w:rPr>
          <w:rFonts w:eastAsia="Calibri"/>
          <w:sz w:val="27"/>
          <w:szCs w:val="27"/>
          <w:lang w:eastAsia="en-US"/>
        </w:rPr>
        <w:t>Устава муниципального образования город Дивногорск</w:t>
      </w:r>
      <w:r w:rsidRPr="009441FF">
        <w:rPr>
          <w:rFonts w:eastAsia="Calibri"/>
          <w:sz w:val="27"/>
          <w:szCs w:val="27"/>
          <w:lang w:eastAsia="en-US"/>
        </w:rPr>
        <w:t>,</w:t>
      </w:r>
    </w:p>
    <w:p w:rsidR="008A6B40" w:rsidRPr="009441FF" w:rsidRDefault="008A6B40" w:rsidP="008A6B40">
      <w:pPr>
        <w:jc w:val="both"/>
        <w:rPr>
          <w:rFonts w:eastAsia="Calibri"/>
          <w:b/>
          <w:sz w:val="27"/>
          <w:szCs w:val="27"/>
          <w:lang w:eastAsia="en-US"/>
        </w:rPr>
      </w:pPr>
      <w:r w:rsidRPr="009441FF">
        <w:rPr>
          <w:rFonts w:eastAsia="Calibri"/>
          <w:b/>
          <w:sz w:val="27"/>
          <w:szCs w:val="27"/>
          <w:lang w:eastAsia="en-US"/>
        </w:rPr>
        <w:t>ПОСТАНОВЛЯЮ:</w:t>
      </w:r>
    </w:p>
    <w:p w:rsidR="001344F4" w:rsidRPr="007A741C" w:rsidRDefault="001344F4" w:rsidP="001344F4">
      <w:pPr>
        <w:ind w:firstLine="709"/>
        <w:jc w:val="both"/>
        <w:rPr>
          <w:sz w:val="28"/>
          <w:szCs w:val="28"/>
        </w:rPr>
      </w:pPr>
    </w:p>
    <w:p w:rsidR="002C3B6E" w:rsidRPr="009441FF" w:rsidRDefault="002C3B6E" w:rsidP="002C3B6E">
      <w:pPr>
        <w:ind w:firstLine="720"/>
        <w:jc w:val="both"/>
        <w:rPr>
          <w:rFonts w:eastAsia="Calibri"/>
          <w:sz w:val="27"/>
          <w:szCs w:val="27"/>
          <w:lang w:eastAsia="en-US"/>
        </w:rPr>
      </w:pPr>
      <w:r w:rsidRPr="009441FF">
        <w:rPr>
          <w:rFonts w:eastAsia="Calibri"/>
          <w:sz w:val="27"/>
          <w:szCs w:val="27"/>
          <w:lang w:eastAsia="en-US"/>
        </w:rPr>
        <w:t>1.Внести в постановление</w:t>
      </w:r>
      <w:r w:rsidRPr="009441FF">
        <w:rPr>
          <w:sz w:val="27"/>
          <w:szCs w:val="27"/>
        </w:rPr>
        <w:t xml:space="preserve"> </w:t>
      </w:r>
      <w:r w:rsidR="00FD5841" w:rsidRPr="009441FF">
        <w:rPr>
          <w:rFonts w:eastAsia="Calibri"/>
          <w:sz w:val="27"/>
          <w:szCs w:val="27"/>
          <w:lang w:eastAsia="en-US"/>
        </w:rPr>
        <w:t>админ</w:t>
      </w:r>
      <w:r w:rsidR="0061526A">
        <w:rPr>
          <w:rFonts w:eastAsia="Calibri"/>
          <w:sz w:val="27"/>
          <w:szCs w:val="27"/>
          <w:lang w:eastAsia="en-US"/>
        </w:rPr>
        <w:t>истрации города от 26.10.2016 №196</w:t>
      </w:r>
      <w:r w:rsidRPr="009441FF">
        <w:rPr>
          <w:rFonts w:eastAsia="Calibri"/>
          <w:sz w:val="27"/>
          <w:szCs w:val="27"/>
          <w:lang w:eastAsia="en-US"/>
        </w:rPr>
        <w:t>п «</w:t>
      </w:r>
      <w:r w:rsidR="0061526A" w:rsidRPr="0061526A">
        <w:rPr>
          <w:sz w:val="27"/>
          <w:szCs w:val="27"/>
        </w:rPr>
        <w:t>Об утверждении административного регламента предоставления муниципальной услуги «Предоставление информации о времени и месте проведения мероприятий по работе с детьми и молодёжью</w:t>
      </w:r>
      <w:r w:rsidR="00FD5841" w:rsidRPr="009441FF">
        <w:rPr>
          <w:sz w:val="27"/>
          <w:szCs w:val="27"/>
        </w:rPr>
        <w:t>»</w:t>
      </w:r>
      <w:r w:rsidRPr="009441FF">
        <w:rPr>
          <w:rFonts w:eastAsia="Calibri"/>
          <w:sz w:val="27"/>
          <w:szCs w:val="27"/>
          <w:lang w:eastAsia="en-US"/>
        </w:rPr>
        <w:t>»</w:t>
      </w:r>
      <w:r w:rsidR="00DD6224" w:rsidRPr="009441FF">
        <w:rPr>
          <w:rFonts w:eastAsia="Calibri"/>
          <w:sz w:val="27"/>
          <w:szCs w:val="27"/>
          <w:lang w:eastAsia="en-US"/>
        </w:rPr>
        <w:t xml:space="preserve"> следующие изменения</w:t>
      </w:r>
      <w:r w:rsidRPr="009441FF">
        <w:rPr>
          <w:rFonts w:eastAsia="Calibri"/>
          <w:sz w:val="27"/>
          <w:szCs w:val="27"/>
          <w:lang w:eastAsia="en-US"/>
        </w:rPr>
        <w:t>:</w:t>
      </w:r>
    </w:p>
    <w:p w:rsidR="002C3B6E" w:rsidRPr="009441FF" w:rsidRDefault="001A07BD" w:rsidP="004E4E37">
      <w:pPr>
        <w:ind w:firstLine="720"/>
        <w:jc w:val="both"/>
        <w:rPr>
          <w:rFonts w:eastAsia="Calibri"/>
          <w:sz w:val="27"/>
          <w:szCs w:val="27"/>
          <w:lang w:eastAsia="en-US"/>
        </w:rPr>
      </w:pPr>
      <w:r w:rsidRPr="009441FF">
        <w:rPr>
          <w:rFonts w:eastAsia="Calibri"/>
          <w:sz w:val="27"/>
          <w:szCs w:val="27"/>
          <w:lang w:eastAsia="en-US"/>
        </w:rPr>
        <w:t>1.1</w:t>
      </w:r>
      <w:r w:rsidR="00F7249F" w:rsidRPr="009441FF">
        <w:rPr>
          <w:rFonts w:eastAsia="Calibri"/>
          <w:sz w:val="27"/>
          <w:szCs w:val="27"/>
          <w:lang w:eastAsia="en-US"/>
        </w:rPr>
        <w:t xml:space="preserve"> </w:t>
      </w:r>
      <w:r w:rsidR="009441FF" w:rsidRPr="009441FF">
        <w:rPr>
          <w:rFonts w:eastAsia="Calibri"/>
          <w:sz w:val="27"/>
          <w:szCs w:val="27"/>
          <w:lang w:eastAsia="en-US"/>
        </w:rPr>
        <w:t>Подпункт</w:t>
      </w:r>
      <w:r w:rsidRPr="009441FF">
        <w:rPr>
          <w:rFonts w:eastAsia="Calibri"/>
          <w:sz w:val="27"/>
          <w:szCs w:val="27"/>
          <w:lang w:eastAsia="en-US"/>
        </w:rPr>
        <w:t xml:space="preserve"> 1.5.3 </w:t>
      </w:r>
      <w:r w:rsidR="009441FF" w:rsidRPr="009441FF">
        <w:rPr>
          <w:rFonts w:eastAsia="Calibri"/>
          <w:sz w:val="27"/>
          <w:szCs w:val="27"/>
          <w:lang w:eastAsia="en-US"/>
        </w:rPr>
        <w:t xml:space="preserve">пункта 1.5 </w:t>
      </w:r>
      <w:r w:rsidRPr="009441FF">
        <w:rPr>
          <w:rFonts w:eastAsia="Calibri"/>
          <w:sz w:val="27"/>
          <w:szCs w:val="27"/>
          <w:lang w:eastAsia="en-US"/>
        </w:rPr>
        <w:t xml:space="preserve">раздела </w:t>
      </w:r>
      <w:r w:rsidRPr="009441FF">
        <w:rPr>
          <w:rFonts w:eastAsia="Calibri"/>
          <w:sz w:val="27"/>
          <w:szCs w:val="27"/>
          <w:lang w:val="en-US" w:eastAsia="en-US"/>
        </w:rPr>
        <w:t>I</w:t>
      </w:r>
      <w:r w:rsidRPr="009441FF">
        <w:rPr>
          <w:rFonts w:eastAsia="Calibri"/>
          <w:sz w:val="27"/>
          <w:szCs w:val="27"/>
          <w:lang w:eastAsia="en-US"/>
        </w:rPr>
        <w:t xml:space="preserve"> </w:t>
      </w:r>
      <w:r w:rsidR="009441FF" w:rsidRPr="009441FF">
        <w:rPr>
          <w:rFonts w:eastAsia="Calibri"/>
          <w:sz w:val="27"/>
          <w:szCs w:val="27"/>
          <w:lang w:eastAsia="en-US"/>
        </w:rPr>
        <w:t xml:space="preserve">«Общие положения» </w:t>
      </w:r>
      <w:r w:rsidRPr="009441FF">
        <w:rPr>
          <w:rFonts w:eastAsia="Calibri"/>
          <w:sz w:val="27"/>
          <w:szCs w:val="27"/>
          <w:lang w:eastAsia="en-US"/>
        </w:rPr>
        <w:t>приложения</w:t>
      </w:r>
      <w:r w:rsidR="00F7249F" w:rsidRPr="009441FF">
        <w:rPr>
          <w:rFonts w:eastAsia="Calibri"/>
          <w:sz w:val="27"/>
          <w:szCs w:val="27"/>
          <w:lang w:eastAsia="en-US"/>
        </w:rPr>
        <w:t xml:space="preserve"> к</w:t>
      </w:r>
      <w:r w:rsidR="006B76C3" w:rsidRPr="009441FF">
        <w:rPr>
          <w:rFonts w:eastAsia="Calibri"/>
          <w:sz w:val="27"/>
          <w:szCs w:val="27"/>
          <w:lang w:eastAsia="en-US"/>
        </w:rPr>
        <w:t xml:space="preserve"> </w:t>
      </w:r>
      <w:r w:rsidR="00F7249F" w:rsidRPr="009441FF">
        <w:rPr>
          <w:rFonts w:eastAsia="Calibri"/>
          <w:sz w:val="27"/>
          <w:szCs w:val="27"/>
          <w:lang w:eastAsia="en-US"/>
        </w:rPr>
        <w:t>постановлению изложить в новой редакции</w:t>
      </w:r>
      <w:r w:rsidRPr="009441FF">
        <w:rPr>
          <w:rFonts w:eastAsia="Calibri"/>
          <w:sz w:val="27"/>
          <w:szCs w:val="27"/>
          <w:lang w:eastAsia="en-US"/>
        </w:rPr>
        <w:t>:</w:t>
      </w:r>
    </w:p>
    <w:p w:rsidR="001A07BD" w:rsidRPr="009441FF" w:rsidRDefault="001A07BD" w:rsidP="001A07BD">
      <w:pPr>
        <w:ind w:firstLine="567"/>
        <w:jc w:val="both"/>
        <w:rPr>
          <w:sz w:val="27"/>
          <w:szCs w:val="27"/>
        </w:rPr>
      </w:pPr>
      <w:r w:rsidRPr="009441FF">
        <w:rPr>
          <w:sz w:val="27"/>
          <w:szCs w:val="27"/>
        </w:rPr>
        <w:t>«Порядок получения информации заявителями по вопросам предоставления муниципальной услуги.</w:t>
      </w:r>
    </w:p>
    <w:p w:rsidR="001A07BD" w:rsidRPr="009441FF" w:rsidRDefault="001A07BD" w:rsidP="001A07BD">
      <w:pPr>
        <w:autoSpaceDE w:val="0"/>
        <w:autoSpaceDN w:val="0"/>
        <w:adjustRightInd w:val="0"/>
        <w:ind w:firstLine="567"/>
        <w:jc w:val="both"/>
        <w:rPr>
          <w:sz w:val="27"/>
          <w:szCs w:val="27"/>
        </w:rPr>
      </w:pPr>
      <w:proofErr w:type="gramStart"/>
      <w:r w:rsidRPr="009441FF">
        <w:rPr>
          <w:sz w:val="27"/>
          <w:szCs w:val="27"/>
        </w:rPr>
        <w:t>Информацию по вопросам предоставления услуги, в том числе о ходе ее предоставления, заявитель может получить путем личного обращения в Учреждение, посредством почтовой связи, электронной почты, по  телефону, указанному в п. 1.5.2 Регламента, соответственно в устной, письменной (в том числе электронной) форме.</w:t>
      </w:r>
      <w:proofErr w:type="gramEnd"/>
    </w:p>
    <w:p w:rsidR="001A07BD" w:rsidRPr="009441FF" w:rsidRDefault="001A07BD" w:rsidP="001A07BD">
      <w:pPr>
        <w:ind w:firstLine="567"/>
        <w:jc w:val="both"/>
        <w:rPr>
          <w:sz w:val="27"/>
          <w:szCs w:val="27"/>
        </w:rPr>
      </w:pPr>
      <w:r w:rsidRPr="009441FF">
        <w:rPr>
          <w:sz w:val="27"/>
          <w:szCs w:val="27"/>
        </w:rPr>
        <w:t xml:space="preserve">Информация о предоставлении услуги является открытой и общедоступной. </w:t>
      </w:r>
    </w:p>
    <w:p w:rsidR="001A07BD" w:rsidRPr="009441FF" w:rsidRDefault="001A07BD" w:rsidP="001A07BD">
      <w:pPr>
        <w:ind w:left="12" w:firstLine="567"/>
        <w:jc w:val="both"/>
        <w:rPr>
          <w:sz w:val="27"/>
          <w:szCs w:val="27"/>
        </w:rPr>
      </w:pPr>
      <w:r w:rsidRPr="009441FF">
        <w:rPr>
          <w:sz w:val="27"/>
          <w:szCs w:val="27"/>
        </w:rPr>
        <w:t>Основные требования к информированию:</w:t>
      </w:r>
    </w:p>
    <w:p w:rsidR="001A07BD" w:rsidRPr="009441FF" w:rsidRDefault="001A07BD" w:rsidP="001A07BD">
      <w:pPr>
        <w:ind w:firstLine="567"/>
        <w:jc w:val="both"/>
        <w:rPr>
          <w:sz w:val="27"/>
          <w:szCs w:val="27"/>
        </w:rPr>
      </w:pPr>
      <w:r w:rsidRPr="009441FF">
        <w:rPr>
          <w:sz w:val="27"/>
          <w:szCs w:val="27"/>
        </w:rPr>
        <w:t>достоверность представляемой информации;</w:t>
      </w:r>
    </w:p>
    <w:p w:rsidR="001A07BD" w:rsidRPr="009441FF" w:rsidRDefault="001A07BD" w:rsidP="001A07BD">
      <w:pPr>
        <w:ind w:firstLine="567"/>
        <w:jc w:val="both"/>
        <w:rPr>
          <w:sz w:val="27"/>
          <w:szCs w:val="27"/>
        </w:rPr>
      </w:pPr>
      <w:r w:rsidRPr="009441FF">
        <w:rPr>
          <w:sz w:val="27"/>
          <w:szCs w:val="27"/>
        </w:rPr>
        <w:t>четкость в изложении информации;</w:t>
      </w:r>
    </w:p>
    <w:p w:rsidR="001A07BD" w:rsidRPr="009441FF" w:rsidRDefault="001A07BD" w:rsidP="001A07BD">
      <w:pPr>
        <w:ind w:firstLine="567"/>
        <w:jc w:val="both"/>
        <w:rPr>
          <w:sz w:val="27"/>
          <w:szCs w:val="27"/>
        </w:rPr>
      </w:pPr>
      <w:r w:rsidRPr="009441FF">
        <w:rPr>
          <w:sz w:val="27"/>
          <w:szCs w:val="27"/>
        </w:rPr>
        <w:lastRenderedPageBreak/>
        <w:t>полнота информации;</w:t>
      </w:r>
    </w:p>
    <w:p w:rsidR="001A07BD" w:rsidRPr="009441FF" w:rsidRDefault="001A07BD" w:rsidP="001A07BD">
      <w:pPr>
        <w:ind w:firstLine="567"/>
        <w:jc w:val="both"/>
        <w:rPr>
          <w:sz w:val="27"/>
          <w:szCs w:val="27"/>
        </w:rPr>
      </w:pPr>
      <w:r w:rsidRPr="009441FF">
        <w:rPr>
          <w:sz w:val="27"/>
          <w:szCs w:val="27"/>
        </w:rPr>
        <w:t>удобство и доступность получения информации;</w:t>
      </w:r>
    </w:p>
    <w:p w:rsidR="001A07BD" w:rsidRPr="009441FF" w:rsidRDefault="001A07BD" w:rsidP="001A07BD">
      <w:pPr>
        <w:autoSpaceDE w:val="0"/>
        <w:autoSpaceDN w:val="0"/>
        <w:adjustRightInd w:val="0"/>
        <w:ind w:firstLine="567"/>
        <w:jc w:val="both"/>
        <w:rPr>
          <w:sz w:val="27"/>
          <w:szCs w:val="27"/>
        </w:rPr>
      </w:pPr>
      <w:r w:rsidRPr="009441FF">
        <w:rPr>
          <w:sz w:val="27"/>
          <w:szCs w:val="27"/>
        </w:rPr>
        <w:t>оперативность представления информации.</w:t>
      </w:r>
    </w:p>
    <w:p w:rsidR="001A07BD" w:rsidRPr="009441FF" w:rsidRDefault="001A07BD" w:rsidP="001A07BD">
      <w:pPr>
        <w:autoSpaceDE w:val="0"/>
        <w:autoSpaceDN w:val="0"/>
        <w:adjustRightInd w:val="0"/>
        <w:ind w:firstLine="567"/>
        <w:jc w:val="both"/>
        <w:rPr>
          <w:sz w:val="27"/>
          <w:szCs w:val="27"/>
        </w:rPr>
      </w:pPr>
      <w:r w:rsidRPr="009441FF">
        <w:rPr>
          <w:sz w:val="27"/>
          <w:szCs w:val="27"/>
        </w:rPr>
        <w:t xml:space="preserve">Консультации (справки) по вопросам предоставления муниципальной услуги представляются ведущим специалистом Отдела, предоставляющего услугу, </w:t>
      </w:r>
      <w:proofErr w:type="gramStart"/>
      <w:r w:rsidRPr="009441FF">
        <w:rPr>
          <w:sz w:val="27"/>
          <w:szCs w:val="27"/>
        </w:rPr>
        <w:t>отвечающий</w:t>
      </w:r>
      <w:proofErr w:type="gramEnd"/>
      <w:r w:rsidRPr="009441FF">
        <w:rPr>
          <w:sz w:val="27"/>
          <w:szCs w:val="27"/>
        </w:rPr>
        <w:t xml:space="preserve"> за предоставление</w:t>
      </w:r>
      <w:r w:rsidR="007C31ED">
        <w:rPr>
          <w:sz w:val="27"/>
          <w:szCs w:val="27"/>
        </w:rPr>
        <w:t xml:space="preserve"> муниципальной услуги (далее–</w:t>
      </w:r>
      <w:r w:rsidRPr="009441FF">
        <w:rPr>
          <w:sz w:val="27"/>
          <w:szCs w:val="27"/>
        </w:rPr>
        <w:t xml:space="preserve">специалист). </w:t>
      </w:r>
    </w:p>
    <w:p w:rsidR="001A07BD" w:rsidRPr="009441FF" w:rsidRDefault="001A07BD" w:rsidP="001A07BD">
      <w:pPr>
        <w:autoSpaceDE w:val="0"/>
        <w:autoSpaceDN w:val="0"/>
        <w:adjustRightInd w:val="0"/>
        <w:ind w:firstLine="567"/>
        <w:jc w:val="both"/>
        <w:rPr>
          <w:sz w:val="27"/>
          <w:szCs w:val="27"/>
        </w:rPr>
      </w:pPr>
      <w:r w:rsidRPr="009441FF">
        <w:rPr>
          <w:sz w:val="27"/>
          <w:szCs w:val="27"/>
        </w:rPr>
        <w:t>Информация о правилах предоставления услуги представляется бесплатно.</w:t>
      </w:r>
    </w:p>
    <w:p w:rsidR="001A07BD" w:rsidRPr="009441FF" w:rsidRDefault="001A07BD" w:rsidP="001A07BD">
      <w:pPr>
        <w:ind w:firstLine="567"/>
        <w:jc w:val="both"/>
        <w:rPr>
          <w:sz w:val="27"/>
          <w:szCs w:val="27"/>
        </w:rPr>
      </w:pPr>
      <w:r w:rsidRPr="009441FF">
        <w:rPr>
          <w:sz w:val="27"/>
          <w:szCs w:val="27"/>
        </w:rPr>
        <w:t>Ответ на телефонный звонок должен содержать информацию о наименовании Отдела, в которое позвонил заявитель, фамилии, имени, отчестве и должности специалиста, принявшего телефонный звонок. Время разговора не должно превышать 20 минут.</w:t>
      </w:r>
    </w:p>
    <w:p w:rsidR="001A07BD" w:rsidRPr="009441FF" w:rsidRDefault="001A07BD" w:rsidP="001A07BD">
      <w:pPr>
        <w:pStyle w:val="ConsPlusNormal"/>
        <w:ind w:firstLine="567"/>
        <w:jc w:val="both"/>
        <w:rPr>
          <w:rFonts w:ascii="Times New Roman" w:hAnsi="Times New Roman" w:cs="Times New Roman"/>
          <w:sz w:val="27"/>
          <w:szCs w:val="27"/>
        </w:rPr>
      </w:pPr>
      <w:r w:rsidRPr="009441FF">
        <w:rPr>
          <w:rFonts w:ascii="Times New Roman" w:hAnsi="Times New Roman" w:cs="Times New Roman"/>
          <w:sz w:val="27"/>
          <w:szCs w:val="27"/>
        </w:rPr>
        <w:t>При информировании по письменным запросам ответ направляется почтой в адрес заявителя в срок, не превышающий 30 дней с момента поступления обращения. Ответ на письменный запрос направляется по почтовому адресу, указанному в обращении.</w:t>
      </w:r>
    </w:p>
    <w:p w:rsidR="001A07BD" w:rsidRPr="009441FF" w:rsidRDefault="001A07BD" w:rsidP="00774293">
      <w:pPr>
        <w:autoSpaceDE w:val="0"/>
        <w:autoSpaceDN w:val="0"/>
        <w:adjustRightInd w:val="0"/>
        <w:ind w:firstLine="540"/>
        <w:jc w:val="both"/>
        <w:rPr>
          <w:sz w:val="27"/>
          <w:szCs w:val="27"/>
        </w:rPr>
      </w:pPr>
      <w:r w:rsidRPr="009441FF">
        <w:rPr>
          <w:sz w:val="27"/>
          <w:szCs w:val="27"/>
        </w:rPr>
        <w:t xml:space="preserve">Запросы заявителей в форме электронного документа принимаются через официальный адрес электронной почты Отдела. </w:t>
      </w:r>
      <w:r w:rsidR="00B03E88" w:rsidRPr="009441FF">
        <w:rPr>
          <w:sz w:val="27"/>
          <w:szCs w:val="27"/>
        </w:rPr>
        <w:t xml:space="preserve">В </w:t>
      </w:r>
      <w:r w:rsidR="00197628" w:rsidRPr="009441FF">
        <w:rPr>
          <w:sz w:val="27"/>
          <w:szCs w:val="27"/>
        </w:rPr>
        <w:t xml:space="preserve">обращении гражданин в обязательном порядке указывает свои фамилию, имя, отчество (последнее – при наличии), адрес электронной почты, по которому </w:t>
      </w:r>
      <w:r w:rsidR="00774293" w:rsidRPr="009441FF">
        <w:rPr>
          <w:sz w:val="27"/>
          <w:szCs w:val="27"/>
        </w:rPr>
        <w:t>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Ответ на запрос направляется в форме электронного документа по адресу электронной почты, указанному в обращении, поступившем по вопросам предоставления муниципальной услуги.</w:t>
      </w:r>
    </w:p>
    <w:p w:rsidR="001A07BD" w:rsidRPr="009441FF" w:rsidRDefault="00B03E88" w:rsidP="00B03E88">
      <w:pPr>
        <w:autoSpaceDE w:val="0"/>
        <w:autoSpaceDN w:val="0"/>
        <w:adjustRightInd w:val="0"/>
        <w:ind w:firstLine="567"/>
        <w:jc w:val="both"/>
        <w:rPr>
          <w:sz w:val="27"/>
          <w:szCs w:val="27"/>
        </w:rPr>
      </w:pPr>
      <w:r w:rsidRPr="009441FF">
        <w:rPr>
          <w:sz w:val="27"/>
          <w:szCs w:val="27"/>
        </w:rPr>
        <w:t>Информация об оказываемой услуге может доводиться до заявителей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помещении Отдела, предоставляющих муниципальную услугу</w:t>
      </w:r>
      <w:proofErr w:type="gramStart"/>
      <w:r w:rsidRPr="009441FF">
        <w:rPr>
          <w:sz w:val="27"/>
          <w:szCs w:val="27"/>
        </w:rPr>
        <w:t>.</w:t>
      </w:r>
      <w:r w:rsidR="0061526A">
        <w:rPr>
          <w:sz w:val="27"/>
          <w:szCs w:val="27"/>
        </w:rPr>
        <w:t>»</w:t>
      </w:r>
      <w:proofErr w:type="gramEnd"/>
    </w:p>
    <w:p w:rsidR="00775590" w:rsidRPr="009441FF" w:rsidRDefault="00775590" w:rsidP="00775590">
      <w:pPr>
        <w:ind w:firstLine="720"/>
        <w:jc w:val="both"/>
        <w:rPr>
          <w:rFonts w:eastAsia="Calibri"/>
          <w:sz w:val="27"/>
          <w:szCs w:val="27"/>
          <w:lang w:eastAsia="en-US"/>
        </w:rPr>
      </w:pPr>
      <w:r w:rsidRPr="009441FF">
        <w:rPr>
          <w:rFonts w:eastAsia="Calibri"/>
          <w:sz w:val="27"/>
          <w:szCs w:val="27"/>
          <w:lang w:eastAsia="en-US"/>
        </w:rPr>
        <w:t xml:space="preserve">1.2 Пункт 2.5 раздела </w:t>
      </w:r>
      <w:r w:rsidRPr="009441FF">
        <w:rPr>
          <w:rFonts w:eastAsia="Calibri"/>
          <w:sz w:val="27"/>
          <w:szCs w:val="27"/>
          <w:lang w:val="en-US" w:eastAsia="en-US"/>
        </w:rPr>
        <w:t>II</w:t>
      </w:r>
      <w:r w:rsidRPr="009441FF">
        <w:rPr>
          <w:rFonts w:eastAsia="Calibri"/>
          <w:sz w:val="27"/>
          <w:szCs w:val="27"/>
          <w:lang w:eastAsia="en-US"/>
        </w:rPr>
        <w:t xml:space="preserve"> </w:t>
      </w:r>
      <w:r w:rsidR="009441FF" w:rsidRPr="009441FF">
        <w:rPr>
          <w:rFonts w:eastAsia="Calibri"/>
          <w:sz w:val="27"/>
          <w:szCs w:val="27"/>
          <w:lang w:eastAsia="en-US"/>
        </w:rPr>
        <w:t xml:space="preserve">«Стандарт предоставления муниципальной услуги» </w:t>
      </w:r>
      <w:r w:rsidRPr="009441FF">
        <w:rPr>
          <w:rFonts w:eastAsia="Calibri"/>
          <w:sz w:val="27"/>
          <w:szCs w:val="27"/>
          <w:lang w:eastAsia="en-US"/>
        </w:rPr>
        <w:t>приложения к постановлению изложить в новой редакции:</w:t>
      </w:r>
    </w:p>
    <w:p w:rsidR="00775590" w:rsidRPr="009441FF" w:rsidRDefault="00C50568" w:rsidP="00775590">
      <w:pPr>
        <w:ind w:firstLine="567"/>
        <w:jc w:val="both"/>
        <w:rPr>
          <w:sz w:val="27"/>
          <w:szCs w:val="27"/>
        </w:rPr>
      </w:pPr>
      <w:r w:rsidRPr="009441FF">
        <w:rPr>
          <w:sz w:val="27"/>
          <w:szCs w:val="27"/>
        </w:rPr>
        <w:t>«</w:t>
      </w:r>
      <w:r w:rsidR="00775590" w:rsidRPr="009441FF">
        <w:rPr>
          <w:sz w:val="27"/>
          <w:szCs w:val="27"/>
        </w:rPr>
        <w:t>Предоставление</w:t>
      </w:r>
      <w:r w:rsidR="00775590" w:rsidRPr="009441FF">
        <w:rPr>
          <w:color w:val="000000"/>
          <w:sz w:val="27"/>
          <w:szCs w:val="27"/>
        </w:rPr>
        <w:t xml:space="preserve"> муниципальной услуги осуществляется </w:t>
      </w:r>
      <w:r w:rsidR="00775590" w:rsidRPr="009441FF">
        <w:rPr>
          <w:sz w:val="27"/>
          <w:szCs w:val="27"/>
        </w:rPr>
        <w:t>в соответствии со следующими нормативно-правовыми актами:</w:t>
      </w:r>
    </w:p>
    <w:p w:rsidR="00775590" w:rsidRPr="009441FF" w:rsidRDefault="00775590" w:rsidP="00775590">
      <w:pPr>
        <w:tabs>
          <w:tab w:val="left" w:pos="851"/>
        </w:tabs>
        <w:autoSpaceDE w:val="0"/>
        <w:autoSpaceDN w:val="0"/>
        <w:adjustRightInd w:val="0"/>
        <w:ind w:firstLine="567"/>
        <w:jc w:val="both"/>
        <w:rPr>
          <w:rFonts w:eastAsia="Calibri"/>
          <w:sz w:val="27"/>
          <w:szCs w:val="27"/>
          <w:lang w:eastAsia="en-US"/>
        </w:rPr>
      </w:pPr>
      <w:r w:rsidRPr="009441FF">
        <w:rPr>
          <w:rFonts w:eastAsia="Calibri"/>
          <w:sz w:val="27"/>
          <w:szCs w:val="27"/>
          <w:lang w:eastAsia="en-US"/>
        </w:rPr>
        <w:t>-Конституция Российской Федерации (принята всенародным голосованием 12.12.1993), («Российская газета», № 7, 21.01.2009);</w:t>
      </w:r>
    </w:p>
    <w:p w:rsidR="00775590" w:rsidRPr="009441FF" w:rsidRDefault="00775590" w:rsidP="00775590">
      <w:pPr>
        <w:ind w:firstLine="567"/>
        <w:jc w:val="both"/>
        <w:rPr>
          <w:sz w:val="27"/>
          <w:szCs w:val="27"/>
        </w:rPr>
      </w:pPr>
      <w:r w:rsidRPr="009441FF">
        <w:rPr>
          <w:color w:val="000000"/>
          <w:sz w:val="27"/>
          <w:szCs w:val="27"/>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r w:rsidRPr="009441FF">
        <w:rPr>
          <w:sz w:val="27"/>
          <w:szCs w:val="27"/>
        </w:rPr>
        <w:t>;</w:t>
      </w:r>
    </w:p>
    <w:p w:rsidR="00775590" w:rsidRPr="009441FF" w:rsidRDefault="00775590" w:rsidP="00775590">
      <w:pPr>
        <w:ind w:firstLine="567"/>
        <w:jc w:val="both"/>
        <w:rPr>
          <w:rFonts w:eastAsia="Calibri"/>
          <w:sz w:val="27"/>
          <w:szCs w:val="27"/>
        </w:rPr>
      </w:pPr>
      <w:r w:rsidRPr="009441FF">
        <w:rPr>
          <w:color w:val="000000"/>
          <w:sz w:val="27"/>
          <w:szCs w:val="27"/>
        </w:rPr>
        <w:t xml:space="preserve">- </w:t>
      </w:r>
      <w:r w:rsidRPr="009441FF">
        <w:rPr>
          <w:rFonts w:eastAsia="Calibri"/>
          <w:sz w:val="27"/>
          <w:szCs w:val="27"/>
        </w:rPr>
        <w:t>Федеральным законом от 02.05.2006 № 59-ФЗ «О порядке рассмотрения обращений граждан Российской Федерации» («Российская газета», № 95, 05.05.2006);</w:t>
      </w:r>
    </w:p>
    <w:p w:rsidR="00775590" w:rsidRPr="009441FF" w:rsidRDefault="00775590" w:rsidP="00775590">
      <w:pPr>
        <w:ind w:firstLine="567"/>
        <w:jc w:val="both"/>
        <w:rPr>
          <w:sz w:val="27"/>
          <w:szCs w:val="27"/>
        </w:rPr>
      </w:pPr>
      <w:r w:rsidRPr="009441FF">
        <w:rPr>
          <w:color w:val="000000"/>
          <w:sz w:val="27"/>
          <w:szCs w:val="27"/>
        </w:rPr>
        <w:t>- Законом Красноярского края от 21.10.2010 № 11-5566 «О физической культуре и спорте в Красноярском крае» (</w:t>
      </w:r>
      <w:r w:rsidRPr="009441FF">
        <w:rPr>
          <w:color w:val="000000"/>
          <w:sz w:val="27"/>
          <w:szCs w:val="27"/>
          <w:shd w:val="clear" w:color="auto" w:fill="FFFFFF"/>
        </w:rPr>
        <w:t>«Наш Красноярский край», № 97, 31.12.2010)</w:t>
      </w:r>
      <w:r w:rsidRPr="009441FF">
        <w:rPr>
          <w:color w:val="000000"/>
          <w:sz w:val="27"/>
          <w:szCs w:val="27"/>
        </w:rPr>
        <w:t>;</w:t>
      </w:r>
    </w:p>
    <w:p w:rsidR="00775590" w:rsidRPr="009441FF" w:rsidRDefault="00775590" w:rsidP="00775590">
      <w:pPr>
        <w:tabs>
          <w:tab w:val="left" w:pos="900"/>
        </w:tabs>
        <w:ind w:firstLine="709"/>
        <w:jc w:val="both"/>
        <w:outlineLvl w:val="0"/>
        <w:rPr>
          <w:sz w:val="27"/>
          <w:szCs w:val="27"/>
          <w:lang w:val="x-none" w:eastAsia="x-none"/>
        </w:rPr>
      </w:pPr>
      <w:r w:rsidRPr="009441FF">
        <w:rPr>
          <w:b/>
          <w:color w:val="000000"/>
          <w:sz w:val="27"/>
          <w:szCs w:val="27"/>
          <w:lang w:val="x-none" w:eastAsia="x-none"/>
        </w:rPr>
        <w:t xml:space="preserve">- </w:t>
      </w:r>
      <w:r w:rsidR="00C50568" w:rsidRPr="009441FF">
        <w:rPr>
          <w:sz w:val="27"/>
          <w:szCs w:val="27"/>
          <w:lang w:val="x-none" w:eastAsia="x-none"/>
        </w:rPr>
        <w:t xml:space="preserve">Уставом  города </w:t>
      </w:r>
      <w:r w:rsidRPr="009441FF">
        <w:rPr>
          <w:sz w:val="27"/>
          <w:szCs w:val="27"/>
          <w:lang w:val="x-none" w:eastAsia="x-none"/>
        </w:rPr>
        <w:t>Дивног</w:t>
      </w:r>
      <w:r w:rsidR="007C31ED">
        <w:rPr>
          <w:sz w:val="27"/>
          <w:szCs w:val="27"/>
          <w:lang w:val="x-none" w:eastAsia="x-none"/>
        </w:rPr>
        <w:t xml:space="preserve">орска, принятым местным референдумом </w:t>
      </w:r>
      <w:r w:rsidRPr="009441FF">
        <w:rPr>
          <w:sz w:val="27"/>
          <w:szCs w:val="27"/>
          <w:lang w:val="x-none" w:eastAsia="x-none"/>
        </w:rPr>
        <w:t>17.12.1995, зарегистрированным Управлением юстиции администрации Красноярского края 20.06.1996, Свидетельство № 1;</w:t>
      </w:r>
    </w:p>
    <w:p w:rsidR="00775590" w:rsidRPr="009441FF" w:rsidRDefault="00775590" w:rsidP="00775590">
      <w:pPr>
        <w:ind w:firstLine="567"/>
        <w:jc w:val="both"/>
        <w:rPr>
          <w:sz w:val="27"/>
          <w:szCs w:val="27"/>
        </w:rPr>
      </w:pPr>
      <w:r w:rsidRPr="009441FF">
        <w:rPr>
          <w:sz w:val="27"/>
          <w:szCs w:val="27"/>
        </w:rPr>
        <w:lastRenderedPageBreak/>
        <w:t>- Постановлением администрации города Дивногорска от 14.05.2012 № 114п «О Порядке разработки и утверждения административных регламентов предоставления муниципальных услуг»;</w:t>
      </w:r>
    </w:p>
    <w:p w:rsidR="00775590" w:rsidRPr="009441FF" w:rsidRDefault="00775590" w:rsidP="00775590">
      <w:pPr>
        <w:autoSpaceDE w:val="0"/>
        <w:autoSpaceDN w:val="0"/>
        <w:adjustRightInd w:val="0"/>
        <w:ind w:firstLine="709"/>
        <w:jc w:val="both"/>
        <w:rPr>
          <w:sz w:val="27"/>
          <w:szCs w:val="27"/>
        </w:rPr>
      </w:pPr>
      <w:r w:rsidRPr="009441FF">
        <w:rPr>
          <w:sz w:val="27"/>
          <w:szCs w:val="27"/>
        </w:rPr>
        <w:t>- Федеральным законом от 27.07.2010 № 210-ФЗ «Об организации предоставления государственных и муниципальных услуг» («Российская газета», № 168, 30.07.2010);</w:t>
      </w:r>
    </w:p>
    <w:p w:rsidR="00775590" w:rsidRPr="009441FF" w:rsidRDefault="00775590" w:rsidP="00775590">
      <w:pPr>
        <w:autoSpaceDE w:val="0"/>
        <w:autoSpaceDN w:val="0"/>
        <w:adjustRightInd w:val="0"/>
        <w:ind w:firstLine="567"/>
        <w:jc w:val="both"/>
        <w:rPr>
          <w:sz w:val="27"/>
          <w:szCs w:val="27"/>
        </w:rPr>
      </w:pPr>
      <w:r w:rsidRPr="009441FF">
        <w:rPr>
          <w:sz w:val="27"/>
          <w:szCs w:val="27"/>
        </w:rPr>
        <w:t>- Положением об отделе физической культуры, спорта и молод</w:t>
      </w:r>
      <w:r w:rsidR="007C31ED">
        <w:rPr>
          <w:sz w:val="27"/>
          <w:szCs w:val="27"/>
        </w:rPr>
        <w:t xml:space="preserve">ежной политики администрации г. </w:t>
      </w:r>
      <w:r w:rsidRPr="009441FF">
        <w:rPr>
          <w:sz w:val="27"/>
          <w:szCs w:val="27"/>
        </w:rPr>
        <w:t>Дивногорска, утвержденного решением Дивногорского городского Совета депутатов от 26.05.2016 № 7-83-ГС</w:t>
      </w:r>
      <w:r w:rsidR="00C50568" w:rsidRPr="009441FF">
        <w:rPr>
          <w:sz w:val="27"/>
          <w:szCs w:val="27"/>
        </w:rPr>
        <w:t>»</w:t>
      </w:r>
      <w:r w:rsidRPr="009441FF">
        <w:rPr>
          <w:sz w:val="27"/>
          <w:szCs w:val="27"/>
        </w:rPr>
        <w:t>.</w:t>
      </w:r>
    </w:p>
    <w:p w:rsidR="0060240D" w:rsidRPr="009441FF" w:rsidRDefault="0060240D" w:rsidP="0060240D">
      <w:pPr>
        <w:ind w:firstLine="720"/>
        <w:jc w:val="both"/>
        <w:rPr>
          <w:rFonts w:eastAsia="Calibri"/>
          <w:sz w:val="27"/>
          <w:szCs w:val="27"/>
          <w:lang w:eastAsia="en-US"/>
        </w:rPr>
      </w:pPr>
      <w:r w:rsidRPr="009441FF">
        <w:rPr>
          <w:rFonts w:eastAsia="Calibri"/>
          <w:sz w:val="27"/>
          <w:szCs w:val="27"/>
          <w:lang w:eastAsia="en-US"/>
        </w:rPr>
        <w:t>1.</w:t>
      </w:r>
      <w:r w:rsidR="00775590" w:rsidRPr="009441FF">
        <w:rPr>
          <w:rFonts w:eastAsia="Calibri"/>
          <w:sz w:val="27"/>
          <w:szCs w:val="27"/>
          <w:lang w:eastAsia="en-US"/>
        </w:rPr>
        <w:t>3</w:t>
      </w:r>
      <w:r w:rsidRPr="009441FF">
        <w:rPr>
          <w:rFonts w:eastAsia="Calibri"/>
          <w:sz w:val="27"/>
          <w:szCs w:val="27"/>
          <w:lang w:eastAsia="en-US"/>
        </w:rPr>
        <w:t xml:space="preserve"> Пункт 2.8 раздела </w:t>
      </w:r>
      <w:r w:rsidRPr="009441FF">
        <w:rPr>
          <w:rFonts w:eastAsia="Calibri"/>
          <w:sz w:val="27"/>
          <w:szCs w:val="27"/>
          <w:lang w:val="en-US" w:eastAsia="en-US"/>
        </w:rPr>
        <w:t>II</w:t>
      </w:r>
      <w:r w:rsidRPr="009441FF">
        <w:rPr>
          <w:rFonts w:eastAsia="Calibri"/>
          <w:sz w:val="27"/>
          <w:szCs w:val="27"/>
          <w:lang w:eastAsia="en-US"/>
        </w:rPr>
        <w:t xml:space="preserve"> </w:t>
      </w:r>
      <w:r w:rsidR="009441FF" w:rsidRPr="009441FF">
        <w:rPr>
          <w:rFonts w:eastAsia="Calibri"/>
          <w:sz w:val="27"/>
          <w:szCs w:val="27"/>
          <w:lang w:eastAsia="en-US"/>
        </w:rPr>
        <w:t xml:space="preserve">«Стандарт предоставления муниципальной услуги» </w:t>
      </w:r>
      <w:r w:rsidRPr="009441FF">
        <w:rPr>
          <w:rFonts w:eastAsia="Calibri"/>
          <w:sz w:val="27"/>
          <w:szCs w:val="27"/>
          <w:lang w:eastAsia="en-US"/>
        </w:rPr>
        <w:t>приложения к постановлению изложить в новой редакции:</w:t>
      </w:r>
    </w:p>
    <w:p w:rsidR="00A756E2" w:rsidRPr="009441FF" w:rsidRDefault="00C50568" w:rsidP="00A756E2">
      <w:pPr>
        <w:ind w:firstLine="567"/>
        <w:jc w:val="both"/>
        <w:outlineLvl w:val="2"/>
        <w:rPr>
          <w:rFonts w:eastAsia="Calibri"/>
          <w:sz w:val="27"/>
          <w:szCs w:val="27"/>
        </w:rPr>
      </w:pPr>
      <w:r w:rsidRPr="009441FF">
        <w:rPr>
          <w:rFonts w:eastAsia="Calibri"/>
          <w:sz w:val="27"/>
          <w:szCs w:val="27"/>
        </w:rPr>
        <w:t>«</w:t>
      </w:r>
      <w:r w:rsidR="00A756E2" w:rsidRPr="009441FF">
        <w:rPr>
          <w:rFonts w:eastAsia="Calibri"/>
          <w:sz w:val="27"/>
          <w:szCs w:val="27"/>
        </w:rPr>
        <w:t>Исчерпывающий перечень оснований для отказа в предоставлении муниципальной услуги:</w:t>
      </w:r>
    </w:p>
    <w:p w:rsidR="00A756E2" w:rsidRPr="009441FF" w:rsidRDefault="00A756E2" w:rsidP="00A756E2">
      <w:pPr>
        <w:ind w:firstLine="540"/>
        <w:jc w:val="both"/>
        <w:outlineLvl w:val="1"/>
        <w:rPr>
          <w:rFonts w:eastAsia="Calibri"/>
          <w:sz w:val="27"/>
          <w:szCs w:val="27"/>
        </w:rPr>
      </w:pPr>
      <w:r w:rsidRPr="009441FF">
        <w:rPr>
          <w:rFonts w:eastAsia="Calibri"/>
          <w:sz w:val="27"/>
          <w:szCs w:val="27"/>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Заявителем;</w:t>
      </w:r>
    </w:p>
    <w:p w:rsidR="00A756E2" w:rsidRPr="009441FF" w:rsidRDefault="00A756E2" w:rsidP="00A756E2">
      <w:pPr>
        <w:ind w:firstLine="540"/>
        <w:jc w:val="both"/>
        <w:outlineLvl w:val="1"/>
        <w:rPr>
          <w:rFonts w:eastAsia="Calibri"/>
          <w:sz w:val="27"/>
          <w:szCs w:val="27"/>
        </w:rPr>
      </w:pPr>
      <w:r w:rsidRPr="009441FF">
        <w:rPr>
          <w:rFonts w:eastAsia="Calibri"/>
          <w:sz w:val="27"/>
          <w:szCs w:val="27"/>
        </w:rPr>
        <w:t>- запрашиваемая информация не относится к деятельности Отдела;</w:t>
      </w:r>
    </w:p>
    <w:p w:rsidR="00A756E2" w:rsidRPr="009441FF" w:rsidRDefault="00A756E2" w:rsidP="00A756E2">
      <w:pPr>
        <w:ind w:firstLine="540"/>
        <w:jc w:val="both"/>
        <w:outlineLvl w:val="1"/>
        <w:rPr>
          <w:rFonts w:eastAsia="Calibri"/>
          <w:sz w:val="27"/>
          <w:szCs w:val="27"/>
        </w:rPr>
      </w:pPr>
      <w:r w:rsidRPr="009441FF">
        <w:rPr>
          <w:rFonts w:eastAsia="Calibri"/>
          <w:sz w:val="27"/>
          <w:szCs w:val="27"/>
        </w:rPr>
        <w:t>- запрашиваемая информация относится к информации ограниченного доступа;</w:t>
      </w:r>
    </w:p>
    <w:p w:rsidR="00A756E2" w:rsidRPr="009441FF" w:rsidRDefault="00A756E2" w:rsidP="00A756E2">
      <w:pPr>
        <w:ind w:firstLine="540"/>
        <w:jc w:val="both"/>
        <w:outlineLvl w:val="1"/>
        <w:rPr>
          <w:rFonts w:eastAsia="Calibri"/>
          <w:sz w:val="27"/>
          <w:szCs w:val="27"/>
        </w:rPr>
      </w:pPr>
      <w:r w:rsidRPr="009441FF">
        <w:rPr>
          <w:rFonts w:eastAsia="Calibri"/>
          <w:sz w:val="27"/>
          <w:szCs w:val="27"/>
        </w:rPr>
        <w:t>- запрашиваемая информация ранее предоставлялась заявителю;</w:t>
      </w:r>
    </w:p>
    <w:p w:rsidR="00A756E2" w:rsidRPr="009441FF" w:rsidRDefault="00A756E2" w:rsidP="00A756E2">
      <w:pPr>
        <w:ind w:firstLine="540"/>
        <w:jc w:val="both"/>
        <w:outlineLvl w:val="1"/>
        <w:rPr>
          <w:rFonts w:eastAsia="Calibri"/>
          <w:sz w:val="27"/>
          <w:szCs w:val="27"/>
        </w:rPr>
      </w:pPr>
      <w:r w:rsidRPr="009441FF">
        <w:rPr>
          <w:rFonts w:eastAsia="Calibri"/>
          <w:sz w:val="27"/>
          <w:szCs w:val="27"/>
        </w:rPr>
        <w:t>- в запросе ставится вопрос о правовой оценке актов, принятых Отделом, проведении анализа деятельности Отдела либо подведомственных Отделу учреждений или проведении иной аналитической работы, непосредственно не связанной с защитой прав направившего запрос заявителя;</w:t>
      </w:r>
    </w:p>
    <w:p w:rsidR="0060240D" w:rsidRPr="009441FF" w:rsidRDefault="00A756E2" w:rsidP="00A756E2">
      <w:pPr>
        <w:pStyle w:val="3"/>
        <w:keepNext w:val="0"/>
        <w:autoSpaceDE w:val="0"/>
        <w:autoSpaceDN w:val="0"/>
        <w:adjustRightInd w:val="0"/>
        <w:ind w:firstLine="720"/>
        <w:rPr>
          <w:rFonts w:eastAsia="BatangChe"/>
          <w:sz w:val="27"/>
          <w:szCs w:val="27"/>
        </w:rPr>
      </w:pPr>
      <w:r w:rsidRPr="009441FF">
        <w:rPr>
          <w:rFonts w:eastAsia="BatangChe"/>
          <w:sz w:val="27"/>
          <w:szCs w:val="27"/>
        </w:rPr>
        <w:t xml:space="preserve">- текст письменного обращения не позволяет определить </w:t>
      </w:r>
      <w:r w:rsidRPr="00A756E2">
        <w:rPr>
          <w:rFonts w:eastAsia="BatangChe"/>
          <w:sz w:val="27"/>
          <w:szCs w:val="27"/>
        </w:rPr>
        <w:t>суть</w:t>
      </w:r>
      <w:r w:rsidRPr="009441FF">
        <w:rPr>
          <w:rFonts w:eastAsia="BatangChe"/>
          <w:sz w:val="27"/>
          <w:szCs w:val="27"/>
        </w:rPr>
        <w:t xml:space="preserve"> обращения</w:t>
      </w:r>
      <w:r w:rsidR="00C50568" w:rsidRPr="009441FF">
        <w:rPr>
          <w:rFonts w:eastAsia="BatangChe"/>
          <w:sz w:val="27"/>
          <w:szCs w:val="27"/>
        </w:rPr>
        <w:t>»</w:t>
      </w:r>
      <w:r w:rsidRPr="009441FF">
        <w:rPr>
          <w:rFonts w:eastAsia="BatangChe"/>
          <w:sz w:val="27"/>
          <w:szCs w:val="27"/>
        </w:rPr>
        <w:t>.</w:t>
      </w:r>
    </w:p>
    <w:p w:rsidR="00C50568" w:rsidRPr="009441FF" w:rsidRDefault="00C50568" w:rsidP="00C50568">
      <w:pPr>
        <w:ind w:firstLine="720"/>
        <w:jc w:val="both"/>
        <w:rPr>
          <w:rFonts w:eastAsia="Calibri"/>
          <w:sz w:val="27"/>
          <w:szCs w:val="27"/>
          <w:lang w:eastAsia="en-US"/>
        </w:rPr>
      </w:pPr>
      <w:r w:rsidRPr="009441FF">
        <w:rPr>
          <w:rFonts w:eastAsia="Calibri"/>
          <w:sz w:val="27"/>
          <w:szCs w:val="27"/>
        </w:rPr>
        <w:t xml:space="preserve">1.4 </w:t>
      </w:r>
      <w:r w:rsidRPr="009441FF">
        <w:rPr>
          <w:rFonts w:eastAsia="Calibri"/>
          <w:sz w:val="27"/>
          <w:szCs w:val="27"/>
          <w:lang w:eastAsia="en-US"/>
        </w:rPr>
        <w:t xml:space="preserve">Пункт 2.13 раздела </w:t>
      </w:r>
      <w:r w:rsidRPr="009441FF">
        <w:rPr>
          <w:rFonts w:eastAsia="Calibri"/>
          <w:sz w:val="27"/>
          <w:szCs w:val="27"/>
          <w:lang w:val="en-US" w:eastAsia="en-US"/>
        </w:rPr>
        <w:t>II</w:t>
      </w:r>
      <w:r w:rsidRPr="009441FF">
        <w:rPr>
          <w:rFonts w:eastAsia="Calibri"/>
          <w:sz w:val="27"/>
          <w:szCs w:val="27"/>
          <w:lang w:eastAsia="en-US"/>
        </w:rPr>
        <w:t xml:space="preserve"> </w:t>
      </w:r>
      <w:r w:rsidR="009441FF" w:rsidRPr="009441FF">
        <w:rPr>
          <w:rFonts w:eastAsia="Calibri"/>
          <w:sz w:val="27"/>
          <w:szCs w:val="27"/>
          <w:lang w:eastAsia="en-US"/>
        </w:rPr>
        <w:t xml:space="preserve">«Стандарт предоставления муниципальной услуги» </w:t>
      </w:r>
      <w:r w:rsidRPr="009441FF">
        <w:rPr>
          <w:rFonts w:eastAsia="Calibri"/>
          <w:sz w:val="27"/>
          <w:szCs w:val="27"/>
          <w:lang w:eastAsia="en-US"/>
        </w:rPr>
        <w:t>приложения к постановлению изложить в новой редакции:</w:t>
      </w:r>
    </w:p>
    <w:p w:rsidR="00C50568" w:rsidRPr="009441FF" w:rsidRDefault="00C50568" w:rsidP="00C50568">
      <w:pPr>
        <w:widowControl w:val="0"/>
        <w:ind w:firstLine="709"/>
        <w:jc w:val="both"/>
        <w:rPr>
          <w:sz w:val="27"/>
          <w:szCs w:val="27"/>
        </w:rPr>
      </w:pPr>
      <w:r w:rsidRPr="009441FF">
        <w:rPr>
          <w:sz w:val="27"/>
          <w:szCs w:val="27"/>
        </w:rPr>
        <w:t>«Иные требования, в том числе учитывающие особенности предоставления муниципальной услуги в электронной форме.</w:t>
      </w:r>
    </w:p>
    <w:p w:rsidR="00C50568" w:rsidRPr="009441FF" w:rsidRDefault="00C50568" w:rsidP="00C50568">
      <w:pPr>
        <w:ind w:firstLine="567"/>
        <w:jc w:val="both"/>
        <w:outlineLvl w:val="2"/>
        <w:rPr>
          <w:rFonts w:eastAsia="Calibri"/>
          <w:sz w:val="27"/>
          <w:szCs w:val="27"/>
        </w:rPr>
      </w:pPr>
      <w:r w:rsidRPr="009441FF">
        <w:rPr>
          <w:rFonts w:eastAsia="Calibri"/>
          <w:sz w:val="27"/>
          <w:szCs w:val="27"/>
        </w:rPr>
        <w:t>Объем предоставляемой информации о времени и месте проведения мероприятий по работе с детьми и молодёжью включает в себя предоставление информации о следующих подведомственных Отделу учреждениях:</w:t>
      </w:r>
    </w:p>
    <w:p w:rsidR="00C50568" w:rsidRPr="009441FF" w:rsidRDefault="007C31ED" w:rsidP="00C50568">
      <w:pPr>
        <w:ind w:firstLine="567"/>
        <w:jc w:val="both"/>
        <w:outlineLvl w:val="2"/>
        <w:rPr>
          <w:rFonts w:eastAsia="Calibri"/>
          <w:sz w:val="27"/>
          <w:szCs w:val="27"/>
        </w:rPr>
      </w:pPr>
      <w:r>
        <w:rPr>
          <w:rFonts w:eastAsia="Calibri"/>
          <w:sz w:val="27"/>
          <w:szCs w:val="27"/>
        </w:rPr>
        <w:t xml:space="preserve">- </w:t>
      </w:r>
      <w:r w:rsidR="00C50568" w:rsidRPr="009441FF">
        <w:rPr>
          <w:rFonts w:eastAsia="Calibri"/>
          <w:sz w:val="27"/>
          <w:szCs w:val="27"/>
        </w:rPr>
        <w:t>Муниципальное автономное учреждение «Молодежный центр «Дивный»;</w:t>
      </w:r>
    </w:p>
    <w:p w:rsidR="00C50568" w:rsidRPr="009441FF" w:rsidRDefault="00C50568" w:rsidP="00C50568">
      <w:pPr>
        <w:ind w:firstLine="567"/>
        <w:jc w:val="both"/>
        <w:outlineLvl w:val="2"/>
        <w:rPr>
          <w:sz w:val="27"/>
          <w:szCs w:val="27"/>
        </w:rPr>
      </w:pPr>
      <w:r w:rsidRPr="009441FF">
        <w:rPr>
          <w:rFonts w:eastAsia="Calibri"/>
          <w:sz w:val="27"/>
          <w:szCs w:val="27"/>
        </w:rPr>
        <w:t xml:space="preserve">- </w:t>
      </w:r>
      <w:r w:rsidRPr="009441FF">
        <w:rPr>
          <w:sz w:val="27"/>
          <w:szCs w:val="27"/>
        </w:rPr>
        <w:t>Муниципальное физкультурно-оздоровительное бюджетное учреждение плавательный бассейн «Дельфин»;</w:t>
      </w:r>
    </w:p>
    <w:p w:rsidR="00C50568" w:rsidRPr="009441FF" w:rsidRDefault="00C50568" w:rsidP="00C50568">
      <w:pPr>
        <w:ind w:firstLine="567"/>
        <w:jc w:val="both"/>
        <w:outlineLvl w:val="2"/>
        <w:rPr>
          <w:sz w:val="27"/>
          <w:szCs w:val="27"/>
        </w:rPr>
      </w:pPr>
      <w:r w:rsidRPr="009441FF">
        <w:rPr>
          <w:sz w:val="27"/>
          <w:szCs w:val="27"/>
        </w:rPr>
        <w:t>- Муниципальное бюджетное учреждение «Спортивная школа г. Дивногорска».</w:t>
      </w:r>
    </w:p>
    <w:p w:rsidR="0061526A" w:rsidRDefault="00C50568" w:rsidP="0061526A">
      <w:pPr>
        <w:widowControl w:val="0"/>
        <w:ind w:firstLine="709"/>
        <w:jc w:val="both"/>
        <w:rPr>
          <w:sz w:val="27"/>
          <w:szCs w:val="27"/>
        </w:rPr>
      </w:pPr>
      <w:r w:rsidRPr="009441FF">
        <w:rPr>
          <w:sz w:val="27"/>
          <w:szCs w:val="27"/>
        </w:rPr>
        <w:t>Информация о ходе предоставления муниципальной услуги предоставляется заявителю при помощи телефона, средств сети Интернет, электронной почты и посредством личного посещения специалистов, предоставляющих муниципальную услугу».</w:t>
      </w:r>
    </w:p>
    <w:p w:rsidR="00C50568" w:rsidRPr="009441FF" w:rsidRDefault="00C50568" w:rsidP="0061526A">
      <w:pPr>
        <w:widowControl w:val="0"/>
        <w:ind w:firstLine="709"/>
        <w:jc w:val="both"/>
        <w:rPr>
          <w:bCs/>
          <w:sz w:val="27"/>
          <w:szCs w:val="27"/>
        </w:rPr>
      </w:pPr>
      <w:r w:rsidRPr="009441FF">
        <w:rPr>
          <w:rFonts w:eastAsia="Calibri"/>
          <w:sz w:val="27"/>
          <w:szCs w:val="27"/>
        </w:rPr>
        <w:t xml:space="preserve">1.5 </w:t>
      </w:r>
      <w:r w:rsidR="0061526A" w:rsidRPr="0061526A">
        <w:rPr>
          <w:rFonts w:eastAsia="Calibri"/>
          <w:sz w:val="27"/>
          <w:szCs w:val="27"/>
        </w:rPr>
        <w:t xml:space="preserve">Пункт </w:t>
      </w:r>
      <w:r w:rsidR="0061526A">
        <w:rPr>
          <w:rFonts w:eastAsia="Calibri"/>
          <w:sz w:val="27"/>
          <w:szCs w:val="27"/>
        </w:rPr>
        <w:t xml:space="preserve">3.3.1 </w:t>
      </w:r>
      <w:r w:rsidR="0061526A">
        <w:rPr>
          <w:rFonts w:eastAsia="Calibri"/>
          <w:sz w:val="27"/>
          <w:szCs w:val="27"/>
          <w:lang w:eastAsia="en-US"/>
        </w:rPr>
        <w:t>р</w:t>
      </w:r>
      <w:r w:rsidR="00CB2726" w:rsidRPr="009441FF">
        <w:rPr>
          <w:rFonts w:eastAsia="Calibri"/>
          <w:sz w:val="27"/>
          <w:szCs w:val="27"/>
          <w:lang w:eastAsia="en-US"/>
        </w:rPr>
        <w:t>аздел</w:t>
      </w:r>
      <w:r w:rsidR="0061526A">
        <w:rPr>
          <w:rFonts w:eastAsia="Calibri"/>
          <w:sz w:val="27"/>
          <w:szCs w:val="27"/>
          <w:lang w:eastAsia="en-US"/>
        </w:rPr>
        <w:t>а</w:t>
      </w:r>
      <w:r w:rsidR="00CB2726" w:rsidRPr="009441FF">
        <w:rPr>
          <w:rFonts w:eastAsia="Calibri"/>
          <w:sz w:val="27"/>
          <w:szCs w:val="27"/>
          <w:lang w:eastAsia="en-US"/>
        </w:rPr>
        <w:t xml:space="preserve"> </w:t>
      </w:r>
      <w:r w:rsidRPr="009441FF">
        <w:rPr>
          <w:rFonts w:eastAsia="Calibri"/>
          <w:sz w:val="27"/>
          <w:szCs w:val="27"/>
          <w:lang w:val="en-US" w:eastAsia="en-US"/>
        </w:rPr>
        <w:t>III</w:t>
      </w:r>
      <w:r w:rsidRPr="009441FF">
        <w:rPr>
          <w:rFonts w:eastAsia="Calibri"/>
          <w:sz w:val="27"/>
          <w:szCs w:val="27"/>
          <w:lang w:eastAsia="en-US"/>
        </w:rPr>
        <w:t xml:space="preserve"> </w:t>
      </w:r>
      <w:r w:rsidR="009441FF" w:rsidRPr="009441FF">
        <w:rPr>
          <w:rFonts w:eastAsia="Calibri"/>
          <w:sz w:val="27"/>
          <w:szCs w:val="27"/>
          <w:lang w:eastAsia="en-US"/>
        </w:rPr>
        <w:t>«</w:t>
      </w:r>
      <w:r w:rsidR="009441FF" w:rsidRPr="009441FF">
        <w:rPr>
          <w:bCs/>
          <w:sz w:val="27"/>
          <w:szCs w:val="27"/>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sidR="009441FF" w:rsidRPr="009441FF">
        <w:rPr>
          <w:rFonts w:eastAsia="Calibri"/>
          <w:sz w:val="27"/>
          <w:szCs w:val="27"/>
          <w:lang w:eastAsia="en-US"/>
        </w:rPr>
        <w:t xml:space="preserve">» </w:t>
      </w:r>
      <w:r w:rsidRPr="009441FF">
        <w:rPr>
          <w:rFonts w:eastAsia="Calibri"/>
          <w:sz w:val="27"/>
          <w:szCs w:val="27"/>
          <w:lang w:eastAsia="en-US"/>
        </w:rPr>
        <w:t>приложения к постановлению изложить в новой редакции:</w:t>
      </w:r>
    </w:p>
    <w:p w:rsidR="00CB2726" w:rsidRPr="009441FF" w:rsidRDefault="00C50568" w:rsidP="0061526A">
      <w:pPr>
        <w:tabs>
          <w:tab w:val="left" w:pos="851"/>
        </w:tabs>
        <w:ind w:firstLine="709"/>
        <w:jc w:val="both"/>
        <w:rPr>
          <w:sz w:val="27"/>
          <w:szCs w:val="27"/>
        </w:rPr>
      </w:pPr>
      <w:r w:rsidRPr="009441FF">
        <w:rPr>
          <w:rFonts w:eastAsia="Calibri"/>
          <w:sz w:val="27"/>
          <w:szCs w:val="27"/>
        </w:rPr>
        <w:lastRenderedPageBreak/>
        <w:t>«</w:t>
      </w:r>
      <w:bookmarkStart w:id="1" w:name="sub_1022"/>
      <w:bookmarkStart w:id="2" w:name="sub_1021"/>
      <w:r w:rsidR="00CB2726" w:rsidRPr="009441FF">
        <w:rPr>
          <w:sz w:val="27"/>
          <w:szCs w:val="27"/>
        </w:rPr>
        <w:t>Основанием для начала административной процедуры по информированию и консультированию заявителя является обращение заявителя в Отдел по телефону, посредством электронной почты либо при личном приеме.</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При устном обращении заявителя должностное лицо Отдела квалифицированно в пределах своей компетенции дает ответ самостоятельно, а если это необходимо - с привлечением других должностных лиц Отдела.</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Ответ на телефонный звонок должен начинаться с информации о наименовании Отдела, в который позвонил заявитель, должности, фамилии, имени, отчества должностного лица, принявшего телефонный звонок. </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При ответах на телефонные звонки и устные обращения сотрудники Отдела подробно и в вежливой форме информируют обратившихся по процедурным вопросам предоставления муниципальной услуги и (или) о ходе предоставления муниципальной услуги.</w:t>
      </w:r>
    </w:p>
    <w:p w:rsidR="00CB2726" w:rsidRPr="009441FF" w:rsidRDefault="00CB2726" w:rsidP="00CB2726">
      <w:pPr>
        <w:tabs>
          <w:tab w:val="left" w:pos="851"/>
        </w:tabs>
        <w:autoSpaceDE w:val="0"/>
        <w:autoSpaceDN w:val="0"/>
        <w:adjustRightInd w:val="0"/>
        <w:ind w:firstLine="709"/>
        <w:jc w:val="both"/>
        <w:rPr>
          <w:sz w:val="27"/>
          <w:szCs w:val="27"/>
        </w:rPr>
      </w:pPr>
      <w:proofErr w:type="gramStart"/>
      <w:r w:rsidRPr="009441FF">
        <w:rPr>
          <w:sz w:val="27"/>
          <w:szCs w:val="27"/>
        </w:rPr>
        <w:t>При невозможности должностным лицом, принявшим звонок, самостоятельно ответить на поставленные вопросы, телефонный звонок должен быть переадресован (переведен) на другого сотрудника или же обратившемуся лицу должен быть сообщен телефонный номер, по которому можно получить необходимую информацию.</w:t>
      </w:r>
      <w:proofErr w:type="gramEnd"/>
      <w:r w:rsidRPr="009441FF">
        <w:rPr>
          <w:sz w:val="27"/>
          <w:szCs w:val="27"/>
        </w:rPr>
        <w:t xml:space="preserve"> Время разговора не должно превышать 20 минут.</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Индивидуальное письменное информирование осуществляется при обращении заявителя в Отдел следующими способами:</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нарочно;</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направление почты, в том числе электронной;</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посредствам факсимильной связи.</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При информировании по письменным запросам ответ направляется почтой в адрес заявителя в срок, не превышающий 30 дней с момента поступления обращения. </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Ответ на обращение направляется в форме электронного документа по адресу электронной почты, указанному в обращении, поступившем в Отдел в форме электронного документа, и в письменной форме по почтовому адресу, указанному в обращении, поступившем в Отдел в письменной форме.</w:t>
      </w:r>
    </w:p>
    <w:p w:rsidR="00C50568" w:rsidRPr="009441FF" w:rsidRDefault="00CB2726" w:rsidP="0061526A">
      <w:pPr>
        <w:tabs>
          <w:tab w:val="left" w:pos="851"/>
        </w:tabs>
        <w:autoSpaceDE w:val="0"/>
        <w:autoSpaceDN w:val="0"/>
        <w:adjustRightInd w:val="0"/>
        <w:ind w:firstLine="709"/>
        <w:jc w:val="both"/>
        <w:rPr>
          <w:sz w:val="27"/>
          <w:szCs w:val="27"/>
        </w:rPr>
      </w:pPr>
      <w:r w:rsidRPr="009441FF">
        <w:rPr>
          <w:sz w:val="27"/>
          <w:szCs w:val="27"/>
        </w:rPr>
        <w:t>Результатом выполнения административной процедуры информирование и консультирование заявителей является разъяснение порядка получения муниципальной услуги</w:t>
      </w:r>
      <w:bookmarkEnd w:id="1"/>
      <w:bookmarkEnd w:id="2"/>
      <w:r w:rsidR="00BD693C" w:rsidRPr="009441FF">
        <w:rPr>
          <w:sz w:val="27"/>
          <w:szCs w:val="27"/>
        </w:rPr>
        <w:t>»</w:t>
      </w:r>
      <w:r w:rsidR="00CE2E99" w:rsidRPr="009441FF">
        <w:rPr>
          <w:sz w:val="27"/>
          <w:szCs w:val="27"/>
        </w:rPr>
        <w:t>.</w:t>
      </w:r>
    </w:p>
    <w:p w:rsidR="00FB347D" w:rsidRPr="009441FF" w:rsidRDefault="004E4E37" w:rsidP="004E4E37">
      <w:pPr>
        <w:pStyle w:val="a4"/>
        <w:numPr>
          <w:ilvl w:val="0"/>
          <w:numId w:val="38"/>
        </w:numPr>
        <w:tabs>
          <w:tab w:val="left" w:pos="1276"/>
        </w:tabs>
        <w:ind w:left="0" w:firstLine="709"/>
        <w:jc w:val="both"/>
        <w:rPr>
          <w:sz w:val="27"/>
          <w:szCs w:val="27"/>
        </w:rPr>
      </w:pPr>
      <w:r w:rsidRPr="009441FF">
        <w:rPr>
          <w:sz w:val="27"/>
          <w:szCs w:val="27"/>
        </w:rPr>
        <w:t>П</w:t>
      </w:r>
      <w:r w:rsidR="00FB347D" w:rsidRPr="009441FF">
        <w:rPr>
          <w:sz w:val="27"/>
          <w:szCs w:val="27"/>
        </w:rPr>
        <w:t>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p>
    <w:p w:rsidR="00DF2E35" w:rsidRPr="009441FF" w:rsidRDefault="00DF2E35" w:rsidP="004E4E37">
      <w:pPr>
        <w:pStyle w:val="a4"/>
        <w:numPr>
          <w:ilvl w:val="0"/>
          <w:numId w:val="38"/>
        </w:numPr>
        <w:tabs>
          <w:tab w:val="left" w:pos="1276"/>
        </w:tabs>
        <w:ind w:left="0" w:firstLine="709"/>
        <w:jc w:val="both"/>
        <w:rPr>
          <w:sz w:val="27"/>
          <w:szCs w:val="27"/>
        </w:rPr>
      </w:pPr>
      <w:r w:rsidRPr="009441FF">
        <w:rPr>
          <w:sz w:val="27"/>
          <w:szCs w:val="27"/>
        </w:rPr>
        <w:t>Постановление вступает в силу в день, следующим за днем опубликования.</w:t>
      </w:r>
    </w:p>
    <w:p w:rsidR="00FB347D" w:rsidRPr="009441FF" w:rsidRDefault="00FB347D" w:rsidP="004E4E37">
      <w:pPr>
        <w:pStyle w:val="a4"/>
        <w:numPr>
          <w:ilvl w:val="0"/>
          <w:numId w:val="38"/>
        </w:numPr>
        <w:tabs>
          <w:tab w:val="left" w:pos="1276"/>
        </w:tabs>
        <w:ind w:left="0" w:firstLine="709"/>
        <w:jc w:val="both"/>
        <w:rPr>
          <w:sz w:val="27"/>
          <w:szCs w:val="27"/>
        </w:rPr>
      </w:pPr>
      <w:proofErr w:type="gramStart"/>
      <w:r w:rsidRPr="009441FF">
        <w:rPr>
          <w:sz w:val="27"/>
          <w:szCs w:val="27"/>
        </w:rPr>
        <w:t>Контроль за</w:t>
      </w:r>
      <w:proofErr w:type="gramEnd"/>
      <w:r w:rsidRPr="009441FF">
        <w:rPr>
          <w:sz w:val="27"/>
          <w:szCs w:val="27"/>
        </w:rPr>
        <w:t xml:space="preserve"> исполнением настоящего постановления возложить на заместителя Главы города</w:t>
      </w:r>
      <w:r w:rsidR="00DF2E35" w:rsidRPr="009441FF">
        <w:rPr>
          <w:sz w:val="27"/>
          <w:szCs w:val="27"/>
        </w:rPr>
        <w:t xml:space="preserve"> </w:t>
      </w:r>
      <w:proofErr w:type="spellStart"/>
      <w:r w:rsidR="00DF2E35" w:rsidRPr="009441FF">
        <w:rPr>
          <w:sz w:val="27"/>
          <w:szCs w:val="27"/>
        </w:rPr>
        <w:t>Рымарчука</w:t>
      </w:r>
      <w:proofErr w:type="spellEnd"/>
      <w:r w:rsidR="009441FF" w:rsidRPr="009441FF">
        <w:rPr>
          <w:sz w:val="27"/>
          <w:szCs w:val="27"/>
        </w:rPr>
        <w:t xml:space="preserve"> А.К</w:t>
      </w:r>
      <w:r w:rsidR="007C31ED">
        <w:rPr>
          <w:sz w:val="27"/>
          <w:szCs w:val="27"/>
        </w:rPr>
        <w:t>.</w:t>
      </w:r>
    </w:p>
    <w:p w:rsidR="001344F4" w:rsidRPr="009441FF" w:rsidRDefault="001344F4" w:rsidP="00C75194">
      <w:pPr>
        <w:ind w:firstLine="709"/>
        <w:jc w:val="both"/>
        <w:rPr>
          <w:sz w:val="27"/>
          <w:szCs w:val="27"/>
        </w:rPr>
      </w:pPr>
    </w:p>
    <w:p w:rsidR="001344F4" w:rsidRPr="009441FF" w:rsidRDefault="001344F4" w:rsidP="001344F4">
      <w:pPr>
        <w:jc w:val="both"/>
        <w:rPr>
          <w:sz w:val="27"/>
          <w:szCs w:val="27"/>
        </w:rPr>
      </w:pPr>
    </w:p>
    <w:p w:rsidR="009441FF" w:rsidRPr="009441FF" w:rsidRDefault="00D05F3D" w:rsidP="001344F4">
      <w:pPr>
        <w:rPr>
          <w:sz w:val="27"/>
          <w:szCs w:val="27"/>
        </w:rPr>
      </w:pPr>
      <w:r>
        <w:rPr>
          <w:sz w:val="27"/>
          <w:szCs w:val="27"/>
        </w:rPr>
        <w:t>Глава города</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Е.Е. Оль</w:t>
      </w:r>
    </w:p>
    <w:sectPr w:rsidR="009441FF" w:rsidRPr="009441FF" w:rsidSect="0061526A">
      <w:headerReference w:type="even" r:id="rId9"/>
      <w:headerReference w:type="default" r:id="rId10"/>
      <w:pgSz w:w="11906" w:h="16838"/>
      <w:pgMar w:top="851" w:right="849"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C4" w:rsidRDefault="009725C4">
      <w:r>
        <w:separator/>
      </w:r>
    </w:p>
  </w:endnote>
  <w:endnote w:type="continuationSeparator" w:id="0">
    <w:p w:rsidR="009725C4" w:rsidRDefault="0097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C4" w:rsidRDefault="009725C4">
      <w:r>
        <w:separator/>
      </w:r>
    </w:p>
  </w:footnote>
  <w:footnote w:type="continuationSeparator" w:id="0">
    <w:p w:rsidR="009725C4" w:rsidRDefault="0097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6A" w:rsidRDefault="0061526A" w:rsidP="006D08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1526A" w:rsidRDefault="0061526A" w:rsidP="008943B8">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6A" w:rsidRDefault="0061526A">
    <w:pPr>
      <w:pStyle w:val="a8"/>
      <w:jc w:val="center"/>
    </w:pPr>
    <w:r>
      <w:fldChar w:fldCharType="begin"/>
    </w:r>
    <w:r>
      <w:instrText xml:space="preserve"> PAGE   \* MERGEFORMAT </w:instrText>
    </w:r>
    <w:r>
      <w:fldChar w:fldCharType="separate"/>
    </w:r>
    <w:r w:rsidR="000239B6">
      <w:rPr>
        <w:noProof/>
      </w:rPr>
      <w:t>4</w:t>
    </w:r>
    <w:r>
      <w:rPr>
        <w:noProof/>
      </w:rPr>
      <w:fldChar w:fldCharType="end"/>
    </w:r>
  </w:p>
  <w:p w:rsidR="0061526A" w:rsidRDefault="0061526A" w:rsidP="008943B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46B2505"/>
    <w:multiLevelType w:val="hybridMultilevel"/>
    <w:tmpl w:val="C1BE0D5E"/>
    <w:lvl w:ilvl="0" w:tplc="044657F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5">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8">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9">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0">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1">
    <w:nsid w:val="25CF3880"/>
    <w:multiLevelType w:val="singleLevel"/>
    <w:tmpl w:val="6B8C5EC0"/>
    <w:lvl w:ilvl="0">
      <w:numFmt w:val="bullet"/>
      <w:lvlText w:val="-"/>
      <w:lvlJc w:val="left"/>
      <w:pPr>
        <w:tabs>
          <w:tab w:val="num" w:pos="360"/>
        </w:tabs>
        <w:ind w:left="360" w:hanging="360"/>
      </w:pPr>
      <w:rPr>
        <w:rFonts w:hint="default"/>
      </w:rPr>
    </w:lvl>
  </w:abstractNum>
  <w:abstractNum w:abstractNumId="12">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3">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4">
    <w:nsid w:val="286D1619"/>
    <w:multiLevelType w:val="singleLevel"/>
    <w:tmpl w:val="0419000F"/>
    <w:lvl w:ilvl="0">
      <w:start w:val="1"/>
      <w:numFmt w:val="decimal"/>
      <w:lvlText w:val="%1."/>
      <w:lvlJc w:val="left"/>
      <w:pPr>
        <w:tabs>
          <w:tab w:val="num" w:pos="360"/>
        </w:tabs>
        <w:ind w:left="360" w:hanging="360"/>
      </w:pPr>
    </w:lvl>
  </w:abstractNum>
  <w:abstractNum w:abstractNumId="15">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17">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F523E3B"/>
    <w:multiLevelType w:val="singleLevel"/>
    <w:tmpl w:val="0419000F"/>
    <w:lvl w:ilvl="0">
      <w:start w:val="1"/>
      <w:numFmt w:val="decimal"/>
      <w:lvlText w:val="%1."/>
      <w:lvlJc w:val="left"/>
      <w:pPr>
        <w:tabs>
          <w:tab w:val="num" w:pos="360"/>
        </w:tabs>
        <w:ind w:left="360" w:hanging="360"/>
      </w:pPr>
    </w:lvl>
  </w:abstractNum>
  <w:abstractNum w:abstractNumId="21">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2">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213589"/>
    <w:multiLevelType w:val="singleLevel"/>
    <w:tmpl w:val="0419000F"/>
    <w:lvl w:ilvl="0">
      <w:start w:val="1"/>
      <w:numFmt w:val="decimal"/>
      <w:lvlText w:val="%1."/>
      <w:lvlJc w:val="left"/>
      <w:pPr>
        <w:tabs>
          <w:tab w:val="num" w:pos="360"/>
        </w:tabs>
        <w:ind w:left="360" w:hanging="360"/>
      </w:pPr>
    </w:lvl>
  </w:abstractNum>
  <w:abstractNum w:abstractNumId="26">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27">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28">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1">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2">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04301E"/>
    <w:multiLevelType w:val="hybridMultilevel"/>
    <w:tmpl w:val="780E11D8"/>
    <w:lvl w:ilvl="0" w:tplc="03120F5E">
      <w:start w:val="1"/>
      <w:numFmt w:val="decimal"/>
      <w:lvlText w:val="%1."/>
      <w:lvlJc w:val="left"/>
      <w:pPr>
        <w:ind w:left="1984" w:hanging="127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35">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36">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5"/>
  </w:num>
  <w:num w:numId="2">
    <w:abstractNumId w:val="10"/>
  </w:num>
  <w:num w:numId="3">
    <w:abstractNumId w:val="19"/>
  </w:num>
  <w:num w:numId="4">
    <w:abstractNumId w:val="2"/>
  </w:num>
  <w:num w:numId="5">
    <w:abstractNumId w:val="25"/>
  </w:num>
  <w:num w:numId="6">
    <w:abstractNumId w:val="31"/>
  </w:num>
  <w:num w:numId="7">
    <w:abstractNumId w:val="35"/>
  </w:num>
  <w:num w:numId="8">
    <w:abstractNumId w:val="21"/>
  </w:num>
  <w:num w:numId="9">
    <w:abstractNumId w:val="27"/>
  </w:num>
  <w:num w:numId="10">
    <w:abstractNumId w:val="37"/>
  </w:num>
  <w:num w:numId="11">
    <w:abstractNumId w:val="5"/>
  </w:num>
  <w:num w:numId="12">
    <w:abstractNumId w:val="26"/>
  </w:num>
  <w:num w:numId="13">
    <w:abstractNumId w:val="23"/>
  </w:num>
  <w:num w:numId="14">
    <w:abstractNumId w:val="8"/>
  </w:num>
  <w:num w:numId="15">
    <w:abstractNumId w:val="34"/>
  </w:num>
  <w:num w:numId="16">
    <w:abstractNumId w:val="0"/>
  </w:num>
  <w:num w:numId="17">
    <w:abstractNumId w:val="29"/>
  </w:num>
  <w:num w:numId="18">
    <w:abstractNumId w:val="13"/>
  </w:num>
  <w:num w:numId="19">
    <w:abstractNumId w:val="11"/>
  </w:num>
  <w:num w:numId="20">
    <w:abstractNumId w:val="14"/>
  </w:num>
  <w:num w:numId="21">
    <w:abstractNumId w:val="22"/>
  </w:num>
  <w:num w:numId="22">
    <w:abstractNumId w:val="28"/>
  </w:num>
  <w:num w:numId="23">
    <w:abstractNumId w:val="12"/>
  </w:num>
  <w:num w:numId="24">
    <w:abstractNumId w:val="20"/>
  </w:num>
  <w:num w:numId="25">
    <w:abstractNumId w:val="16"/>
  </w:num>
  <w:num w:numId="26">
    <w:abstractNumId w:val="18"/>
  </w:num>
  <w:num w:numId="27">
    <w:abstractNumId w:val="17"/>
  </w:num>
  <w:num w:numId="28">
    <w:abstractNumId w:val="4"/>
  </w:num>
  <w:num w:numId="29">
    <w:abstractNumId w:val="24"/>
  </w:num>
  <w:num w:numId="30">
    <w:abstractNumId w:val="30"/>
  </w:num>
  <w:num w:numId="31">
    <w:abstractNumId w:val="36"/>
  </w:num>
  <w:num w:numId="32">
    <w:abstractNumId w:val="6"/>
  </w:num>
  <w:num w:numId="33">
    <w:abstractNumId w:val="3"/>
  </w:num>
  <w:num w:numId="34">
    <w:abstractNumId w:val="9"/>
  </w:num>
  <w:num w:numId="35">
    <w:abstractNumId w:val="7"/>
  </w:num>
  <w:num w:numId="36">
    <w:abstractNumId w:val="32"/>
  </w:num>
  <w:num w:numId="37">
    <w:abstractNumId w:val="3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05EB"/>
    <w:rsid w:val="000239B6"/>
    <w:rsid w:val="00032861"/>
    <w:rsid w:val="000449A3"/>
    <w:rsid w:val="00056F2E"/>
    <w:rsid w:val="00083082"/>
    <w:rsid w:val="00084D22"/>
    <w:rsid w:val="0009321C"/>
    <w:rsid w:val="000A0678"/>
    <w:rsid w:val="000B656C"/>
    <w:rsid w:val="000D233B"/>
    <w:rsid w:val="000F178A"/>
    <w:rsid w:val="000F1951"/>
    <w:rsid w:val="000F6A59"/>
    <w:rsid w:val="00106057"/>
    <w:rsid w:val="00110960"/>
    <w:rsid w:val="0011385C"/>
    <w:rsid w:val="001344F4"/>
    <w:rsid w:val="00137E74"/>
    <w:rsid w:val="00164DB8"/>
    <w:rsid w:val="001764F1"/>
    <w:rsid w:val="00182781"/>
    <w:rsid w:val="00185FC9"/>
    <w:rsid w:val="00193DBC"/>
    <w:rsid w:val="00197628"/>
    <w:rsid w:val="001A07BD"/>
    <w:rsid w:val="001F611F"/>
    <w:rsid w:val="0020238F"/>
    <w:rsid w:val="00205CA4"/>
    <w:rsid w:val="00206ECD"/>
    <w:rsid w:val="00220072"/>
    <w:rsid w:val="00243DBF"/>
    <w:rsid w:val="0025699D"/>
    <w:rsid w:val="00260DFC"/>
    <w:rsid w:val="00261F7B"/>
    <w:rsid w:val="002641B6"/>
    <w:rsid w:val="00280AA6"/>
    <w:rsid w:val="002911EF"/>
    <w:rsid w:val="00292265"/>
    <w:rsid w:val="00296555"/>
    <w:rsid w:val="002C3B6E"/>
    <w:rsid w:val="002C4A34"/>
    <w:rsid w:val="002D1F80"/>
    <w:rsid w:val="002D2A96"/>
    <w:rsid w:val="002D63D4"/>
    <w:rsid w:val="002D7510"/>
    <w:rsid w:val="00301AA5"/>
    <w:rsid w:val="00310B95"/>
    <w:rsid w:val="00314E05"/>
    <w:rsid w:val="003204B1"/>
    <w:rsid w:val="0032677E"/>
    <w:rsid w:val="003307AF"/>
    <w:rsid w:val="00340E0D"/>
    <w:rsid w:val="00341F8E"/>
    <w:rsid w:val="00341FDA"/>
    <w:rsid w:val="00343B2F"/>
    <w:rsid w:val="00395F5F"/>
    <w:rsid w:val="003A00AB"/>
    <w:rsid w:val="003B1E8A"/>
    <w:rsid w:val="003C00AD"/>
    <w:rsid w:val="003D3933"/>
    <w:rsid w:val="003D3D61"/>
    <w:rsid w:val="00423B78"/>
    <w:rsid w:val="00460E3D"/>
    <w:rsid w:val="00462A40"/>
    <w:rsid w:val="00482715"/>
    <w:rsid w:val="004830BB"/>
    <w:rsid w:val="004841AF"/>
    <w:rsid w:val="004B1793"/>
    <w:rsid w:val="004B28B4"/>
    <w:rsid w:val="004C665E"/>
    <w:rsid w:val="004E4E37"/>
    <w:rsid w:val="004F227D"/>
    <w:rsid w:val="004F2DF1"/>
    <w:rsid w:val="00511206"/>
    <w:rsid w:val="00541661"/>
    <w:rsid w:val="005450B9"/>
    <w:rsid w:val="0054677B"/>
    <w:rsid w:val="00555D21"/>
    <w:rsid w:val="00555F6C"/>
    <w:rsid w:val="00565ADA"/>
    <w:rsid w:val="0057571F"/>
    <w:rsid w:val="005B7DF9"/>
    <w:rsid w:val="005C4E88"/>
    <w:rsid w:val="005D6131"/>
    <w:rsid w:val="005D79F1"/>
    <w:rsid w:val="005F3514"/>
    <w:rsid w:val="005F3834"/>
    <w:rsid w:val="005F4CDB"/>
    <w:rsid w:val="005F532E"/>
    <w:rsid w:val="0060240D"/>
    <w:rsid w:val="0061526A"/>
    <w:rsid w:val="006238F9"/>
    <w:rsid w:val="006359D3"/>
    <w:rsid w:val="00656A69"/>
    <w:rsid w:val="00663851"/>
    <w:rsid w:val="0066741A"/>
    <w:rsid w:val="006A1ECB"/>
    <w:rsid w:val="006A37F6"/>
    <w:rsid w:val="006A63A8"/>
    <w:rsid w:val="006A70B5"/>
    <w:rsid w:val="006B492C"/>
    <w:rsid w:val="006B57DD"/>
    <w:rsid w:val="006B76C3"/>
    <w:rsid w:val="006D0830"/>
    <w:rsid w:val="006F7011"/>
    <w:rsid w:val="00717C10"/>
    <w:rsid w:val="0073642A"/>
    <w:rsid w:val="007423A3"/>
    <w:rsid w:val="0074682C"/>
    <w:rsid w:val="00762B4E"/>
    <w:rsid w:val="00762FF5"/>
    <w:rsid w:val="00774293"/>
    <w:rsid w:val="00775590"/>
    <w:rsid w:val="007A60B4"/>
    <w:rsid w:val="007A741C"/>
    <w:rsid w:val="007B654C"/>
    <w:rsid w:val="007C31ED"/>
    <w:rsid w:val="007E246C"/>
    <w:rsid w:val="007E4317"/>
    <w:rsid w:val="007F484D"/>
    <w:rsid w:val="00814C62"/>
    <w:rsid w:val="0082764A"/>
    <w:rsid w:val="00836AB1"/>
    <w:rsid w:val="00842E98"/>
    <w:rsid w:val="00857707"/>
    <w:rsid w:val="00867383"/>
    <w:rsid w:val="00867876"/>
    <w:rsid w:val="0087752C"/>
    <w:rsid w:val="00881548"/>
    <w:rsid w:val="00882275"/>
    <w:rsid w:val="00884CA3"/>
    <w:rsid w:val="00893144"/>
    <w:rsid w:val="008943B8"/>
    <w:rsid w:val="008A11B2"/>
    <w:rsid w:val="008A6B40"/>
    <w:rsid w:val="008B1DAD"/>
    <w:rsid w:val="008B2DE2"/>
    <w:rsid w:val="008D5D11"/>
    <w:rsid w:val="00902B3D"/>
    <w:rsid w:val="00930805"/>
    <w:rsid w:val="00941B02"/>
    <w:rsid w:val="009441FF"/>
    <w:rsid w:val="009532C8"/>
    <w:rsid w:val="00965FB4"/>
    <w:rsid w:val="009725C4"/>
    <w:rsid w:val="009B1F13"/>
    <w:rsid w:val="009D1C3D"/>
    <w:rsid w:val="009D2868"/>
    <w:rsid w:val="009D45F9"/>
    <w:rsid w:val="009D602D"/>
    <w:rsid w:val="009E45C2"/>
    <w:rsid w:val="009E6034"/>
    <w:rsid w:val="009F31B3"/>
    <w:rsid w:val="009F50AC"/>
    <w:rsid w:val="009F75D5"/>
    <w:rsid w:val="00A040D4"/>
    <w:rsid w:val="00A057F1"/>
    <w:rsid w:val="00A21012"/>
    <w:rsid w:val="00A3184D"/>
    <w:rsid w:val="00A34BC1"/>
    <w:rsid w:val="00A36FC2"/>
    <w:rsid w:val="00A53533"/>
    <w:rsid w:val="00A55C56"/>
    <w:rsid w:val="00A73DC8"/>
    <w:rsid w:val="00A756E2"/>
    <w:rsid w:val="00A85CE6"/>
    <w:rsid w:val="00A96CF7"/>
    <w:rsid w:val="00AC71CF"/>
    <w:rsid w:val="00AE2C41"/>
    <w:rsid w:val="00B03E88"/>
    <w:rsid w:val="00B06AEC"/>
    <w:rsid w:val="00B137FC"/>
    <w:rsid w:val="00B20135"/>
    <w:rsid w:val="00B22C18"/>
    <w:rsid w:val="00B22FAA"/>
    <w:rsid w:val="00B2318D"/>
    <w:rsid w:val="00B35134"/>
    <w:rsid w:val="00B614B5"/>
    <w:rsid w:val="00B62CAF"/>
    <w:rsid w:val="00B90F31"/>
    <w:rsid w:val="00B93C4C"/>
    <w:rsid w:val="00BA01C1"/>
    <w:rsid w:val="00BB083A"/>
    <w:rsid w:val="00BD693C"/>
    <w:rsid w:val="00BF1A9C"/>
    <w:rsid w:val="00BF34E3"/>
    <w:rsid w:val="00BF6234"/>
    <w:rsid w:val="00C0029F"/>
    <w:rsid w:val="00C006EC"/>
    <w:rsid w:val="00C10505"/>
    <w:rsid w:val="00C10E20"/>
    <w:rsid w:val="00C177BA"/>
    <w:rsid w:val="00C3023C"/>
    <w:rsid w:val="00C50568"/>
    <w:rsid w:val="00C546B5"/>
    <w:rsid w:val="00C61117"/>
    <w:rsid w:val="00C643EF"/>
    <w:rsid w:val="00C75194"/>
    <w:rsid w:val="00C8244E"/>
    <w:rsid w:val="00C87E4A"/>
    <w:rsid w:val="00CB2726"/>
    <w:rsid w:val="00CB641A"/>
    <w:rsid w:val="00CE2E99"/>
    <w:rsid w:val="00CF3B0F"/>
    <w:rsid w:val="00CF4861"/>
    <w:rsid w:val="00D04466"/>
    <w:rsid w:val="00D04955"/>
    <w:rsid w:val="00D05F3D"/>
    <w:rsid w:val="00D15678"/>
    <w:rsid w:val="00D15AC3"/>
    <w:rsid w:val="00D234CE"/>
    <w:rsid w:val="00D305A5"/>
    <w:rsid w:val="00D3639B"/>
    <w:rsid w:val="00D60761"/>
    <w:rsid w:val="00D77DA0"/>
    <w:rsid w:val="00D92DB4"/>
    <w:rsid w:val="00DA40CE"/>
    <w:rsid w:val="00DB0C14"/>
    <w:rsid w:val="00DB3949"/>
    <w:rsid w:val="00DD0A00"/>
    <w:rsid w:val="00DD1AA8"/>
    <w:rsid w:val="00DD6224"/>
    <w:rsid w:val="00DD72E7"/>
    <w:rsid w:val="00DE0100"/>
    <w:rsid w:val="00DE745B"/>
    <w:rsid w:val="00DF2E35"/>
    <w:rsid w:val="00E07737"/>
    <w:rsid w:val="00E20123"/>
    <w:rsid w:val="00E353BA"/>
    <w:rsid w:val="00E4230D"/>
    <w:rsid w:val="00E70A6C"/>
    <w:rsid w:val="00E97DF3"/>
    <w:rsid w:val="00EA39B0"/>
    <w:rsid w:val="00EB17CB"/>
    <w:rsid w:val="00ED02AA"/>
    <w:rsid w:val="00EE2D0E"/>
    <w:rsid w:val="00EE36F4"/>
    <w:rsid w:val="00EE4985"/>
    <w:rsid w:val="00EE5AC0"/>
    <w:rsid w:val="00EF1103"/>
    <w:rsid w:val="00F10B43"/>
    <w:rsid w:val="00F12C5D"/>
    <w:rsid w:val="00F14E22"/>
    <w:rsid w:val="00F17502"/>
    <w:rsid w:val="00F21DD4"/>
    <w:rsid w:val="00F36D38"/>
    <w:rsid w:val="00F4061B"/>
    <w:rsid w:val="00F45F08"/>
    <w:rsid w:val="00F63B26"/>
    <w:rsid w:val="00F6434F"/>
    <w:rsid w:val="00F7249F"/>
    <w:rsid w:val="00F776CD"/>
    <w:rsid w:val="00F87436"/>
    <w:rsid w:val="00F91F5E"/>
    <w:rsid w:val="00F9231A"/>
    <w:rsid w:val="00FA136D"/>
    <w:rsid w:val="00FA52AC"/>
    <w:rsid w:val="00FB2504"/>
    <w:rsid w:val="00FB347D"/>
    <w:rsid w:val="00FC4B6E"/>
    <w:rsid w:val="00FD1D3C"/>
    <w:rsid w:val="00FD48EE"/>
    <w:rsid w:val="00FD5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9C"/>
  </w:style>
  <w:style w:type="paragraph" w:styleId="1">
    <w:name w:val="heading 1"/>
    <w:basedOn w:val="a"/>
    <w:next w:val="a"/>
    <w:qFormat/>
    <w:rsid w:val="00BF1A9C"/>
    <w:pPr>
      <w:keepNext/>
      <w:jc w:val="center"/>
      <w:outlineLvl w:val="0"/>
    </w:pPr>
    <w:rPr>
      <w:b/>
      <w:sz w:val="44"/>
    </w:rPr>
  </w:style>
  <w:style w:type="paragraph" w:styleId="2">
    <w:name w:val="heading 2"/>
    <w:basedOn w:val="a"/>
    <w:next w:val="a"/>
    <w:qFormat/>
    <w:rsid w:val="00BF1A9C"/>
    <w:pPr>
      <w:keepNext/>
      <w:jc w:val="both"/>
      <w:outlineLvl w:val="1"/>
    </w:pPr>
    <w:rPr>
      <w:sz w:val="24"/>
    </w:rPr>
  </w:style>
  <w:style w:type="paragraph" w:styleId="3">
    <w:name w:val="heading 3"/>
    <w:basedOn w:val="a"/>
    <w:next w:val="a"/>
    <w:qFormat/>
    <w:rsid w:val="00BF1A9C"/>
    <w:pPr>
      <w:keepNext/>
      <w:jc w:val="both"/>
      <w:outlineLvl w:val="2"/>
    </w:pPr>
    <w:rPr>
      <w:sz w:val="28"/>
    </w:rPr>
  </w:style>
  <w:style w:type="paragraph" w:styleId="4">
    <w:name w:val="heading 4"/>
    <w:basedOn w:val="a"/>
    <w:next w:val="a"/>
    <w:qFormat/>
    <w:rsid w:val="00BF1A9C"/>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F1A9C"/>
    <w:pPr>
      <w:jc w:val="both"/>
    </w:pPr>
    <w:rPr>
      <w:sz w:val="28"/>
    </w:rPr>
  </w:style>
  <w:style w:type="paragraph" w:styleId="a4">
    <w:name w:val="Title"/>
    <w:basedOn w:val="a"/>
    <w:link w:val="a5"/>
    <w:qFormat/>
    <w:rsid w:val="00BF1A9C"/>
    <w:pPr>
      <w:jc w:val="center"/>
    </w:pPr>
    <w:rPr>
      <w:sz w:val="32"/>
    </w:rPr>
  </w:style>
  <w:style w:type="paragraph" w:styleId="a6">
    <w:name w:val="Body Text Indent"/>
    <w:basedOn w:val="a"/>
    <w:rsid w:val="00BF1A9C"/>
    <w:pPr>
      <w:ind w:firstLine="720"/>
      <w:jc w:val="both"/>
    </w:pPr>
    <w:rPr>
      <w:sz w:val="28"/>
    </w:rPr>
  </w:style>
  <w:style w:type="paragraph" w:styleId="20">
    <w:name w:val="Body Text Indent 2"/>
    <w:basedOn w:val="a"/>
    <w:rsid w:val="00BF1A9C"/>
    <w:pPr>
      <w:ind w:left="851"/>
    </w:pPr>
    <w:rPr>
      <w:sz w:val="28"/>
    </w:rPr>
  </w:style>
  <w:style w:type="paragraph" w:styleId="30">
    <w:name w:val="Body Text Indent 3"/>
    <w:basedOn w:val="a"/>
    <w:rsid w:val="00BF1A9C"/>
    <w:pPr>
      <w:ind w:left="851"/>
      <w:jc w:val="both"/>
    </w:pPr>
    <w:rPr>
      <w:sz w:val="28"/>
    </w:rPr>
  </w:style>
  <w:style w:type="paragraph" w:styleId="21">
    <w:name w:val="Body Text 2"/>
    <w:basedOn w:val="a"/>
    <w:rsid w:val="007423A3"/>
    <w:pPr>
      <w:spacing w:after="120" w:line="480" w:lineRule="auto"/>
    </w:pPr>
  </w:style>
  <w:style w:type="paragraph" w:styleId="a7">
    <w:name w:val="Balloon Text"/>
    <w:basedOn w:val="a"/>
    <w:semiHidden/>
    <w:rsid w:val="00395F5F"/>
    <w:rPr>
      <w:rFonts w:ascii="Tahoma" w:hAnsi="Tahoma" w:cs="Tahoma"/>
      <w:sz w:val="16"/>
      <w:szCs w:val="16"/>
    </w:rPr>
  </w:style>
  <w:style w:type="paragraph" w:styleId="a8">
    <w:name w:val="header"/>
    <w:basedOn w:val="a"/>
    <w:link w:val="a9"/>
    <w:uiPriority w:val="99"/>
    <w:rsid w:val="008943B8"/>
    <w:pPr>
      <w:tabs>
        <w:tab w:val="center" w:pos="4677"/>
        <w:tab w:val="right" w:pos="9355"/>
      </w:tabs>
    </w:pPr>
  </w:style>
  <w:style w:type="character" w:styleId="aa">
    <w:name w:val="page number"/>
    <w:basedOn w:val="a0"/>
    <w:rsid w:val="008943B8"/>
  </w:style>
  <w:style w:type="character" w:styleId="ab">
    <w:name w:val="Hyperlink"/>
    <w:basedOn w:val="a0"/>
    <w:rsid w:val="00884CA3"/>
    <w:rPr>
      <w:color w:val="0000FF"/>
      <w:u w:val="single"/>
    </w:rPr>
  </w:style>
  <w:style w:type="paragraph" w:styleId="ac">
    <w:name w:val="footer"/>
    <w:basedOn w:val="a"/>
    <w:link w:val="ad"/>
    <w:rsid w:val="00B93C4C"/>
    <w:pPr>
      <w:tabs>
        <w:tab w:val="center" w:pos="4677"/>
        <w:tab w:val="right" w:pos="9355"/>
      </w:tabs>
    </w:pPr>
  </w:style>
  <w:style w:type="character" w:customStyle="1" w:styleId="ad">
    <w:name w:val="Нижний колонтитул Знак"/>
    <w:basedOn w:val="a0"/>
    <w:link w:val="ac"/>
    <w:rsid w:val="00B93C4C"/>
  </w:style>
  <w:style w:type="character" w:customStyle="1" w:styleId="a5">
    <w:name w:val="Название Знак"/>
    <w:basedOn w:val="a0"/>
    <w:link w:val="a4"/>
    <w:rsid w:val="001344F4"/>
    <w:rPr>
      <w:sz w:val="32"/>
    </w:rPr>
  </w:style>
  <w:style w:type="paragraph" w:customStyle="1" w:styleId="ConsPlusNormal">
    <w:name w:val="ConsPlusNormal"/>
    <w:rsid w:val="007A741C"/>
    <w:pPr>
      <w:autoSpaceDE w:val="0"/>
      <w:autoSpaceDN w:val="0"/>
      <w:adjustRightInd w:val="0"/>
      <w:ind w:firstLine="720"/>
    </w:pPr>
    <w:rPr>
      <w:rFonts w:ascii="Arial" w:hAnsi="Arial" w:cs="Arial"/>
    </w:rPr>
  </w:style>
  <w:style w:type="character" w:customStyle="1" w:styleId="a9">
    <w:name w:val="Верхний колонтитул Знак"/>
    <w:basedOn w:val="a0"/>
    <w:link w:val="a8"/>
    <w:uiPriority w:val="99"/>
    <w:rsid w:val="009F31B3"/>
  </w:style>
  <w:style w:type="paragraph" w:styleId="ae">
    <w:name w:val="List Paragraph"/>
    <w:basedOn w:val="a"/>
    <w:uiPriority w:val="34"/>
    <w:qFormat/>
    <w:rsid w:val="002C3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9C"/>
  </w:style>
  <w:style w:type="paragraph" w:styleId="1">
    <w:name w:val="heading 1"/>
    <w:basedOn w:val="a"/>
    <w:next w:val="a"/>
    <w:qFormat/>
    <w:rsid w:val="00BF1A9C"/>
    <w:pPr>
      <w:keepNext/>
      <w:jc w:val="center"/>
      <w:outlineLvl w:val="0"/>
    </w:pPr>
    <w:rPr>
      <w:b/>
      <w:sz w:val="44"/>
    </w:rPr>
  </w:style>
  <w:style w:type="paragraph" w:styleId="2">
    <w:name w:val="heading 2"/>
    <w:basedOn w:val="a"/>
    <w:next w:val="a"/>
    <w:qFormat/>
    <w:rsid w:val="00BF1A9C"/>
    <w:pPr>
      <w:keepNext/>
      <w:jc w:val="both"/>
      <w:outlineLvl w:val="1"/>
    </w:pPr>
    <w:rPr>
      <w:sz w:val="24"/>
    </w:rPr>
  </w:style>
  <w:style w:type="paragraph" w:styleId="3">
    <w:name w:val="heading 3"/>
    <w:basedOn w:val="a"/>
    <w:next w:val="a"/>
    <w:qFormat/>
    <w:rsid w:val="00BF1A9C"/>
    <w:pPr>
      <w:keepNext/>
      <w:jc w:val="both"/>
      <w:outlineLvl w:val="2"/>
    </w:pPr>
    <w:rPr>
      <w:sz w:val="28"/>
    </w:rPr>
  </w:style>
  <w:style w:type="paragraph" w:styleId="4">
    <w:name w:val="heading 4"/>
    <w:basedOn w:val="a"/>
    <w:next w:val="a"/>
    <w:qFormat/>
    <w:rsid w:val="00BF1A9C"/>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F1A9C"/>
    <w:pPr>
      <w:jc w:val="both"/>
    </w:pPr>
    <w:rPr>
      <w:sz w:val="28"/>
    </w:rPr>
  </w:style>
  <w:style w:type="paragraph" w:styleId="a4">
    <w:name w:val="Title"/>
    <w:basedOn w:val="a"/>
    <w:link w:val="a5"/>
    <w:qFormat/>
    <w:rsid w:val="00BF1A9C"/>
    <w:pPr>
      <w:jc w:val="center"/>
    </w:pPr>
    <w:rPr>
      <w:sz w:val="32"/>
    </w:rPr>
  </w:style>
  <w:style w:type="paragraph" w:styleId="a6">
    <w:name w:val="Body Text Indent"/>
    <w:basedOn w:val="a"/>
    <w:rsid w:val="00BF1A9C"/>
    <w:pPr>
      <w:ind w:firstLine="720"/>
      <w:jc w:val="both"/>
    </w:pPr>
    <w:rPr>
      <w:sz w:val="28"/>
    </w:rPr>
  </w:style>
  <w:style w:type="paragraph" w:styleId="20">
    <w:name w:val="Body Text Indent 2"/>
    <w:basedOn w:val="a"/>
    <w:rsid w:val="00BF1A9C"/>
    <w:pPr>
      <w:ind w:left="851"/>
    </w:pPr>
    <w:rPr>
      <w:sz w:val="28"/>
    </w:rPr>
  </w:style>
  <w:style w:type="paragraph" w:styleId="30">
    <w:name w:val="Body Text Indent 3"/>
    <w:basedOn w:val="a"/>
    <w:rsid w:val="00BF1A9C"/>
    <w:pPr>
      <w:ind w:left="851"/>
      <w:jc w:val="both"/>
    </w:pPr>
    <w:rPr>
      <w:sz w:val="28"/>
    </w:rPr>
  </w:style>
  <w:style w:type="paragraph" w:styleId="21">
    <w:name w:val="Body Text 2"/>
    <w:basedOn w:val="a"/>
    <w:rsid w:val="007423A3"/>
    <w:pPr>
      <w:spacing w:after="120" w:line="480" w:lineRule="auto"/>
    </w:pPr>
  </w:style>
  <w:style w:type="paragraph" w:styleId="a7">
    <w:name w:val="Balloon Text"/>
    <w:basedOn w:val="a"/>
    <w:semiHidden/>
    <w:rsid w:val="00395F5F"/>
    <w:rPr>
      <w:rFonts w:ascii="Tahoma" w:hAnsi="Tahoma" w:cs="Tahoma"/>
      <w:sz w:val="16"/>
      <w:szCs w:val="16"/>
    </w:rPr>
  </w:style>
  <w:style w:type="paragraph" w:styleId="a8">
    <w:name w:val="header"/>
    <w:basedOn w:val="a"/>
    <w:link w:val="a9"/>
    <w:uiPriority w:val="99"/>
    <w:rsid w:val="008943B8"/>
    <w:pPr>
      <w:tabs>
        <w:tab w:val="center" w:pos="4677"/>
        <w:tab w:val="right" w:pos="9355"/>
      </w:tabs>
    </w:pPr>
  </w:style>
  <w:style w:type="character" w:styleId="aa">
    <w:name w:val="page number"/>
    <w:basedOn w:val="a0"/>
    <w:rsid w:val="008943B8"/>
  </w:style>
  <w:style w:type="character" w:styleId="ab">
    <w:name w:val="Hyperlink"/>
    <w:basedOn w:val="a0"/>
    <w:rsid w:val="00884CA3"/>
    <w:rPr>
      <w:color w:val="0000FF"/>
      <w:u w:val="single"/>
    </w:rPr>
  </w:style>
  <w:style w:type="paragraph" w:styleId="ac">
    <w:name w:val="footer"/>
    <w:basedOn w:val="a"/>
    <w:link w:val="ad"/>
    <w:rsid w:val="00B93C4C"/>
    <w:pPr>
      <w:tabs>
        <w:tab w:val="center" w:pos="4677"/>
        <w:tab w:val="right" w:pos="9355"/>
      </w:tabs>
    </w:pPr>
  </w:style>
  <w:style w:type="character" w:customStyle="1" w:styleId="ad">
    <w:name w:val="Нижний колонтитул Знак"/>
    <w:basedOn w:val="a0"/>
    <w:link w:val="ac"/>
    <w:rsid w:val="00B93C4C"/>
  </w:style>
  <w:style w:type="character" w:customStyle="1" w:styleId="a5">
    <w:name w:val="Название Знак"/>
    <w:basedOn w:val="a0"/>
    <w:link w:val="a4"/>
    <w:rsid w:val="001344F4"/>
    <w:rPr>
      <w:sz w:val="32"/>
    </w:rPr>
  </w:style>
  <w:style w:type="paragraph" w:customStyle="1" w:styleId="ConsPlusNormal">
    <w:name w:val="ConsPlusNormal"/>
    <w:rsid w:val="007A741C"/>
    <w:pPr>
      <w:autoSpaceDE w:val="0"/>
      <w:autoSpaceDN w:val="0"/>
      <w:adjustRightInd w:val="0"/>
      <w:ind w:firstLine="720"/>
    </w:pPr>
    <w:rPr>
      <w:rFonts w:ascii="Arial" w:hAnsi="Arial" w:cs="Arial"/>
    </w:rPr>
  </w:style>
  <w:style w:type="character" w:customStyle="1" w:styleId="a9">
    <w:name w:val="Верхний колонтитул Знак"/>
    <w:basedOn w:val="a0"/>
    <w:link w:val="a8"/>
    <w:uiPriority w:val="99"/>
    <w:rsid w:val="009F31B3"/>
  </w:style>
  <w:style w:type="paragraph" w:styleId="ae">
    <w:name w:val="List Paragraph"/>
    <w:basedOn w:val="a"/>
    <w:uiPriority w:val="34"/>
    <w:qFormat/>
    <w:rsid w:val="002C3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Юшкова Надежда</cp:lastModifiedBy>
  <cp:revision>4</cp:revision>
  <cp:lastPrinted>2018-02-12T05:13:00Z</cp:lastPrinted>
  <dcterms:created xsi:type="dcterms:W3CDTF">2018-02-09T06:01:00Z</dcterms:created>
  <dcterms:modified xsi:type="dcterms:W3CDTF">2018-04-16T04:41:00Z</dcterms:modified>
</cp:coreProperties>
</file>