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65" w:rsidRDefault="00BF06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0665" w:rsidRDefault="00BF0665">
      <w:pPr>
        <w:pStyle w:val="ConsPlusNormal"/>
        <w:jc w:val="both"/>
        <w:outlineLvl w:val="0"/>
      </w:pPr>
    </w:p>
    <w:p w:rsidR="00BF0665" w:rsidRDefault="00BF0665">
      <w:pPr>
        <w:pStyle w:val="ConsPlusNormal"/>
        <w:jc w:val="right"/>
      </w:pPr>
      <w:r>
        <w:t>Одобрены</w:t>
      </w:r>
    </w:p>
    <w:p w:rsidR="00BF0665" w:rsidRDefault="00BF0665">
      <w:pPr>
        <w:pStyle w:val="ConsPlusNormal"/>
        <w:jc w:val="right"/>
      </w:pPr>
    </w:p>
    <w:p w:rsidR="00BF0665" w:rsidRDefault="00BF0665">
      <w:pPr>
        <w:pStyle w:val="ConsPlusNormal"/>
        <w:jc w:val="right"/>
      </w:pPr>
      <w:r>
        <w:t>на заседании Координационной</w:t>
      </w:r>
    </w:p>
    <w:p w:rsidR="00BF0665" w:rsidRDefault="00BF0665">
      <w:pPr>
        <w:pStyle w:val="ConsPlusNormal"/>
        <w:jc w:val="right"/>
      </w:pPr>
      <w:r>
        <w:t>комиссии Министерства спорта</w:t>
      </w:r>
    </w:p>
    <w:p w:rsidR="00BF0665" w:rsidRDefault="00BF0665">
      <w:pPr>
        <w:pStyle w:val="ConsPlusNormal"/>
        <w:jc w:val="right"/>
      </w:pPr>
      <w:r>
        <w:t>Российской Федерации по введению</w:t>
      </w:r>
    </w:p>
    <w:p w:rsidR="00BF0665" w:rsidRDefault="00BF0665">
      <w:pPr>
        <w:pStyle w:val="ConsPlusNormal"/>
        <w:jc w:val="right"/>
      </w:pPr>
      <w:r>
        <w:t>и реализации всероссийского</w:t>
      </w:r>
    </w:p>
    <w:p w:rsidR="00BF0665" w:rsidRDefault="00BF0665">
      <w:pPr>
        <w:pStyle w:val="ConsPlusNormal"/>
        <w:jc w:val="right"/>
      </w:pPr>
      <w:r>
        <w:t>физкультурно-спортивного комплекса</w:t>
      </w:r>
    </w:p>
    <w:p w:rsidR="00BF0665" w:rsidRDefault="00BF0665">
      <w:pPr>
        <w:pStyle w:val="ConsPlusNormal"/>
        <w:jc w:val="right"/>
      </w:pPr>
      <w:r>
        <w:t>"Готов к труду и обороне" (ГТО)</w:t>
      </w:r>
    </w:p>
    <w:p w:rsidR="00BF0665" w:rsidRDefault="00BF0665">
      <w:pPr>
        <w:pStyle w:val="ConsPlusNormal"/>
        <w:jc w:val="right"/>
      </w:pPr>
      <w:r>
        <w:t>протоколом N 1 от 23.07.2014</w:t>
      </w:r>
    </w:p>
    <w:p w:rsidR="00BF0665" w:rsidRDefault="00BF0665">
      <w:pPr>
        <w:pStyle w:val="ConsPlusNormal"/>
        <w:jc w:val="right"/>
      </w:pPr>
      <w:r>
        <w:t>пункт II/1</w:t>
      </w:r>
    </w:p>
    <w:p w:rsidR="00BF0665" w:rsidRDefault="00BF0665">
      <w:pPr>
        <w:pStyle w:val="ConsPlusNormal"/>
        <w:jc w:val="right"/>
      </w:pPr>
    </w:p>
    <w:p w:rsidR="00BF0665" w:rsidRDefault="00BF0665">
      <w:pPr>
        <w:pStyle w:val="ConsPlusNormal"/>
        <w:jc w:val="right"/>
      </w:pPr>
      <w:r>
        <w:t>на заседаниях Экспертного</w:t>
      </w:r>
    </w:p>
    <w:p w:rsidR="00BF0665" w:rsidRDefault="00BF0665">
      <w:pPr>
        <w:pStyle w:val="ConsPlusNormal"/>
        <w:jc w:val="right"/>
      </w:pPr>
      <w:r>
        <w:t>совета по вопросам Всероссийского</w:t>
      </w:r>
    </w:p>
    <w:p w:rsidR="00BF0665" w:rsidRDefault="00BF0665">
      <w:pPr>
        <w:pStyle w:val="ConsPlusNormal"/>
        <w:jc w:val="right"/>
      </w:pPr>
      <w:r>
        <w:t>физкультурно-спортивного комплекса</w:t>
      </w:r>
    </w:p>
    <w:p w:rsidR="00BF0665" w:rsidRDefault="00BF0665">
      <w:pPr>
        <w:pStyle w:val="ConsPlusNormal"/>
        <w:jc w:val="right"/>
      </w:pPr>
      <w:r>
        <w:t>28.05.2014 и 27.08.2014</w:t>
      </w:r>
    </w:p>
    <w:p w:rsidR="00BF0665" w:rsidRDefault="00BF0665">
      <w:pPr>
        <w:pStyle w:val="ConsPlusNormal"/>
        <w:ind w:firstLine="540"/>
        <w:jc w:val="both"/>
      </w:pPr>
    </w:p>
    <w:p w:rsidR="00BF0665" w:rsidRDefault="00BF0665">
      <w:pPr>
        <w:pStyle w:val="ConsPlusTitle"/>
        <w:jc w:val="center"/>
      </w:pPr>
      <w:r>
        <w:t>МЕТОДИЧЕСКИЕ РЕКОМЕНДАЦИИ</w:t>
      </w:r>
    </w:p>
    <w:p w:rsidR="00BF0665" w:rsidRDefault="00BF0665">
      <w:pPr>
        <w:pStyle w:val="ConsPlusTitle"/>
        <w:jc w:val="center"/>
      </w:pPr>
      <w:r>
        <w:t>ПО ТЕСТИРОВАНИЮ НАСЕЛЕНИЯ В РАМКАХ ВСЕРОССИЙСКОГО</w:t>
      </w:r>
    </w:p>
    <w:p w:rsidR="00BF0665" w:rsidRDefault="00BF0665">
      <w:pPr>
        <w:pStyle w:val="ConsPlusTitle"/>
        <w:jc w:val="center"/>
      </w:pPr>
      <w:r>
        <w:t>ФИЗКУЛЬТУРНО-СПОРТИВНОГО КОМПЛЕКСА "ГОТОВ К ТРУДУ</w:t>
      </w:r>
    </w:p>
    <w:p w:rsidR="00BF0665" w:rsidRDefault="00BF0665">
      <w:pPr>
        <w:pStyle w:val="ConsPlusTitle"/>
        <w:jc w:val="center"/>
      </w:pPr>
      <w:r>
        <w:t>И ОБОРОНЕ" (ГТО)</w:t>
      </w:r>
    </w:p>
    <w:p w:rsidR="00BF0665" w:rsidRDefault="00BF0665">
      <w:pPr>
        <w:pStyle w:val="ConsPlusNormal"/>
        <w:ind w:firstLine="540"/>
        <w:jc w:val="both"/>
      </w:pPr>
    </w:p>
    <w:p w:rsidR="00BF0665" w:rsidRDefault="00BF0665">
      <w:pPr>
        <w:pStyle w:val="ConsPlusNormal"/>
        <w:ind w:firstLine="540"/>
        <w:jc w:val="both"/>
      </w:pPr>
      <w:r>
        <w:t>Тестирование населения в рамках Всероссийского физкультурно-спортивного комплекса "Готов к труду и обороне" (ГТО) (далее - тестирование, комплекс) проводится в центрах тестирования (местах тестирования).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 xml:space="preserve">Тестирование осуществляется в порядке, установленном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спорта Российской Федерации от 29.08.2014 N 739 "Об утверждении Порядка организации и проведения тестирования населения в рамках Всероссийского физкультурно-спортивного комплекса "Готов к труду и обороне" (ГТО)".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Тестирование, позволяющее определить уровень развития физических качеств и прикладных двигательных умений и навыков лиц, участвующих в испытаниях (тестах) (далее - участник), осуществляется в следующей последовательности по видам испытаний (тестов):</w:t>
      </w:r>
    </w:p>
    <w:p w:rsidR="00BF0665" w:rsidRDefault="00BF0665">
      <w:pPr>
        <w:pStyle w:val="ConsPlusNormal"/>
        <w:ind w:firstLine="540"/>
        <w:jc w:val="both"/>
      </w:pPr>
    </w:p>
    <w:p w:rsidR="00BF0665" w:rsidRDefault="00BF0665">
      <w:pPr>
        <w:pStyle w:val="ConsPlusNormal"/>
        <w:ind w:firstLine="540"/>
        <w:jc w:val="both"/>
        <w:outlineLvl w:val="0"/>
      </w:pPr>
      <w:r>
        <w:t>1. Гибкость.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1.1. Наклон вперед из положения стоя с прямыми ногами на полу или на гимнастической скамье.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Наклон вперед из положения стоя с прямыми ногами выполняется из исходного положения (далее - ИП): стоя на полу или гимнастической скамье, ноги выпрямлены в коленях, ступни ног расположены параллельно на ширине 10 - 15 см. Участник выступает в спортивной форме, позволяющей спортивным судьям определять выпрямление ног в коленях.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удерживает касание в течение 2 с.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 xml:space="preserve">При выполнении испытания (теста) на гимнастической скамье участник по команде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линейки измерения в течение 2 с. Величина гибкости измеряется в сантиметрах. Результат выше уровня гимнастической </w:t>
      </w:r>
      <w:r>
        <w:lastRenderedPageBreak/>
        <w:t>скамьи определяется знаком "-", ниже - знаком "+".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Ошибки (испытание (тест) не засчитывается):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1) сгибание ног в коленях;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2) удержание результата пальцами одной руки;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3) отсутствие удержания результата в течение 2 с.</w:t>
      </w:r>
    </w:p>
    <w:p w:rsidR="00BF0665" w:rsidRDefault="00BF0665">
      <w:pPr>
        <w:pStyle w:val="ConsPlusNormal"/>
        <w:ind w:firstLine="540"/>
        <w:jc w:val="both"/>
      </w:pPr>
    </w:p>
    <w:p w:rsidR="00BF0665" w:rsidRDefault="00BF0665">
      <w:pPr>
        <w:pStyle w:val="ConsPlusNormal"/>
        <w:ind w:firstLine="540"/>
        <w:jc w:val="both"/>
        <w:outlineLvl w:val="0"/>
      </w:pPr>
      <w:r>
        <w:t>2. Координационные способности.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2.1. Метание теннисного мяча в цель.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Для метания теннисного мяча в цель используется мяч весом 57 г.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Метание теннисного мяча в цель производится с расстояния 6 м в закрепленный на стене гимнастический обруч диаметром 90 см. Нижний край обруча находится на высоте 2 м от пола.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Участнику предоставляется право выполнить пять попыток. Засчитывается количество попаданий в площадь, ограниченную обручем.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Ошибка (попытка не засчитывается):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- заступ за линию метания.</w:t>
      </w:r>
    </w:p>
    <w:p w:rsidR="00BF0665" w:rsidRDefault="00BF0665">
      <w:pPr>
        <w:pStyle w:val="ConsPlusNormal"/>
        <w:ind w:firstLine="540"/>
        <w:jc w:val="both"/>
      </w:pPr>
    </w:p>
    <w:p w:rsidR="00BF0665" w:rsidRDefault="00BF0665">
      <w:pPr>
        <w:pStyle w:val="ConsPlusNormal"/>
        <w:ind w:firstLine="540"/>
        <w:jc w:val="both"/>
        <w:outlineLvl w:val="0"/>
      </w:pPr>
      <w:r>
        <w:t>3. Сила.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3.1. Подтягивание из виса лежа на низкой перекладине.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Подтягивание из виса лежа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Высота грифа перекладины для участников I - III ступеней комплекса - 90 см. Высота грифа перекладины для участников IV - IX ступеней комплекса - 110 см.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спортивного судьи подставляет опору под ноги участника. После этого участник выпрямляет руки и занимает ИП. Из ИП участник подтягивается до подъема подбородка выше грифа перекладины, затем опускается в вис и, зафиксировав на 0,5 с ИП, продолжает выполнение испытания (теста).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Засчитывается количество правильно выполненных попыток, фиксируемых счетом спортивного судьи.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Ошибки (попытка не засчитывается):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1) подтягивание с рывками или с прогибанием туловища;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2) подбородок не поднялся выше грифа перекладины;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3) отсутствие фиксации на 0,5 с ИП;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4) поочередное сгибание рук.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lastRenderedPageBreak/>
        <w:t>3.2. Подтягивание из виса на высокой перекладине.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Участник подтягивается так, чтобы подбородок поднялся выше грифа перекладины, затем опускается в вис и, зафиксировав ИП на 0,5 с, продолжает выполнение испытания (теста). Засчитывается количество правильно выполненных попыток.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Ошибки (попытка не засчитывается):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1) подтягивание рывками или с махами ног (туловища);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2) подбородок не поднялся выше грифа перекладины;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3) отсутствие фиксации на 0,5 с ИП;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4) поочередное сгибание рук.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3.3. Сгибание и разгибание рук в упоре лежа на полу.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Выполнение сгибания и разгибания рук в упоре лежа на полу, может проводиться с применением "контактной платформы", либо без нее.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Сгибание и разгибание рук в упоре лежа на полу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Участник, сгибая руки, касается грудью пола или "контактной платформы" высотой 5 см, затем, разгибая руки, возвращается в ИП и, зафиксировав его на 0,5 с, продолжает выполнение испытания (теста).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Засчитывается количество правильно выполненных сгибаний и разгибаний рук, фиксируемых счетом спортивного судьи в ИП.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Ошибки (попытка не засчитывается):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1) касание пола коленями, бедрами, тазом;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2) нарушение прямой линии "плечи - туловище - ноги";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3) отсутствие фиксации на 0,5 с ИП;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4) поочередное разгибание рук;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5) отсутствие касания грудью пола (платформы);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6) разведение локтей относительно туловища более чем на 45 градусов.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3.4. Сгибание и разгибание рук в упоре о гимнастическую скамью (сиденье стула).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Сгибание и разгибание рук в упоре о гимнастическую скамью (сиденье стула) выполняется из ИП: руки на ширине плеч, кисти рук опираются о передний край гимнастической скамьи (сиденья стула), плечи, туловище и ноги составляют прямую линию. Стопы упираются в пол без опоры.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 xml:space="preserve">Участник, сгибая руки, прикасается грудью к переднему краю гимнастической скамьи (сиденью стула), затем, разгибая руки, возвращается в ИП и, зафиксировав его на 0,5 с, </w:t>
      </w:r>
      <w:r>
        <w:lastRenderedPageBreak/>
        <w:t>продолжает выполнение испытания (теста).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Засчитывается количество правильно выполненных сгибаний и разгибаний рук, фиксируемых счетом спортивного судьи в ИП.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Ошибки (попытка не засчитывается):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1) касание пола коленями;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2) нарушение прямой линии "плечи - туловище - ноги";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3) отсутствие фиксации ИП на 0,5 с;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4) поочередное разгибание рук;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5) отсутствие касания грудью края гимнастической скамьи (или сиденья стула).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3.5. Рывок гири.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Для испытания (теста) используются гири весом 16 кг.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Испытание (тест) проводится на помосте или любой ровной площадке размером 2 x 2 м. Участник выступает в спортивной форме, позволяющей спортивным судьям определять выпрямление работающей руки и разгибание ног в тазобедренных и коленных суставах.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Рывок гири выполняется в один прием, сначала одной рукой, затем без перерыва другой. Участник непрерывным движением поднимает гирю вверх до полного выпрямления руки и ее фиксации. Работающая рука, ноги и туловище при этом выпрямлены. Переход к выполнению упражнения другой рукой может быть сделан один раз. Для смены рук можно использовать дополнительные замахи.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Участник может начинать испытание (тест) с любой руки и переходить к выполнению испытания (теста) второй рукой в любое время, отдыхать, держа гирю в верхнем, либо нижнем положении, не более 5 с. Во время выполнения испытания (теста) спортивный судья засчитывает каждый правильно выполненный подъем после фиксации гири не менее чем на 0,5 с.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Испытание (тест) прекращается при: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1) использовании каких-либо приспособлений, облегчающих подъем гири, в том числе гимнастические накладки;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2) использование канифоли для подготовки ладоней;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3) оказании себе помощи, опираясь свободной рукой на бедро или туловище;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4) постановке гири на голову, плечо, грудь, ногу или помост;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5) выходе за пределы помоста.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Ошибки (движение не засчитывается):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1) дожим гири;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2) касание свободной рукой ног, туловища, гири, работающей руки.</w:t>
      </w:r>
    </w:p>
    <w:p w:rsidR="00BF0665" w:rsidRDefault="00BF0665">
      <w:pPr>
        <w:pStyle w:val="ConsPlusNormal"/>
        <w:ind w:firstLine="540"/>
        <w:jc w:val="both"/>
      </w:pPr>
    </w:p>
    <w:p w:rsidR="00BF0665" w:rsidRDefault="00BF0665">
      <w:pPr>
        <w:pStyle w:val="ConsPlusNormal"/>
        <w:ind w:firstLine="540"/>
        <w:jc w:val="both"/>
        <w:outlineLvl w:val="0"/>
      </w:pPr>
      <w:r>
        <w:t>4. Скоростные возможности.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lastRenderedPageBreak/>
        <w:t>4.1. Челночный бег 3 x 10 м.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две параллельные линии - "Старт" и "Финиш".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Участники, не наступая на стартовую линию, принимают положение высокого старта. По команде "Марш!" (с одновременным включением секундомеров) участники бегут до линии "Финиш", касаются ее рукой, возвращаются к линии "Старт", касаются ее и преодолевают последний отрезок без касания линии "Финиш" рукой. Секундомер останавливают в момент пересечения линии "Финиш". Участники стартуют по 2 человека.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4.2. Бег 30, 60, 100 м.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Бег проводится по дорожкам стадиона или на любой ровной площадке с твердым покрытием. Бег на 30 м выполняется с высокого старта, бег на 60 и 100 м - с низкого или высокого старта. Участники стартуют по 2 - 4 человека.</w:t>
      </w:r>
    </w:p>
    <w:p w:rsidR="00BF0665" w:rsidRDefault="00BF0665">
      <w:pPr>
        <w:pStyle w:val="ConsPlusNormal"/>
        <w:ind w:firstLine="540"/>
        <w:jc w:val="both"/>
      </w:pPr>
    </w:p>
    <w:p w:rsidR="00BF0665" w:rsidRDefault="00BF0665">
      <w:pPr>
        <w:pStyle w:val="ConsPlusNormal"/>
        <w:ind w:firstLine="540"/>
        <w:jc w:val="both"/>
        <w:outlineLvl w:val="0"/>
      </w:pPr>
      <w:r>
        <w:t>5. Скоростно-силовые возможности.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5.1. Прыжок в длину с места толчком двумя ногами.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ИП: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Участнику предоставляются три попытки. В зачет идет лучший результат.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Ошибки (попытка не засчитывается):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1) заступ за линию отталкивания или касание ее;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2) выполнение отталкивания с предварительного подскока;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3) отталкивание ногами поочередно.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5.2. Прыжок в длину с разбега.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Прыжок в длину с разбега выполняется в соответствующем секторе для прыжков.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Измерение производится по перпендикулярной прямой от ближайшего следа, оставленного любой частью тела участника, до линии отталкивания.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Участнику предоставляются три попытки. В зачет идет лучший результат.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5.3. Метание мяча и спортивного снаряда.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Для испытания (теста) используются мяч весом 150 г и спортивные снаряды весом 500 г и 700 г.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lastRenderedPageBreak/>
        <w:t>Метание выполняется с места или прямого разбега способом "из-за спины через плечо".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Участник выполняет три попытки. В зачет идет лучший результат. Измерение производится от линии метания до места приземления мяча, спортивного снаряда.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Участники II - IV ступеней комплекса выполняют метание мяча весом 150 г, участники V - VII ступеней комплекса выполняют метание спортивного снаряда весом 700 и 500 г.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Ошибки (попытка не засчитывается):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1) заступ за линию метания;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2) снаряд не попал в "коридор";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3) попытка выполнена без команды спортивного судьи.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5.4. Поднимание туловища из положения лежа на спине.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Поднимание туловища из положения лежа на спине выполняется из ИП: лежа на спине на гимнастическом мате, руки за головой, пальцы сцеплены в "замок", лопатки касаются мата, ноги согнуты в коленях под прямым углом, ступни прижаты партнером к полу.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Участник выполняет максимальное количество подниманий за 1 мин, касаясь локтями бедер (коленей), с последующим возвратом в ИП.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Засчитывается количество правильно выполненных подниманий туловища.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Для выполнения испытания (теста) создаются пары, один из партнеров выполняет испытание (тест), другой удерживает его ноги за ступни и голени. Затем участники меняются местами.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Ошибки (попытка не засчитывается):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1) отсутствие касания локтями бедер (коленей);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2) отсутствие касания лопатками мата;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3) пальцы разомкнуты "из замка";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4) смещение таза.</w:t>
      </w:r>
    </w:p>
    <w:p w:rsidR="00BF0665" w:rsidRDefault="00BF0665">
      <w:pPr>
        <w:pStyle w:val="ConsPlusNormal"/>
        <w:ind w:firstLine="540"/>
        <w:jc w:val="both"/>
      </w:pPr>
    </w:p>
    <w:p w:rsidR="00BF0665" w:rsidRDefault="00BF0665">
      <w:pPr>
        <w:pStyle w:val="ConsPlusNormal"/>
        <w:ind w:firstLine="540"/>
        <w:jc w:val="both"/>
        <w:outlineLvl w:val="0"/>
      </w:pPr>
      <w:r>
        <w:t>6. Прикладные навыки.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6.1. Бег на лыжах на 1, 2, 3, 5 км.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 xml:space="preserve">Бег на лыжах проводится свободным стилем на дистанциях, проложенных преимущественно на местности со слабо- и среднепересеченным рельефом в закрытых от ветра местах в соответствии с </w:t>
      </w:r>
      <w:hyperlink r:id="rId7" w:history="1">
        <w:r>
          <w:rPr>
            <w:color w:val="0000FF"/>
          </w:rPr>
          <w:t>Приложением 7</w:t>
        </w:r>
      </w:hyperlink>
      <w:r>
        <w:t xml:space="preserve"> к СанПиН 2.4.2.2821-10 "Санитарно-эпидемиологические требования к условиям и организации обучения в общеобразовательных учреждениях", утвержденным постановлением Главного государственного санитарного врача Российской Федерации от 29.12.2010 N 189.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6.2. Кросс по пересеченной местности на 1, 2, 3, 5 км.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Дистанция для кросса прокладывается по территории парка, леса или на любом открытом пространстве.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6.3. Стрельба из пневматической винтовки или электронного оружия.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lastRenderedPageBreak/>
        <w:t>Стрельба производится из пневматической винтовки или электронного оружия. Выстрелов - 3 пробных, 5 зачетных. Время на стрельбу - 10 мин. Время на подготовку - 3 мин.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Стрельба из пневматической винтовки (ВП, типа ИЖ-38, ИЖ-60, МР-512, ИЖ-32, МР-532, MLG, DIANA) производится из положения сидя или стоя с опорой локтями о стол или стойку на дистанцию 10 м (5 м для участников III ступени комплекса) по мишени N 8. Оружием для выполнения испытания (теста) обеспечивает организатор.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Стрельба из электронного оружия производится из положения сидя или стоя с опорой локтями о стол или стойку на дистанцию 10 м (5 м для участников III ступени комплекса) по мишени N 8.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Результат не засчитывается: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1) произведен выстрел без команды спортивного судьи;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2) заряжено оружие без команды спортивного судьи.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6.4. Туристский поход с проверкой туристских навыков.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Выполнение испытания (теста) проводится в пеших походах в соответствии с возрастными требованиями. Для участников III, VIII - IX ступеней комплекса длина пешего перехода составляет 5 км, IV - V, VII ступеней комплекса - 10 км, VI ступени комплекса - 15 км.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В туристском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6.5. Плавание на 10, 15, 25, 50 м.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Плавание проводится в бассейнах или специально оборудованных местах на водоемах. Допускается стартовать с тумбочки, бортика или из воды. Способ плавания - произвольный. Пловец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Испытание (тест) прекращается при: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1) ходьбе либо касании дна ногами;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2) использовании для продвижения или сохранения плавучести разделителей дорожек или подручных средств.</w:t>
      </w:r>
    </w:p>
    <w:p w:rsidR="00BF0665" w:rsidRDefault="00BF0665">
      <w:pPr>
        <w:pStyle w:val="ConsPlusNormal"/>
        <w:ind w:firstLine="540"/>
        <w:jc w:val="both"/>
      </w:pPr>
    </w:p>
    <w:p w:rsidR="00BF0665" w:rsidRDefault="00BF0665">
      <w:pPr>
        <w:pStyle w:val="ConsPlusNormal"/>
        <w:ind w:firstLine="540"/>
        <w:jc w:val="both"/>
        <w:outlineLvl w:val="0"/>
      </w:pPr>
      <w:r>
        <w:t>7. Выносливость.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7.1. Бег 1; 1,5; 2; 3 км.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Бег на выносливость проводится по беговой дорожке стадиона или любой ровной местности. Максимальное количество участников забега 20 человек.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7.2. Смешанное передвижение на 1; 1,5; 2; 3; 4 км.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Смешанное передвижение состоит из бега, переходящего в ходьбу в любой последовательности.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Проводится по беговой дорожке стадиона или любой ровной местности. Максимальное количество участников забега 20 человек.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lastRenderedPageBreak/>
        <w:t>7.3. Скандинавская ходьба 2, 3, 4 км.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Дистанции для участников скандинавской ходьбы прокладываются на дорожках парков (по возможности)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стартующих участников формируются с учетом возраста, пола и физической подготовленности.</w:t>
      </w:r>
    </w:p>
    <w:p w:rsidR="00BF0665" w:rsidRDefault="00BF0665">
      <w:pPr>
        <w:pStyle w:val="ConsPlusNormal"/>
        <w:spacing w:before="220"/>
        <w:ind w:firstLine="540"/>
        <w:jc w:val="both"/>
      </w:pPr>
      <w:r>
        <w:t>Одежда и обувь участников спортивная, с учетом рекомендаций к выполнению отдельных видов испытаний (тестов).</w:t>
      </w:r>
    </w:p>
    <w:p w:rsidR="00BF0665" w:rsidRDefault="00BF0665">
      <w:pPr>
        <w:pStyle w:val="ConsPlusNormal"/>
        <w:ind w:firstLine="540"/>
        <w:jc w:val="both"/>
      </w:pPr>
    </w:p>
    <w:p w:rsidR="00BF0665" w:rsidRDefault="00BF0665">
      <w:pPr>
        <w:pStyle w:val="ConsPlusNormal"/>
        <w:ind w:firstLine="540"/>
        <w:jc w:val="both"/>
      </w:pPr>
    </w:p>
    <w:p w:rsidR="00BF0665" w:rsidRDefault="00BF06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3FB" w:rsidRDefault="00FC43FB">
      <w:bookmarkStart w:id="0" w:name="_GoBack"/>
      <w:bookmarkEnd w:id="0"/>
    </w:p>
    <w:sectPr w:rsidR="00FC43FB" w:rsidSect="00FE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65"/>
    <w:rsid w:val="00BF0665"/>
    <w:rsid w:val="00FC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06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06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67A990AC353851F9BE235A46513D23238C6CDAF806A39700DA2E54BE26F2392DD86132A5AFA73EFFBE4D60682A158743B962D0FB67B89ENE2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67A990AC353851F9BE235A46513D2321866DD9F70CA39700DA2E54BE26F2392DD86132A5AFA230F8BE4D60682A158743B962D0FB67B89ENE27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Завиркина</dc:creator>
  <cp:lastModifiedBy>Завиркина</cp:lastModifiedBy>
  <cp:revision>1</cp:revision>
  <dcterms:created xsi:type="dcterms:W3CDTF">2020-02-10T09:54:00Z</dcterms:created>
  <dcterms:modified xsi:type="dcterms:W3CDTF">2020-02-10T09:54:00Z</dcterms:modified>
</cp:coreProperties>
</file>